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084" w:rsidRPr="00522854" w:rsidRDefault="00234084" w:rsidP="00164995">
      <w:pPr>
        <w:pStyle w:val="a6"/>
        <w:keepLines/>
        <w:spacing w:after="0" w:line="240" w:lineRule="auto"/>
        <w:ind w:left="6237"/>
        <w:jc w:val="both"/>
        <w:rPr>
          <w:rFonts w:ascii="Proxima Nova ExCn Rg" w:eastAsiaTheme="minorHAnsi" w:hAnsi="Proxima Nova ExCn Rg" w:cstheme="minorBidi"/>
          <w:sz w:val="28"/>
          <w:szCs w:val="28"/>
        </w:rPr>
      </w:pPr>
      <w:bookmarkStart w:id="0" w:name="_GoBack"/>
      <w:bookmarkEnd w:id="0"/>
      <w:r w:rsidRPr="00522854">
        <w:rPr>
          <w:rFonts w:ascii="Proxima Nova ExCn Rg" w:eastAsiaTheme="minorHAnsi" w:hAnsi="Proxima Nova ExCn Rg" w:cstheme="minorBidi"/>
          <w:sz w:val="28"/>
          <w:szCs w:val="28"/>
        </w:rPr>
        <w:t>Приложение № 10</w:t>
      </w:r>
    </w:p>
    <w:p w:rsidR="00234084" w:rsidRPr="00522854" w:rsidRDefault="00234084" w:rsidP="00164995">
      <w:pPr>
        <w:pStyle w:val="a6"/>
        <w:keepLines/>
        <w:spacing w:after="0" w:line="240" w:lineRule="auto"/>
        <w:ind w:left="6237"/>
        <w:jc w:val="both"/>
        <w:rPr>
          <w:rFonts w:ascii="Proxima Nova ExCn Rg" w:eastAsiaTheme="minorHAnsi" w:hAnsi="Proxima Nova ExCn Rg" w:cstheme="minorBidi"/>
          <w:sz w:val="28"/>
          <w:szCs w:val="28"/>
        </w:rPr>
      </w:pPr>
      <w:r w:rsidRPr="00522854">
        <w:rPr>
          <w:rFonts w:ascii="Proxima Nova ExCn Rg" w:eastAsiaTheme="minorHAnsi" w:hAnsi="Proxima Nova ExCn Rg" w:cstheme="minorBidi"/>
          <w:sz w:val="28"/>
          <w:szCs w:val="28"/>
        </w:rPr>
        <w:t xml:space="preserve">к Единому </w:t>
      </w:r>
      <w:r w:rsidR="00894AF9" w:rsidRPr="00522854">
        <w:rPr>
          <w:rFonts w:ascii="Proxima Nova ExCn Rg" w:eastAsiaTheme="minorHAnsi" w:hAnsi="Proxima Nova ExCn Rg" w:cstheme="minorBidi"/>
          <w:sz w:val="28"/>
          <w:szCs w:val="28"/>
        </w:rPr>
        <w:t>П</w:t>
      </w:r>
      <w:r w:rsidRPr="00522854">
        <w:rPr>
          <w:rFonts w:ascii="Proxima Nova ExCn Rg" w:eastAsiaTheme="minorHAnsi" w:hAnsi="Proxima Nova ExCn Rg" w:cstheme="minorBidi"/>
          <w:sz w:val="28"/>
          <w:szCs w:val="28"/>
        </w:rPr>
        <w:t>оложению о закупке Государственной корпорации «Ростех»</w:t>
      </w:r>
    </w:p>
    <w:p w:rsidR="00580B0F" w:rsidRDefault="00580B0F" w:rsidP="00164995">
      <w:pPr>
        <w:pStyle w:val="a6"/>
        <w:keepLines/>
        <w:spacing w:after="0" w:line="240" w:lineRule="auto"/>
        <w:ind w:left="709"/>
        <w:jc w:val="both"/>
        <w:rPr>
          <w:rFonts w:ascii="Proxima Nova ExCn Rg" w:hAnsi="Proxima Nova ExCn Rg"/>
          <w:sz w:val="28"/>
          <w:szCs w:val="28"/>
        </w:rPr>
      </w:pPr>
    </w:p>
    <w:p w:rsidR="009945A3" w:rsidRDefault="009945A3" w:rsidP="00164995">
      <w:pPr>
        <w:pStyle w:val="a6"/>
        <w:keepLines/>
        <w:spacing w:after="0" w:line="240" w:lineRule="auto"/>
        <w:ind w:left="709"/>
        <w:jc w:val="center"/>
        <w:rPr>
          <w:rFonts w:ascii="Proxima Nova ExCn Rg" w:hAnsi="Proxima Nova ExCn Rg"/>
          <w:b/>
          <w:sz w:val="30"/>
          <w:szCs w:val="30"/>
        </w:rPr>
      </w:pPr>
      <w:r>
        <w:rPr>
          <w:rFonts w:ascii="Proxima Nova ExCn Rg" w:hAnsi="Proxima Nova ExCn Rg"/>
          <w:b/>
          <w:sz w:val="30"/>
          <w:szCs w:val="30"/>
        </w:rPr>
        <w:t xml:space="preserve">Требования к </w:t>
      </w:r>
      <w:r w:rsidR="002122D8">
        <w:rPr>
          <w:rFonts w:ascii="Proxima Nova ExCn Rg" w:hAnsi="Proxima Nova ExCn Rg"/>
          <w:b/>
          <w:sz w:val="30"/>
          <w:szCs w:val="30"/>
        </w:rPr>
        <w:t>гарантам</w:t>
      </w:r>
      <w:r>
        <w:rPr>
          <w:rFonts w:ascii="Proxima Nova ExCn Rg" w:hAnsi="Proxima Nova ExCn Rg"/>
          <w:b/>
          <w:sz w:val="30"/>
          <w:szCs w:val="30"/>
        </w:rPr>
        <w:t>, гарантии которых принимаются Корпорацией и организациями Корпорации в качестве обеспечения заявки и /или обеспечения исполнения договора, заключаемого Корпорацией или организацией Корпорации по итогам процедуры закупки</w:t>
      </w:r>
    </w:p>
    <w:p w:rsidR="00344AE8" w:rsidRDefault="00344AE8" w:rsidP="00164995">
      <w:pPr>
        <w:pStyle w:val="a6"/>
        <w:keepLines/>
        <w:spacing w:after="0" w:line="240" w:lineRule="auto"/>
        <w:ind w:left="709"/>
        <w:jc w:val="center"/>
        <w:rPr>
          <w:rFonts w:ascii="Proxima Nova ExCn Rg" w:hAnsi="Proxima Nova ExCn Rg"/>
          <w:b/>
          <w:sz w:val="30"/>
          <w:szCs w:val="30"/>
        </w:rPr>
      </w:pPr>
    </w:p>
    <w:p w:rsidR="009945A3" w:rsidRDefault="002122D8" w:rsidP="00164995">
      <w:pPr>
        <w:pStyle w:val="a6"/>
        <w:keepLines/>
        <w:spacing w:after="0" w:line="240" w:lineRule="auto"/>
        <w:ind w:left="0" w:firstLine="709"/>
        <w:jc w:val="both"/>
        <w:rPr>
          <w:rFonts w:ascii="Proxima Nova ExCn Rg" w:hAnsi="Proxima Nova ExCn Rg"/>
          <w:sz w:val="28"/>
          <w:szCs w:val="28"/>
        </w:rPr>
      </w:pPr>
      <w:r>
        <w:rPr>
          <w:rFonts w:ascii="Proxima Nova ExCn Rg" w:hAnsi="Proxima Nova ExCn Rg"/>
          <w:sz w:val="28"/>
          <w:szCs w:val="28"/>
        </w:rPr>
        <w:t>Настоящее Приложение устанавливает:</w:t>
      </w:r>
    </w:p>
    <w:p w:rsidR="002122D8" w:rsidRDefault="002122D8" w:rsidP="00164995">
      <w:pPr>
        <w:pStyle w:val="a6"/>
        <w:keepLines/>
        <w:spacing w:after="0" w:line="240" w:lineRule="auto"/>
        <w:ind w:left="0" w:firstLine="709"/>
        <w:jc w:val="both"/>
        <w:rPr>
          <w:rFonts w:ascii="Proxima Nova ExCn Rg" w:hAnsi="Proxima Nova ExCn Rg"/>
          <w:sz w:val="28"/>
          <w:szCs w:val="28"/>
        </w:rPr>
      </w:pPr>
      <w:r>
        <w:rPr>
          <w:rFonts w:ascii="Proxima Nova ExCn Rg" w:hAnsi="Proxima Nova ExCn Rg"/>
          <w:sz w:val="28"/>
          <w:szCs w:val="28"/>
        </w:rPr>
        <w:t xml:space="preserve">- требования к банкам, </w:t>
      </w:r>
      <w:r w:rsidRPr="002122D8">
        <w:rPr>
          <w:rFonts w:ascii="Proxima Nova ExCn Rg" w:hAnsi="Proxima Nova ExCn Rg"/>
          <w:sz w:val="28"/>
          <w:szCs w:val="28"/>
        </w:rPr>
        <w:t>гарантии которых принимаются Корпорацией и организациями Корпорации в качестве обеспечения заявки и/или обеспечения исполнения договора, заключаемого Корпорацией или организацией Корпорации по итогам процедуры закупки</w:t>
      </w:r>
      <w:r>
        <w:rPr>
          <w:rFonts w:ascii="Proxima Nova ExCn Rg" w:hAnsi="Proxima Nova ExCn Rg"/>
          <w:sz w:val="28"/>
          <w:szCs w:val="28"/>
        </w:rPr>
        <w:t xml:space="preserve"> (далее – банки-гаранты),</w:t>
      </w:r>
    </w:p>
    <w:p w:rsidR="002122D8" w:rsidRDefault="002122D8" w:rsidP="00164995">
      <w:pPr>
        <w:pStyle w:val="a6"/>
        <w:keepLines/>
        <w:spacing w:after="0" w:line="240" w:lineRule="auto"/>
        <w:ind w:left="0" w:firstLine="709"/>
        <w:jc w:val="both"/>
        <w:rPr>
          <w:rFonts w:ascii="Proxima Nova ExCn Rg" w:hAnsi="Proxima Nova ExCn Rg"/>
          <w:sz w:val="28"/>
          <w:szCs w:val="28"/>
        </w:rPr>
      </w:pPr>
      <w:r>
        <w:rPr>
          <w:rFonts w:ascii="Proxima Nova ExCn Rg" w:hAnsi="Proxima Nova ExCn Rg"/>
          <w:sz w:val="28"/>
          <w:szCs w:val="28"/>
        </w:rPr>
        <w:t xml:space="preserve">- требования к </w:t>
      </w:r>
      <w:r w:rsidRPr="002122D8">
        <w:rPr>
          <w:rFonts w:ascii="Proxima Nova ExCn Rg" w:hAnsi="Proxima Nova ExCn Rg"/>
          <w:sz w:val="28"/>
          <w:szCs w:val="28"/>
        </w:rPr>
        <w:t xml:space="preserve">коммерческим организациям, гарантии которых принимаются в качестве обеспечения исполнения договора, заключаемого по итогам процедуры закупки, проводимой в целях исполнения </w:t>
      </w:r>
      <w:r w:rsidR="00F23BF3">
        <w:rPr>
          <w:rFonts w:ascii="Proxima Nova ExCn Rg" w:hAnsi="Proxima Nova ExCn Rg"/>
          <w:sz w:val="28"/>
          <w:szCs w:val="28"/>
        </w:rPr>
        <w:t xml:space="preserve">постановления Правительства Российской Федерации от 20.10.2022 г. № </w:t>
      </w:r>
      <w:r>
        <w:rPr>
          <w:rFonts w:ascii="Proxima Nova ExCn Rg" w:hAnsi="Proxima Nova ExCn Rg"/>
          <w:sz w:val="28"/>
          <w:szCs w:val="28"/>
        </w:rPr>
        <w:t>1867</w:t>
      </w:r>
      <w:r w:rsidR="00B401CF">
        <w:rPr>
          <w:rFonts w:ascii="Proxima Nova ExCn Rg" w:hAnsi="Proxima Nova ExCn Rg"/>
          <w:sz w:val="28"/>
          <w:szCs w:val="28"/>
        </w:rPr>
        <w:t>,</w:t>
      </w:r>
      <w:r w:rsidR="00580BE8">
        <w:rPr>
          <w:rFonts w:ascii="Proxima Nova ExCn Rg" w:hAnsi="Proxima Nova ExCn Rg"/>
          <w:sz w:val="28"/>
          <w:szCs w:val="28"/>
        </w:rPr>
        <w:t xml:space="preserve"> </w:t>
      </w:r>
      <w:r w:rsidR="00DA436C" w:rsidRPr="00DA436C">
        <w:rPr>
          <w:rFonts w:ascii="Proxima Nova ExCn Rg" w:hAnsi="Proxima Nova ExCn Rg"/>
          <w:sz w:val="28"/>
          <w:szCs w:val="28"/>
        </w:rPr>
        <w:t>или постановления Правительства Российской Федерации от 23.04.2022 г. № 744</w:t>
      </w:r>
      <w:r w:rsidR="005915AD">
        <w:rPr>
          <w:rFonts w:ascii="Proxima Nova ExCn Rg" w:hAnsi="Proxima Nova ExCn Rg"/>
          <w:sz w:val="28"/>
          <w:szCs w:val="28"/>
        </w:rPr>
        <w:t>,</w:t>
      </w:r>
      <w:r w:rsidR="00DA436C" w:rsidRPr="00DA436C">
        <w:rPr>
          <w:rFonts w:ascii="Proxima Nova ExCn Rg" w:hAnsi="Proxima Nova ExCn Rg"/>
          <w:sz w:val="28"/>
          <w:szCs w:val="28"/>
        </w:rPr>
        <w:t xml:space="preserve"> </w:t>
      </w:r>
      <w:r w:rsidR="005915AD" w:rsidRPr="005915AD">
        <w:rPr>
          <w:rFonts w:ascii="Proxima Nova ExCn Rg" w:hAnsi="Proxima Nova ExCn Rg"/>
          <w:sz w:val="28"/>
          <w:szCs w:val="28"/>
        </w:rPr>
        <w:t xml:space="preserve">или постановления Правительства Российской Федерации от 09.08.2024 № 1066, или распоряжения Правительства Российской Федерации от 05.06.2024 № 1423-р </w:t>
      </w:r>
      <w:r w:rsidR="00580BE8">
        <w:rPr>
          <w:rFonts w:ascii="Proxima Nova ExCn Rg" w:hAnsi="Proxima Nova ExCn Rg"/>
          <w:sz w:val="28"/>
          <w:szCs w:val="28"/>
        </w:rPr>
        <w:t>(далее – гаранты)</w:t>
      </w:r>
      <w:r>
        <w:rPr>
          <w:rFonts w:ascii="Proxima Nova ExCn Rg" w:hAnsi="Proxima Nova ExCn Rg"/>
          <w:sz w:val="28"/>
          <w:szCs w:val="28"/>
        </w:rPr>
        <w:t>,</w:t>
      </w:r>
    </w:p>
    <w:p w:rsidR="002122D8" w:rsidRDefault="002122D8" w:rsidP="00164995">
      <w:pPr>
        <w:pStyle w:val="a6"/>
        <w:keepLines/>
        <w:spacing w:after="0" w:line="240" w:lineRule="auto"/>
        <w:ind w:left="0" w:firstLine="709"/>
        <w:jc w:val="both"/>
        <w:rPr>
          <w:rFonts w:ascii="Proxima Nova ExCn Rg" w:hAnsi="Proxima Nova ExCn Rg"/>
          <w:sz w:val="28"/>
          <w:szCs w:val="28"/>
        </w:rPr>
      </w:pPr>
      <w:r>
        <w:rPr>
          <w:rFonts w:ascii="Proxima Nova ExCn Rg" w:hAnsi="Proxima Nova ExCn Rg"/>
          <w:sz w:val="28"/>
          <w:szCs w:val="28"/>
        </w:rPr>
        <w:t>- м</w:t>
      </w:r>
      <w:r w:rsidRPr="002122D8">
        <w:rPr>
          <w:rFonts w:ascii="Proxima Nova ExCn Rg" w:hAnsi="Proxima Nova ExCn Rg"/>
          <w:sz w:val="28"/>
          <w:szCs w:val="28"/>
        </w:rPr>
        <w:t>етодик</w:t>
      </w:r>
      <w:r>
        <w:rPr>
          <w:rFonts w:ascii="Proxima Nova ExCn Rg" w:hAnsi="Proxima Nova ExCn Rg"/>
          <w:sz w:val="28"/>
          <w:szCs w:val="28"/>
        </w:rPr>
        <w:t>у</w:t>
      </w:r>
      <w:r w:rsidRPr="002122D8">
        <w:rPr>
          <w:rFonts w:ascii="Proxima Nova ExCn Rg" w:hAnsi="Proxima Nova ExCn Rg"/>
          <w:sz w:val="28"/>
          <w:szCs w:val="28"/>
        </w:rPr>
        <w:t xml:space="preserve"> оценки кредитного риска </w:t>
      </w:r>
      <w:r w:rsidR="00580BE8">
        <w:rPr>
          <w:rFonts w:ascii="Proxima Nova ExCn Rg" w:hAnsi="Proxima Nova ExCn Rg"/>
          <w:sz w:val="28"/>
          <w:szCs w:val="28"/>
        </w:rPr>
        <w:t>гарантов</w:t>
      </w:r>
      <w:r w:rsidRPr="002122D8">
        <w:rPr>
          <w:rFonts w:ascii="Proxima Nova ExCn Rg" w:hAnsi="Proxima Nova ExCn Rg"/>
          <w:sz w:val="28"/>
          <w:szCs w:val="28"/>
        </w:rPr>
        <w:t xml:space="preserve">, гарантии которой принимаются в качестве обеспечения исполнения договора, заключаемого по итогам процедуры закупки, проводимой в целях исполнения </w:t>
      </w:r>
      <w:r w:rsidR="00F23BF3">
        <w:rPr>
          <w:rFonts w:ascii="Proxima Nova ExCn Rg" w:hAnsi="Proxima Nova ExCn Rg"/>
          <w:sz w:val="28"/>
          <w:szCs w:val="28"/>
        </w:rPr>
        <w:t xml:space="preserve">постановления Правительства Российской Федерации от 20.10.2022 г. № </w:t>
      </w:r>
      <w:r w:rsidRPr="002122D8">
        <w:rPr>
          <w:rFonts w:ascii="Proxima Nova ExCn Rg" w:hAnsi="Proxima Nova ExCn Rg"/>
          <w:sz w:val="28"/>
          <w:szCs w:val="28"/>
        </w:rPr>
        <w:t>1867</w:t>
      </w:r>
      <w:r w:rsidR="00B401CF">
        <w:rPr>
          <w:rFonts w:ascii="Proxima Nova ExCn Rg" w:hAnsi="Proxima Nova ExCn Rg"/>
          <w:sz w:val="28"/>
          <w:szCs w:val="28"/>
        </w:rPr>
        <w:t>,</w:t>
      </w:r>
      <w:r w:rsidR="00DA436C">
        <w:rPr>
          <w:rFonts w:ascii="Proxima Nova ExCn Rg" w:hAnsi="Proxima Nova ExCn Rg"/>
          <w:sz w:val="28"/>
          <w:szCs w:val="28"/>
        </w:rPr>
        <w:t xml:space="preserve"> </w:t>
      </w:r>
      <w:r w:rsidR="00DA436C" w:rsidRPr="00DA436C">
        <w:rPr>
          <w:rFonts w:ascii="Proxima Nova ExCn Rg" w:hAnsi="Proxima Nova ExCn Rg"/>
          <w:sz w:val="28"/>
          <w:szCs w:val="28"/>
        </w:rPr>
        <w:t>или постановления Правительства Российской Федерации от 23.04.2022 г. № 744</w:t>
      </w:r>
      <w:r>
        <w:rPr>
          <w:rFonts w:ascii="Proxima Nova ExCn Rg" w:hAnsi="Proxima Nova ExCn Rg"/>
          <w:sz w:val="28"/>
          <w:szCs w:val="28"/>
        </w:rPr>
        <w:t>,</w:t>
      </w:r>
      <w:r w:rsidR="005915AD">
        <w:rPr>
          <w:rFonts w:ascii="Proxima Nova ExCn Rg" w:hAnsi="Proxima Nova ExCn Rg"/>
          <w:sz w:val="28"/>
          <w:szCs w:val="28"/>
        </w:rPr>
        <w:t xml:space="preserve"> </w:t>
      </w:r>
      <w:r w:rsidR="005915AD" w:rsidRPr="005915AD">
        <w:rPr>
          <w:rFonts w:ascii="Proxima Nova ExCn Rg" w:hAnsi="Proxima Nova ExCn Rg"/>
          <w:sz w:val="28"/>
          <w:szCs w:val="28"/>
        </w:rPr>
        <w:t>или постановления Правительства Российской Федерации от 09.08.2024 № 1066, или распоряжения Правительства Российской Федерации от 05.06.2024 № 1423-р</w:t>
      </w:r>
      <w:r w:rsidR="005915AD">
        <w:rPr>
          <w:rFonts w:ascii="Proxima Nova ExCn Rg" w:hAnsi="Proxima Nova ExCn Rg"/>
          <w:sz w:val="28"/>
          <w:szCs w:val="28"/>
        </w:rPr>
        <w:t>,</w:t>
      </w:r>
    </w:p>
    <w:p w:rsidR="002122D8" w:rsidRDefault="002122D8" w:rsidP="00164995">
      <w:pPr>
        <w:pStyle w:val="a6"/>
        <w:keepLines/>
        <w:spacing w:after="0" w:line="240" w:lineRule="auto"/>
        <w:ind w:left="0" w:firstLine="709"/>
        <w:jc w:val="both"/>
        <w:rPr>
          <w:rFonts w:ascii="Proxima Nova ExCn Rg" w:hAnsi="Proxima Nova ExCn Rg"/>
          <w:sz w:val="28"/>
          <w:szCs w:val="28"/>
        </w:rPr>
      </w:pPr>
      <w:r>
        <w:rPr>
          <w:rFonts w:ascii="Proxima Nova ExCn Rg" w:hAnsi="Proxima Nova ExCn Rg"/>
          <w:sz w:val="28"/>
          <w:szCs w:val="28"/>
        </w:rPr>
        <w:t xml:space="preserve">- типовую форму </w:t>
      </w:r>
      <w:r w:rsidRPr="002122D8">
        <w:rPr>
          <w:rFonts w:ascii="Proxima Nova ExCn Rg" w:hAnsi="Proxima Nova ExCn Rg"/>
          <w:sz w:val="28"/>
          <w:szCs w:val="28"/>
        </w:rPr>
        <w:t xml:space="preserve">независимой гарантии, предоставляемой в качестве обеспечения исполнения договора, заключаемого при осуществлении конкурентной закупки товаров, работ, услуг, проводимой в целях исполнения </w:t>
      </w:r>
      <w:r w:rsidR="00F23BF3">
        <w:rPr>
          <w:rFonts w:ascii="Proxima Nova ExCn Rg" w:hAnsi="Proxima Nova ExCn Rg"/>
          <w:sz w:val="28"/>
          <w:szCs w:val="28"/>
        </w:rPr>
        <w:t xml:space="preserve">постановления Правительства Российской Федерации от 20.10.2022 г. № </w:t>
      </w:r>
      <w:r w:rsidRPr="002122D8">
        <w:rPr>
          <w:rFonts w:ascii="Proxima Nova ExCn Rg" w:hAnsi="Proxima Nova ExCn Rg"/>
          <w:sz w:val="28"/>
          <w:szCs w:val="28"/>
        </w:rPr>
        <w:t>1867</w:t>
      </w:r>
      <w:r w:rsidR="00B401CF">
        <w:rPr>
          <w:rFonts w:ascii="Proxima Nova ExCn Rg" w:hAnsi="Proxima Nova ExCn Rg"/>
          <w:sz w:val="28"/>
          <w:szCs w:val="28"/>
        </w:rPr>
        <w:t>,</w:t>
      </w:r>
      <w:r w:rsidR="00DA436C">
        <w:rPr>
          <w:rFonts w:ascii="Proxima Nova ExCn Rg" w:hAnsi="Proxima Nova ExCn Rg"/>
          <w:sz w:val="28"/>
          <w:szCs w:val="28"/>
        </w:rPr>
        <w:t xml:space="preserve"> </w:t>
      </w:r>
      <w:r w:rsidR="00DA436C" w:rsidRPr="00DA436C">
        <w:rPr>
          <w:rFonts w:ascii="Proxima Nova ExCn Rg" w:hAnsi="Proxima Nova ExCn Rg"/>
          <w:sz w:val="28"/>
          <w:szCs w:val="28"/>
        </w:rPr>
        <w:t>или постановления Правительства Российской Федерации от 23.04.2022 г. № 744</w:t>
      </w:r>
      <w:r w:rsidR="005915AD">
        <w:rPr>
          <w:rFonts w:ascii="Proxima Nova ExCn Rg" w:hAnsi="Proxima Nova ExCn Rg"/>
          <w:sz w:val="28"/>
          <w:szCs w:val="28"/>
        </w:rPr>
        <w:t xml:space="preserve">, </w:t>
      </w:r>
      <w:r w:rsidR="005915AD" w:rsidRPr="005915AD">
        <w:rPr>
          <w:rFonts w:ascii="Proxima Nova ExCn Rg" w:hAnsi="Proxima Nova ExCn Rg"/>
          <w:sz w:val="28"/>
          <w:szCs w:val="28"/>
        </w:rPr>
        <w:t>или постановления Правительства Российской Федерации от 09.08.2024 № 1066, или распоряжения Правительства Российской Федерации от 05.06.2024 № 1423-р</w:t>
      </w:r>
      <w:r>
        <w:rPr>
          <w:rFonts w:ascii="Proxima Nova ExCn Rg" w:hAnsi="Proxima Nova ExCn Rg"/>
          <w:sz w:val="28"/>
          <w:szCs w:val="28"/>
        </w:rPr>
        <w:t>.</w:t>
      </w:r>
    </w:p>
    <w:p w:rsidR="002122D8" w:rsidRPr="00FD428E" w:rsidRDefault="002122D8" w:rsidP="00164995">
      <w:pPr>
        <w:pStyle w:val="a6"/>
        <w:keepLines/>
        <w:spacing w:after="0" w:line="240" w:lineRule="auto"/>
        <w:ind w:left="709"/>
        <w:jc w:val="both"/>
        <w:rPr>
          <w:rFonts w:ascii="Proxima Nova ExCn Rg" w:hAnsi="Proxima Nova ExCn Rg"/>
          <w:sz w:val="28"/>
          <w:szCs w:val="28"/>
        </w:rPr>
      </w:pPr>
    </w:p>
    <w:p w:rsidR="00522854" w:rsidRDefault="00522854" w:rsidP="00164995">
      <w:pPr>
        <w:pStyle w:val="a6"/>
        <w:widowControl w:val="0"/>
        <w:numPr>
          <w:ilvl w:val="0"/>
          <w:numId w:val="24"/>
        </w:numPr>
        <w:autoSpaceDE w:val="0"/>
        <w:autoSpaceDN w:val="0"/>
        <w:spacing w:after="0" w:line="240" w:lineRule="auto"/>
        <w:ind w:left="1134" w:hanging="425"/>
        <w:jc w:val="both"/>
        <w:rPr>
          <w:rFonts w:ascii="Proxima Nova ExCn Rg" w:hAnsi="Proxima Nova ExCn Rg" w:cs="Calibri"/>
          <w:sz w:val="28"/>
          <w:szCs w:val="28"/>
          <w:u w:val="single"/>
        </w:rPr>
      </w:pPr>
      <w:r w:rsidRPr="005D1284">
        <w:rPr>
          <w:rFonts w:ascii="Proxima Nova ExCn Rg" w:hAnsi="Proxima Nova ExCn Rg" w:cs="Calibri"/>
          <w:sz w:val="28"/>
          <w:szCs w:val="28"/>
          <w:u w:val="single"/>
        </w:rPr>
        <w:t>Требования, предъявляемые к банкам-гарантам, являющимся резидентами Российской Федерации:</w:t>
      </w:r>
    </w:p>
    <w:p w:rsidR="005418D2" w:rsidRPr="005418D2" w:rsidRDefault="005418D2" w:rsidP="00164995">
      <w:pPr>
        <w:widowControl w:val="0"/>
        <w:autoSpaceDE w:val="0"/>
        <w:autoSpaceDN w:val="0"/>
        <w:spacing w:after="0" w:line="240" w:lineRule="auto"/>
        <w:ind w:left="349"/>
        <w:jc w:val="both"/>
        <w:rPr>
          <w:rFonts w:ascii="Proxima Nova ExCn Rg" w:hAnsi="Proxima Nova ExCn Rg" w:cs="Calibri"/>
          <w:sz w:val="28"/>
          <w:szCs w:val="28"/>
          <w:u w:val="single"/>
        </w:rPr>
      </w:pPr>
    </w:p>
    <w:p w:rsidR="00522854" w:rsidRDefault="00522854" w:rsidP="00164995">
      <w:pPr>
        <w:pStyle w:val="a6"/>
        <w:widowControl w:val="0"/>
        <w:numPr>
          <w:ilvl w:val="0"/>
          <w:numId w:val="23"/>
        </w:numPr>
        <w:autoSpaceDE w:val="0"/>
        <w:autoSpaceDN w:val="0"/>
        <w:spacing w:after="0" w:line="240" w:lineRule="auto"/>
        <w:ind w:left="1134" w:hanging="567"/>
        <w:jc w:val="both"/>
        <w:rPr>
          <w:rFonts w:ascii="Proxima Nova ExCn Rg" w:hAnsi="Proxima Nova ExCn Rg" w:cs="Calibri"/>
          <w:sz w:val="28"/>
          <w:szCs w:val="28"/>
        </w:rPr>
      </w:pPr>
      <w:r w:rsidRPr="009945A3">
        <w:rPr>
          <w:rFonts w:ascii="Proxima Nova ExCn Rg" w:hAnsi="Proxima Nova ExCn Rg" w:cs="Calibri"/>
          <w:sz w:val="28"/>
          <w:szCs w:val="28"/>
        </w:rPr>
        <w:t>Банки-гаранты, являющиеся резидентами Российской Федерации, должны соответствовать совокупности следующих критериев:</w:t>
      </w:r>
    </w:p>
    <w:p w:rsidR="005418D2" w:rsidRPr="005418D2" w:rsidRDefault="005418D2" w:rsidP="00164995">
      <w:pPr>
        <w:widowControl w:val="0"/>
        <w:autoSpaceDE w:val="0"/>
        <w:autoSpaceDN w:val="0"/>
        <w:spacing w:after="0" w:line="240" w:lineRule="auto"/>
        <w:ind w:left="210"/>
        <w:jc w:val="both"/>
        <w:rPr>
          <w:rFonts w:ascii="Proxima Nova ExCn Rg" w:hAnsi="Proxima Nova ExCn Rg" w:cs="Calibri"/>
          <w:sz w:val="28"/>
          <w:szCs w:val="28"/>
        </w:rPr>
      </w:pPr>
    </w:p>
    <w:p w:rsidR="005D1284" w:rsidRPr="005D1284" w:rsidRDefault="00522854" w:rsidP="00164995">
      <w:pPr>
        <w:pStyle w:val="a6"/>
        <w:widowControl w:val="0"/>
        <w:numPr>
          <w:ilvl w:val="1"/>
          <w:numId w:val="23"/>
        </w:numPr>
        <w:autoSpaceDE w:val="0"/>
        <w:autoSpaceDN w:val="0"/>
        <w:spacing w:after="0" w:line="240" w:lineRule="auto"/>
        <w:ind w:left="1134" w:hanging="567"/>
        <w:jc w:val="both"/>
        <w:rPr>
          <w:rFonts w:ascii="Proxima Nova ExCn Rg" w:hAnsi="Proxima Nova ExCn Rg" w:cs="Calibri"/>
          <w:i/>
          <w:sz w:val="28"/>
          <w:szCs w:val="28"/>
        </w:rPr>
      </w:pPr>
      <w:r w:rsidRPr="00E00663">
        <w:rPr>
          <w:rFonts w:ascii="Proxima Nova ExCn Rg" w:hAnsi="Proxima Nova ExCn Rg" w:cs="Calibri"/>
          <w:sz w:val="28"/>
          <w:szCs w:val="28"/>
        </w:rPr>
        <w:t xml:space="preserve">Наличие </w:t>
      </w:r>
      <w:r w:rsidR="00EB1A92">
        <w:rPr>
          <w:rFonts w:ascii="Proxima Nova ExCn Rg" w:hAnsi="Proxima Nova ExCn Rg" w:cs="Calibri"/>
          <w:sz w:val="28"/>
          <w:szCs w:val="28"/>
        </w:rPr>
        <w:t xml:space="preserve">действующей </w:t>
      </w:r>
      <w:r w:rsidRPr="00E00663">
        <w:rPr>
          <w:rFonts w:ascii="Proxima Nova ExCn Rg" w:hAnsi="Proxima Nova ExCn Rg" w:cs="Calibri"/>
          <w:sz w:val="28"/>
          <w:szCs w:val="28"/>
        </w:rPr>
        <w:t>лицензии Центрального банка Российской Федерации</w:t>
      </w:r>
      <w:r w:rsidR="005D1284">
        <w:rPr>
          <w:rFonts w:ascii="Proxima Nova ExCn Rg" w:hAnsi="Proxima Nova ExCn Rg" w:cs="Calibri"/>
          <w:sz w:val="28"/>
          <w:szCs w:val="28"/>
        </w:rPr>
        <w:t>.</w:t>
      </w:r>
    </w:p>
    <w:p w:rsidR="00522854" w:rsidRPr="005D1284" w:rsidRDefault="00522854" w:rsidP="00164995">
      <w:pPr>
        <w:widowControl w:val="0"/>
        <w:autoSpaceDE w:val="0"/>
        <w:autoSpaceDN w:val="0"/>
        <w:spacing w:after="0" w:line="240" w:lineRule="auto"/>
        <w:ind w:left="1134"/>
        <w:jc w:val="both"/>
        <w:rPr>
          <w:rFonts w:ascii="Proxima Nova ExCn Rg" w:hAnsi="Proxima Nova ExCn Rg" w:cs="Calibri"/>
          <w:i/>
          <w:sz w:val="28"/>
          <w:szCs w:val="28"/>
        </w:rPr>
      </w:pPr>
      <w:r w:rsidRPr="005D1284">
        <w:rPr>
          <w:rFonts w:ascii="Proxima Nova ExCn Rg" w:hAnsi="Proxima Nova ExCn Rg" w:cs="Calibri"/>
          <w:i/>
          <w:sz w:val="24"/>
          <w:szCs w:val="24"/>
        </w:rPr>
        <w:t xml:space="preserve">(источник информации: </w:t>
      </w:r>
      <w:r w:rsidRPr="005D1284">
        <w:rPr>
          <w:rFonts w:ascii="Proxima Nova ExCn Rg" w:hAnsi="Proxima Nova ExCn Rg" w:cs="Calibri"/>
          <w:i/>
          <w:color w:val="0563C1"/>
          <w:sz w:val="24"/>
          <w:szCs w:val="24"/>
          <w:u w:val="single"/>
        </w:rPr>
        <w:t>http://www.cbr.ru/banking_sector/otchetnost-kreditnykh-organizaciy/transparent/</w:t>
      </w:r>
      <w:r w:rsidRPr="005D1284">
        <w:rPr>
          <w:rFonts w:ascii="Proxima Nova ExCn Rg" w:hAnsi="Proxima Nova ExCn Rg" w:cs="Calibri"/>
          <w:i/>
          <w:sz w:val="24"/>
          <w:szCs w:val="24"/>
        </w:rPr>
        <w:t>)</w:t>
      </w:r>
    </w:p>
    <w:p w:rsidR="0044436A" w:rsidRPr="009602B4" w:rsidRDefault="0044436A" w:rsidP="00164995">
      <w:pPr>
        <w:pStyle w:val="a6"/>
        <w:widowControl w:val="0"/>
        <w:numPr>
          <w:ilvl w:val="1"/>
          <w:numId w:val="23"/>
        </w:numPr>
        <w:autoSpaceDE w:val="0"/>
        <w:autoSpaceDN w:val="0"/>
        <w:spacing w:after="0" w:line="240" w:lineRule="auto"/>
        <w:ind w:left="1134" w:hanging="567"/>
        <w:jc w:val="both"/>
        <w:rPr>
          <w:rFonts w:ascii="Proxima Nova ExCn Rg" w:hAnsi="Proxima Nova ExCn Rg" w:cs="Calibri"/>
          <w:sz w:val="28"/>
          <w:szCs w:val="28"/>
        </w:rPr>
      </w:pPr>
      <w:r w:rsidRPr="009602B4">
        <w:rPr>
          <w:rFonts w:ascii="Proxima Nova ExCn Rg" w:hAnsi="Proxima Nova ExCn Rg"/>
          <w:sz w:val="28"/>
          <w:szCs w:val="28"/>
        </w:rPr>
        <w:t>Наличие</w:t>
      </w:r>
      <w:r>
        <w:rPr>
          <w:rFonts w:ascii="Proxima Nova ExCn Rg" w:hAnsi="Proxima Nova ExCn Rg"/>
          <w:sz w:val="28"/>
          <w:szCs w:val="28"/>
        </w:rPr>
        <w:t xml:space="preserve"> у банка-гаранта </w:t>
      </w:r>
      <w:r w:rsidRPr="009602B4">
        <w:rPr>
          <w:rFonts w:ascii="Proxima Nova ExCn Rg" w:hAnsi="Proxima Nova ExCn Rg"/>
          <w:sz w:val="28"/>
          <w:szCs w:val="28"/>
        </w:rPr>
        <w:t xml:space="preserve">кредитного рейтинга не ниже уровня </w:t>
      </w:r>
      <w:r>
        <w:rPr>
          <w:rFonts w:ascii="Proxima Nova ExCn Rg" w:hAnsi="Proxima Nova ExCn Rg"/>
          <w:sz w:val="28"/>
          <w:szCs w:val="28"/>
        </w:rPr>
        <w:t>«</w:t>
      </w:r>
      <w:r w:rsidRPr="009602B4">
        <w:rPr>
          <w:rFonts w:ascii="Proxima Nova ExCn Rg" w:hAnsi="Proxima Nova ExCn Rg"/>
          <w:sz w:val="28"/>
          <w:szCs w:val="28"/>
        </w:rPr>
        <w:t>A-(RU)</w:t>
      </w:r>
      <w:r>
        <w:rPr>
          <w:rFonts w:ascii="Proxima Nova ExCn Rg" w:hAnsi="Proxima Nova ExCn Rg"/>
          <w:sz w:val="28"/>
          <w:szCs w:val="28"/>
        </w:rPr>
        <w:t>»</w:t>
      </w:r>
      <w:r w:rsidRPr="009602B4">
        <w:rPr>
          <w:rFonts w:ascii="Proxima Nova ExCn Rg" w:hAnsi="Proxima Nova ExCn Rg"/>
          <w:sz w:val="28"/>
          <w:szCs w:val="28"/>
        </w:rPr>
        <w:t xml:space="preserve"> по национальной рейтинговой шкале для Российской Федерации, присвоенного кредитным рейтинговым </w:t>
      </w:r>
      <w:r w:rsidRPr="009602B4">
        <w:rPr>
          <w:rFonts w:ascii="Proxima Nova ExCn Rg" w:hAnsi="Proxima Nova ExCn Rg"/>
          <w:sz w:val="28"/>
          <w:szCs w:val="28"/>
        </w:rPr>
        <w:lastRenderedPageBreak/>
        <w:t>агентством Аналитическое Кредитное Рейтинговое Агентство (Акционерное общество), и</w:t>
      </w:r>
      <w:r w:rsidR="00160525">
        <w:rPr>
          <w:rFonts w:ascii="Proxima Nova ExCn Rg" w:hAnsi="Proxima Nova ExCn Rg"/>
          <w:sz w:val="28"/>
          <w:szCs w:val="28"/>
        </w:rPr>
        <w:t>/</w:t>
      </w:r>
      <w:r w:rsidRPr="009602B4">
        <w:rPr>
          <w:rFonts w:ascii="Proxima Nova ExCn Rg" w:hAnsi="Proxima Nova ExCn Rg"/>
          <w:sz w:val="28"/>
          <w:szCs w:val="28"/>
        </w:rPr>
        <w:t xml:space="preserve">или не ниже уровня </w:t>
      </w:r>
      <w:r>
        <w:rPr>
          <w:rFonts w:ascii="Proxima Nova ExCn Rg" w:hAnsi="Proxima Nova ExCn Rg"/>
          <w:sz w:val="28"/>
          <w:szCs w:val="28"/>
        </w:rPr>
        <w:t>«</w:t>
      </w:r>
      <w:proofErr w:type="spellStart"/>
      <w:r w:rsidRPr="009602B4">
        <w:rPr>
          <w:rFonts w:ascii="Proxima Nova ExCn Rg" w:hAnsi="Proxima Nova ExCn Rg"/>
          <w:sz w:val="28"/>
          <w:szCs w:val="28"/>
        </w:rPr>
        <w:t>ruA</w:t>
      </w:r>
      <w:proofErr w:type="spellEnd"/>
      <w:r>
        <w:rPr>
          <w:rFonts w:ascii="Proxima Nova ExCn Rg" w:hAnsi="Proxima Nova ExCn Rg"/>
          <w:sz w:val="28"/>
          <w:szCs w:val="28"/>
        </w:rPr>
        <w:t>-»</w:t>
      </w:r>
      <w:r w:rsidRPr="009602B4">
        <w:rPr>
          <w:rFonts w:ascii="Proxima Nova ExCn Rg" w:hAnsi="Proxima Nova ExCn Rg"/>
          <w:sz w:val="28"/>
          <w:szCs w:val="28"/>
        </w:rPr>
        <w:t xml:space="preserve"> по национальной рейтинговой шкале для Российской Федерации, присвоенного кредитным рейтинговым агентством Акционерное общество </w:t>
      </w:r>
      <w:r>
        <w:rPr>
          <w:rFonts w:ascii="Proxima Nova ExCn Rg" w:hAnsi="Proxima Nova ExCn Rg"/>
          <w:sz w:val="28"/>
          <w:szCs w:val="28"/>
        </w:rPr>
        <w:t>«</w:t>
      </w:r>
      <w:r w:rsidRPr="009602B4">
        <w:rPr>
          <w:rFonts w:ascii="Proxima Nova ExCn Rg" w:hAnsi="Proxima Nova ExCn Rg"/>
          <w:sz w:val="28"/>
          <w:szCs w:val="28"/>
        </w:rPr>
        <w:t xml:space="preserve">Рейтинговое Агентство </w:t>
      </w:r>
      <w:r>
        <w:rPr>
          <w:rFonts w:ascii="Proxima Nova ExCn Rg" w:hAnsi="Proxima Nova ExCn Rg"/>
          <w:sz w:val="28"/>
          <w:szCs w:val="28"/>
        </w:rPr>
        <w:t>«</w:t>
      </w:r>
      <w:r w:rsidRPr="009602B4">
        <w:rPr>
          <w:rFonts w:ascii="Proxima Nova ExCn Rg" w:hAnsi="Proxima Nova ExCn Rg"/>
          <w:sz w:val="28"/>
          <w:szCs w:val="28"/>
        </w:rPr>
        <w:t>Эксперт РА</w:t>
      </w:r>
      <w:r>
        <w:rPr>
          <w:rFonts w:ascii="Proxima Nova ExCn Rg" w:hAnsi="Proxima Nova ExCn Rg"/>
          <w:sz w:val="28"/>
          <w:szCs w:val="28"/>
        </w:rPr>
        <w:t>»</w:t>
      </w:r>
      <w:r w:rsidR="00D16DF8">
        <w:rPr>
          <w:rFonts w:ascii="Proxima Nova ExCn Rg" w:hAnsi="Proxima Nova ExCn Rg"/>
          <w:sz w:val="28"/>
          <w:szCs w:val="28"/>
        </w:rPr>
        <w:t xml:space="preserve">, </w:t>
      </w:r>
      <w:r w:rsidR="00D16DF8" w:rsidRPr="009602B4">
        <w:rPr>
          <w:rFonts w:ascii="Proxima Nova ExCn Rg" w:hAnsi="Proxima Nova ExCn Rg"/>
          <w:sz w:val="28"/>
          <w:szCs w:val="28"/>
        </w:rPr>
        <w:t>и</w:t>
      </w:r>
      <w:r w:rsidR="00D16DF8">
        <w:rPr>
          <w:rFonts w:ascii="Proxima Nova ExCn Rg" w:hAnsi="Proxima Nova ExCn Rg"/>
          <w:sz w:val="28"/>
          <w:szCs w:val="28"/>
        </w:rPr>
        <w:t>/</w:t>
      </w:r>
      <w:r w:rsidR="00D16DF8" w:rsidRPr="009602B4">
        <w:rPr>
          <w:rFonts w:ascii="Proxima Nova ExCn Rg" w:hAnsi="Proxima Nova ExCn Rg"/>
          <w:sz w:val="28"/>
          <w:szCs w:val="28"/>
        </w:rPr>
        <w:t xml:space="preserve">или не ниже уровня </w:t>
      </w:r>
      <w:r w:rsidR="00D16DF8">
        <w:rPr>
          <w:rFonts w:ascii="Proxima Nova ExCn Rg" w:hAnsi="Proxima Nova ExCn Rg"/>
          <w:sz w:val="28"/>
          <w:szCs w:val="28"/>
        </w:rPr>
        <w:t>«</w:t>
      </w:r>
      <w:r w:rsidR="00D16DF8" w:rsidRPr="009602B4">
        <w:rPr>
          <w:rFonts w:ascii="Proxima Nova ExCn Rg" w:hAnsi="Proxima Nova ExCn Rg"/>
          <w:sz w:val="28"/>
          <w:szCs w:val="28"/>
        </w:rPr>
        <w:t>A</w:t>
      </w:r>
      <w:r w:rsidR="00D16DF8">
        <w:rPr>
          <w:rFonts w:ascii="Proxima Nova ExCn Rg" w:hAnsi="Proxima Nova ExCn Rg"/>
          <w:sz w:val="28"/>
          <w:szCs w:val="28"/>
        </w:rPr>
        <w:t>-</w:t>
      </w:r>
      <w:r w:rsidR="00D16DF8" w:rsidRPr="00174EB2">
        <w:rPr>
          <w:rFonts w:ascii="Proxima Nova ExCn Rg" w:hAnsi="Proxima Nova ExCn Rg"/>
          <w:sz w:val="28"/>
          <w:szCs w:val="28"/>
        </w:rPr>
        <w:t>|</w:t>
      </w:r>
      <w:proofErr w:type="spellStart"/>
      <w:r w:rsidR="00D16DF8">
        <w:rPr>
          <w:rFonts w:ascii="Proxima Nova ExCn Rg" w:hAnsi="Proxima Nova ExCn Rg"/>
          <w:sz w:val="28"/>
          <w:szCs w:val="28"/>
          <w:lang w:val="en-US"/>
        </w:rPr>
        <w:t>ru</w:t>
      </w:r>
      <w:proofErr w:type="spellEnd"/>
      <w:r w:rsidR="00D16DF8" w:rsidRPr="00174EB2">
        <w:rPr>
          <w:rFonts w:ascii="Proxima Nova ExCn Rg" w:hAnsi="Proxima Nova ExCn Rg"/>
          <w:sz w:val="28"/>
          <w:szCs w:val="28"/>
        </w:rPr>
        <w:t>|</w:t>
      </w:r>
      <w:r w:rsidR="00D16DF8">
        <w:rPr>
          <w:rFonts w:ascii="Proxima Nova ExCn Rg" w:hAnsi="Proxima Nova ExCn Rg"/>
          <w:sz w:val="28"/>
          <w:szCs w:val="28"/>
        </w:rPr>
        <w:t>»</w:t>
      </w:r>
      <w:r w:rsidR="00D16DF8" w:rsidRPr="009602B4">
        <w:rPr>
          <w:rFonts w:ascii="Proxima Nova ExCn Rg" w:hAnsi="Proxima Nova ExCn Rg"/>
          <w:sz w:val="28"/>
          <w:szCs w:val="28"/>
        </w:rPr>
        <w:t xml:space="preserve"> по национальной рейтинговой шкале для Российской Федерации, присвоенного кредитным рейтинговым агентством </w:t>
      </w:r>
      <w:r w:rsidR="00D16DF8">
        <w:rPr>
          <w:rFonts w:ascii="Proxima Nova ExCn Rg" w:hAnsi="Proxima Nova ExCn Rg"/>
          <w:sz w:val="28"/>
          <w:szCs w:val="28"/>
        </w:rPr>
        <w:t>О</w:t>
      </w:r>
      <w:r w:rsidR="00D16DF8" w:rsidRPr="009602B4">
        <w:rPr>
          <w:rFonts w:ascii="Proxima Nova ExCn Rg" w:hAnsi="Proxima Nova ExCn Rg"/>
          <w:sz w:val="28"/>
          <w:szCs w:val="28"/>
        </w:rPr>
        <w:t>бщество</w:t>
      </w:r>
      <w:r w:rsidR="00D16DF8">
        <w:rPr>
          <w:rFonts w:ascii="Proxima Nova ExCn Rg" w:hAnsi="Proxima Nova ExCn Rg"/>
          <w:sz w:val="28"/>
          <w:szCs w:val="28"/>
        </w:rPr>
        <w:t xml:space="preserve"> с ограниченной ответственностью</w:t>
      </w:r>
      <w:r w:rsidR="00D16DF8" w:rsidRPr="009602B4">
        <w:rPr>
          <w:rFonts w:ascii="Proxima Nova ExCn Rg" w:hAnsi="Proxima Nova ExCn Rg"/>
          <w:sz w:val="28"/>
          <w:szCs w:val="28"/>
        </w:rPr>
        <w:t xml:space="preserve"> </w:t>
      </w:r>
      <w:r w:rsidR="00D16DF8">
        <w:rPr>
          <w:rFonts w:ascii="Proxima Nova ExCn Rg" w:hAnsi="Proxima Nova ExCn Rg"/>
          <w:sz w:val="28"/>
          <w:szCs w:val="28"/>
        </w:rPr>
        <w:t>«</w:t>
      </w:r>
      <w:r w:rsidR="00D16DF8" w:rsidRPr="00174EB2">
        <w:rPr>
          <w:rFonts w:ascii="Proxima Nova ExCn Rg" w:hAnsi="Proxima Nova ExCn Rg"/>
          <w:sz w:val="28"/>
          <w:szCs w:val="28"/>
        </w:rPr>
        <w:t>Национальное рейтинговое агентство</w:t>
      </w:r>
      <w:r w:rsidR="00D16DF8">
        <w:rPr>
          <w:rFonts w:ascii="Proxima Nova ExCn Rg" w:hAnsi="Proxima Nova ExCn Rg"/>
          <w:sz w:val="28"/>
          <w:szCs w:val="28"/>
        </w:rPr>
        <w:t xml:space="preserve">», </w:t>
      </w:r>
      <w:r w:rsidR="00D16DF8" w:rsidRPr="009602B4">
        <w:rPr>
          <w:rFonts w:ascii="Proxima Nova ExCn Rg" w:hAnsi="Proxima Nova ExCn Rg"/>
          <w:sz w:val="28"/>
          <w:szCs w:val="28"/>
        </w:rPr>
        <w:t>и</w:t>
      </w:r>
      <w:r w:rsidR="00D16DF8">
        <w:rPr>
          <w:rFonts w:ascii="Proxima Nova ExCn Rg" w:hAnsi="Proxima Nova ExCn Rg"/>
          <w:sz w:val="28"/>
          <w:szCs w:val="28"/>
        </w:rPr>
        <w:t>/</w:t>
      </w:r>
      <w:r w:rsidR="00D16DF8" w:rsidRPr="009602B4">
        <w:rPr>
          <w:rFonts w:ascii="Proxima Nova ExCn Rg" w:hAnsi="Proxima Nova ExCn Rg"/>
          <w:sz w:val="28"/>
          <w:szCs w:val="28"/>
        </w:rPr>
        <w:t xml:space="preserve">или не ниже уровня </w:t>
      </w:r>
      <w:r w:rsidR="00D16DF8">
        <w:rPr>
          <w:rFonts w:ascii="Proxima Nova ExCn Rg" w:hAnsi="Proxima Nova ExCn Rg"/>
          <w:sz w:val="28"/>
          <w:szCs w:val="28"/>
        </w:rPr>
        <w:t>«</w:t>
      </w:r>
      <w:r w:rsidR="00D16DF8" w:rsidRPr="009602B4">
        <w:rPr>
          <w:rFonts w:ascii="Proxima Nova ExCn Rg" w:hAnsi="Proxima Nova ExCn Rg"/>
          <w:sz w:val="28"/>
          <w:szCs w:val="28"/>
        </w:rPr>
        <w:t>A</w:t>
      </w:r>
      <w:r w:rsidR="00D16DF8">
        <w:rPr>
          <w:rFonts w:ascii="Proxima Nova ExCn Rg" w:hAnsi="Proxima Nova ExCn Rg"/>
          <w:sz w:val="28"/>
          <w:szCs w:val="28"/>
        </w:rPr>
        <w:t>-.</w:t>
      </w:r>
      <w:proofErr w:type="spellStart"/>
      <w:r w:rsidR="00D16DF8">
        <w:rPr>
          <w:rFonts w:ascii="Proxima Nova ExCn Rg" w:hAnsi="Proxima Nova ExCn Rg"/>
          <w:sz w:val="28"/>
          <w:szCs w:val="28"/>
          <w:lang w:val="en-US"/>
        </w:rPr>
        <w:t>ru</w:t>
      </w:r>
      <w:proofErr w:type="spellEnd"/>
      <w:r w:rsidR="00D16DF8">
        <w:rPr>
          <w:rFonts w:ascii="Proxima Nova ExCn Rg" w:hAnsi="Proxima Nova ExCn Rg"/>
          <w:sz w:val="28"/>
          <w:szCs w:val="28"/>
        </w:rPr>
        <w:t>»</w:t>
      </w:r>
      <w:r w:rsidR="00D16DF8" w:rsidRPr="009602B4">
        <w:rPr>
          <w:rFonts w:ascii="Proxima Nova ExCn Rg" w:hAnsi="Proxima Nova ExCn Rg"/>
          <w:sz w:val="28"/>
          <w:szCs w:val="28"/>
        </w:rPr>
        <w:t xml:space="preserve"> по национальной рейтинговой шкале для Российской Федерации, присвоенного кредитным рейтинговым агентством </w:t>
      </w:r>
      <w:r w:rsidR="00D16DF8">
        <w:rPr>
          <w:rFonts w:ascii="Proxima Nova ExCn Rg" w:hAnsi="Proxima Nova ExCn Rg"/>
          <w:sz w:val="28"/>
          <w:szCs w:val="28"/>
        </w:rPr>
        <w:t>О</w:t>
      </w:r>
      <w:r w:rsidR="00D16DF8" w:rsidRPr="009602B4">
        <w:rPr>
          <w:rFonts w:ascii="Proxima Nova ExCn Rg" w:hAnsi="Proxima Nova ExCn Rg"/>
          <w:sz w:val="28"/>
          <w:szCs w:val="28"/>
        </w:rPr>
        <w:t>бщество</w:t>
      </w:r>
      <w:r w:rsidR="00D16DF8">
        <w:rPr>
          <w:rFonts w:ascii="Proxima Nova ExCn Rg" w:hAnsi="Proxima Nova ExCn Rg"/>
          <w:sz w:val="28"/>
          <w:szCs w:val="28"/>
        </w:rPr>
        <w:t xml:space="preserve"> с ограниченной ответственностью</w:t>
      </w:r>
      <w:r w:rsidR="00D16DF8" w:rsidRPr="009602B4">
        <w:rPr>
          <w:rFonts w:ascii="Proxima Nova ExCn Rg" w:hAnsi="Proxima Nova ExCn Rg"/>
          <w:sz w:val="28"/>
          <w:szCs w:val="28"/>
        </w:rPr>
        <w:t xml:space="preserve"> </w:t>
      </w:r>
      <w:r w:rsidR="00D16DF8">
        <w:rPr>
          <w:rFonts w:ascii="Proxima Nova ExCn Rg" w:hAnsi="Proxima Nova ExCn Rg"/>
          <w:sz w:val="28"/>
          <w:szCs w:val="28"/>
        </w:rPr>
        <w:t>«</w:t>
      </w:r>
      <w:r w:rsidR="00D16DF8" w:rsidRPr="00873F28">
        <w:rPr>
          <w:rFonts w:ascii="Proxima Nova ExCn Rg" w:hAnsi="Proxima Nova ExCn Rg"/>
          <w:sz w:val="28"/>
          <w:szCs w:val="28"/>
        </w:rPr>
        <w:t>Национальные кредитные рейтинги</w:t>
      </w:r>
      <w:r w:rsidR="00D16DF8">
        <w:rPr>
          <w:rFonts w:ascii="Proxima Nova ExCn Rg" w:hAnsi="Proxima Nova ExCn Rg"/>
          <w:sz w:val="28"/>
          <w:szCs w:val="28"/>
        </w:rPr>
        <w:t>»</w:t>
      </w:r>
      <w:r w:rsidR="00A84EFC" w:rsidRPr="00A84EFC">
        <w:rPr>
          <w:rFonts w:ascii="Proxima Nova ExCn Rg" w:hAnsi="Proxima Nova ExCn Rg" w:cs="Calibri"/>
          <w:sz w:val="28"/>
          <w:szCs w:val="28"/>
        </w:rPr>
        <w:t xml:space="preserve"> </w:t>
      </w:r>
      <w:r w:rsidR="00A84EFC" w:rsidRPr="004A49F8">
        <w:rPr>
          <w:rFonts w:ascii="Proxima Nova ExCn Rg" w:hAnsi="Proxima Nova ExCn Rg" w:cs="Calibri"/>
          <w:sz w:val="28"/>
          <w:szCs w:val="28"/>
        </w:rPr>
        <w:t xml:space="preserve">(требование </w:t>
      </w:r>
      <w:r w:rsidR="00A84EFC">
        <w:rPr>
          <w:rFonts w:ascii="Proxima Nova ExCn Rg" w:hAnsi="Proxima Nova ExCn Rg" w:cs="Calibri"/>
          <w:sz w:val="28"/>
          <w:szCs w:val="28"/>
        </w:rPr>
        <w:t>устанавливается на период</w:t>
      </w:r>
      <w:r w:rsidR="00A84EFC" w:rsidRPr="004A49F8">
        <w:rPr>
          <w:rFonts w:ascii="Proxima Nova ExCn Rg" w:hAnsi="Proxima Nova ExCn Rg" w:cs="Calibri"/>
          <w:sz w:val="28"/>
          <w:szCs w:val="28"/>
        </w:rPr>
        <w:t xml:space="preserve"> до 3</w:t>
      </w:r>
      <w:r w:rsidR="00A84EFC">
        <w:rPr>
          <w:rFonts w:ascii="Proxima Nova ExCn Rg" w:hAnsi="Proxima Nova ExCn Rg" w:cs="Calibri"/>
          <w:sz w:val="28"/>
          <w:szCs w:val="28"/>
        </w:rPr>
        <w:t>1</w:t>
      </w:r>
      <w:r w:rsidR="00A84EFC" w:rsidRPr="004A49F8">
        <w:rPr>
          <w:rFonts w:ascii="Proxima Nova ExCn Rg" w:hAnsi="Proxima Nova ExCn Rg" w:cs="Calibri"/>
          <w:sz w:val="28"/>
          <w:szCs w:val="28"/>
        </w:rPr>
        <w:t>.</w:t>
      </w:r>
      <w:r w:rsidR="00A84EFC">
        <w:rPr>
          <w:rFonts w:ascii="Proxima Nova ExCn Rg" w:hAnsi="Proxima Nova ExCn Rg" w:cs="Calibri"/>
          <w:sz w:val="28"/>
          <w:szCs w:val="28"/>
        </w:rPr>
        <w:t>12</w:t>
      </w:r>
      <w:r w:rsidR="00A84EFC" w:rsidRPr="004A49F8">
        <w:rPr>
          <w:rFonts w:ascii="Proxima Nova ExCn Rg" w:hAnsi="Proxima Nova ExCn Rg" w:cs="Calibri"/>
          <w:sz w:val="28"/>
          <w:szCs w:val="28"/>
        </w:rPr>
        <w:t>.</w:t>
      </w:r>
      <w:r w:rsidR="00694E18" w:rsidRPr="004A49F8">
        <w:rPr>
          <w:rFonts w:ascii="Proxima Nova ExCn Rg" w:hAnsi="Proxima Nova ExCn Rg" w:cs="Calibri"/>
          <w:sz w:val="28"/>
          <w:szCs w:val="28"/>
        </w:rPr>
        <w:t>202</w:t>
      </w:r>
      <w:r w:rsidR="00694E18">
        <w:rPr>
          <w:rFonts w:ascii="Proxima Nova ExCn Rg" w:hAnsi="Proxima Nova ExCn Rg" w:cs="Calibri"/>
          <w:sz w:val="28"/>
          <w:szCs w:val="28"/>
        </w:rPr>
        <w:t>6</w:t>
      </w:r>
      <w:r w:rsidR="00A84EFC" w:rsidRPr="004A49F8">
        <w:rPr>
          <w:rFonts w:ascii="Proxima Nova ExCn Rg" w:hAnsi="Proxima Nova ExCn Rg" w:cs="Calibri"/>
          <w:sz w:val="28"/>
          <w:szCs w:val="28"/>
        </w:rPr>
        <w:t>)</w:t>
      </w:r>
      <w:r w:rsidRPr="009602B4">
        <w:rPr>
          <w:rFonts w:ascii="Proxima Nova ExCn Rg" w:hAnsi="Proxima Nova ExCn Rg"/>
          <w:sz w:val="28"/>
          <w:szCs w:val="28"/>
        </w:rPr>
        <w:t>.</w:t>
      </w:r>
    </w:p>
    <w:p w:rsidR="0044436A" w:rsidRPr="004D5F56" w:rsidRDefault="0044436A" w:rsidP="00164995">
      <w:pPr>
        <w:widowControl w:val="0"/>
        <w:autoSpaceDE w:val="0"/>
        <w:autoSpaceDN w:val="0"/>
        <w:spacing w:after="0" w:line="240" w:lineRule="auto"/>
        <w:ind w:left="1134"/>
        <w:jc w:val="both"/>
        <w:rPr>
          <w:rFonts w:ascii="Proxima Nova ExCn Rg" w:hAnsi="Proxima Nova ExCn Rg" w:cs="Calibri"/>
          <w:i/>
          <w:sz w:val="24"/>
          <w:szCs w:val="24"/>
        </w:rPr>
      </w:pPr>
      <w:r w:rsidRPr="004D5F56">
        <w:rPr>
          <w:rFonts w:ascii="Proxima Nova ExCn Rg" w:hAnsi="Proxima Nova ExCn Rg" w:cs="Calibri"/>
          <w:i/>
          <w:sz w:val="24"/>
          <w:szCs w:val="24"/>
        </w:rPr>
        <w:t xml:space="preserve">(источники информации: </w:t>
      </w:r>
      <w:hyperlink r:id="rId8" w:history="1">
        <w:r w:rsidRPr="004D5F56">
          <w:rPr>
            <w:rStyle w:val="a7"/>
            <w:rFonts w:ascii="Proxima Nova ExCn Rg" w:hAnsi="Proxima Nova ExCn Rg"/>
            <w:i/>
            <w:sz w:val="24"/>
            <w:szCs w:val="24"/>
          </w:rPr>
          <w:t>https://www.acra-ratings.ru/ratings/issuers/?sectors[]=banks</w:t>
        </w:r>
      </w:hyperlink>
      <w:r w:rsidRPr="004D5F56">
        <w:rPr>
          <w:rFonts w:ascii="Proxima Nova ExCn Rg" w:hAnsi="Proxima Nova ExCn Rg"/>
          <w:i/>
          <w:sz w:val="24"/>
          <w:szCs w:val="24"/>
        </w:rPr>
        <w:t xml:space="preserve">; </w:t>
      </w:r>
      <w:hyperlink r:id="rId9" w:history="1">
        <w:r w:rsidRPr="004D5F56">
          <w:rPr>
            <w:rStyle w:val="a7"/>
            <w:rFonts w:ascii="Proxima Nova ExCn Rg" w:hAnsi="Proxima Nova ExCn Rg"/>
            <w:i/>
            <w:sz w:val="24"/>
            <w:szCs w:val="24"/>
          </w:rPr>
          <w:t>https://raexpert.ru/ratings/bankcredit_all/</w:t>
        </w:r>
      </w:hyperlink>
      <w:r w:rsidR="00D16DF8">
        <w:rPr>
          <w:rStyle w:val="a7"/>
          <w:rFonts w:ascii="Proxima Nova ExCn Rg" w:hAnsi="Proxima Nova ExCn Rg"/>
          <w:i/>
          <w:sz w:val="24"/>
          <w:szCs w:val="24"/>
        </w:rPr>
        <w:t xml:space="preserve">; </w:t>
      </w:r>
      <w:hyperlink r:id="rId10" w:history="1">
        <w:r w:rsidR="00D16DF8" w:rsidRPr="004B5D8A">
          <w:rPr>
            <w:rStyle w:val="a7"/>
            <w:rFonts w:ascii="Proxima Nova ExCn Rg" w:hAnsi="Proxima Nova ExCn Rg"/>
            <w:i/>
            <w:sz w:val="24"/>
            <w:szCs w:val="24"/>
          </w:rPr>
          <w:t>https://www.ra-national.ru/</w:t>
        </w:r>
      </w:hyperlink>
      <w:r w:rsidR="00D16DF8">
        <w:rPr>
          <w:rStyle w:val="a7"/>
          <w:rFonts w:ascii="Proxima Nova ExCn Rg" w:hAnsi="Proxima Nova ExCn Rg"/>
          <w:i/>
          <w:sz w:val="24"/>
          <w:szCs w:val="24"/>
        </w:rPr>
        <w:t xml:space="preserve">; </w:t>
      </w:r>
      <w:r w:rsidR="00D16DF8" w:rsidRPr="00873F28">
        <w:rPr>
          <w:rStyle w:val="a7"/>
          <w:rFonts w:ascii="Proxima Nova ExCn Rg" w:hAnsi="Proxima Nova ExCn Rg"/>
          <w:i/>
          <w:sz w:val="24"/>
          <w:szCs w:val="24"/>
        </w:rPr>
        <w:t>https://ratings.ru/ratings/press-releases/</w:t>
      </w:r>
      <w:r w:rsidRPr="004D5F56">
        <w:rPr>
          <w:rFonts w:ascii="Proxima Nova ExCn Rg" w:hAnsi="Proxima Nova ExCn Rg" w:cs="Calibri"/>
          <w:i/>
          <w:sz w:val="24"/>
          <w:szCs w:val="24"/>
        </w:rPr>
        <w:t>)</w:t>
      </w:r>
    </w:p>
    <w:p w:rsidR="005D1284" w:rsidRPr="00B20D11" w:rsidRDefault="00522854" w:rsidP="00164995">
      <w:pPr>
        <w:pStyle w:val="a6"/>
        <w:widowControl w:val="0"/>
        <w:numPr>
          <w:ilvl w:val="1"/>
          <w:numId w:val="23"/>
        </w:numPr>
        <w:autoSpaceDE w:val="0"/>
        <w:autoSpaceDN w:val="0"/>
        <w:spacing w:after="0" w:line="240" w:lineRule="auto"/>
        <w:ind w:left="1134" w:hanging="567"/>
        <w:jc w:val="both"/>
        <w:rPr>
          <w:rFonts w:ascii="Proxima Nova ExCn Rg" w:hAnsi="Proxima Nova ExCn Rg" w:cs="Calibri"/>
          <w:i/>
          <w:sz w:val="24"/>
          <w:szCs w:val="24"/>
        </w:rPr>
      </w:pPr>
      <w:r w:rsidRPr="00B20D11">
        <w:rPr>
          <w:rFonts w:ascii="Proxima Nova ExCn Rg" w:hAnsi="Proxima Nova ExCn Rg" w:cs="Calibri"/>
          <w:sz w:val="28"/>
          <w:szCs w:val="28"/>
        </w:rPr>
        <w:t>Публикация отчетности банка на официальном сайте Центрального банка Российской Федерации в информационно-телекоммуникационной сети «Интернет»</w:t>
      </w:r>
      <w:r w:rsidR="00AD5C91" w:rsidRPr="00B20D11">
        <w:rPr>
          <w:rFonts w:ascii="Proxima Nova ExCn Rg" w:hAnsi="Proxima Nova ExCn Rg" w:cs="Calibri"/>
          <w:sz w:val="28"/>
          <w:szCs w:val="28"/>
        </w:rPr>
        <w:t xml:space="preserve"> </w:t>
      </w:r>
      <w:r w:rsidR="00B20D11" w:rsidRPr="004A49F8">
        <w:rPr>
          <w:rFonts w:ascii="Proxima Nova ExCn Rg" w:hAnsi="Proxima Nova ExCn Rg" w:cs="Calibri"/>
          <w:sz w:val="28"/>
          <w:szCs w:val="28"/>
        </w:rPr>
        <w:t xml:space="preserve">(требование не </w:t>
      </w:r>
      <w:r w:rsidR="00B20D11">
        <w:rPr>
          <w:rFonts w:ascii="Proxima Nova ExCn Rg" w:hAnsi="Proxima Nova ExCn Rg" w:cs="Calibri"/>
          <w:sz w:val="28"/>
          <w:szCs w:val="28"/>
        </w:rPr>
        <w:t>применяется</w:t>
      </w:r>
      <w:r w:rsidR="00B20D11" w:rsidRPr="004A49F8">
        <w:rPr>
          <w:rFonts w:ascii="Proxima Nova ExCn Rg" w:hAnsi="Proxima Nova ExCn Rg" w:cs="Calibri"/>
          <w:sz w:val="28"/>
          <w:szCs w:val="28"/>
        </w:rPr>
        <w:t xml:space="preserve"> до 3</w:t>
      </w:r>
      <w:r w:rsidR="000E46BB">
        <w:rPr>
          <w:rFonts w:ascii="Proxima Nova ExCn Rg" w:hAnsi="Proxima Nova ExCn Rg" w:cs="Calibri"/>
          <w:sz w:val="28"/>
          <w:szCs w:val="28"/>
        </w:rPr>
        <w:t>1</w:t>
      </w:r>
      <w:r w:rsidR="00B20D11" w:rsidRPr="004A49F8">
        <w:rPr>
          <w:rFonts w:ascii="Proxima Nova ExCn Rg" w:hAnsi="Proxima Nova ExCn Rg" w:cs="Calibri"/>
          <w:sz w:val="28"/>
          <w:szCs w:val="28"/>
        </w:rPr>
        <w:t>.</w:t>
      </w:r>
      <w:r w:rsidR="000E46BB">
        <w:rPr>
          <w:rFonts w:ascii="Proxima Nova ExCn Rg" w:hAnsi="Proxima Nova ExCn Rg" w:cs="Calibri"/>
          <w:sz w:val="28"/>
          <w:szCs w:val="28"/>
        </w:rPr>
        <w:t>12</w:t>
      </w:r>
      <w:r w:rsidR="00B20D11" w:rsidRPr="004A49F8">
        <w:rPr>
          <w:rFonts w:ascii="Proxima Nova ExCn Rg" w:hAnsi="Proxima Nova ExCn Rg" w:cs="Calibri"/>
          <w:sz w:val="28"/>
          <w:szCs w:val="28"/>
        </w:rPr>
        <w:t>.</w:t>
      </w:r>
      <w:r w:rsidR="00694E18">
        <w:rPr>
          <w:rFonts w:ascii="Proxima Nova ExCn Rg" w:hAnsi="Proxima Nova ExCn Rg" w:cs="Calibri"/>
          <w:sz w:val="28"/>
          <w:szCs w:val="28"/>
        </w:rPr>
        <w:t>2026</w:t>
      </w:r>
      <w:r w:rsidR="00B20D11" w:rsidRPr="004A49F8">
        <w:rPr>
          <w:rFonts w:ascii="Proxima Nova ExCn Rg" w:hAnsi="Proxima Nova ExCn Rg" w:cs="Calibri"/>
          <w:sz w:val="28"/>
          <w:szCs w:val="28"/>
        </w:rPr>
        <w:t>)</w:t>
      </w:r>
      <w:r w:rsidR="00B20D11">
        <w:rPr>
          <w:rFonts w:ascii="Proxima Nova ExCn Rg" w:hAnsi="Proxima Nova ExCn Rg" w:cs="Calibri"/>
          <w:sz w:val="28"/>
          <w:szCs w:val="28"/>
        </w:rPr>
        <w:t>.</w:t>
      </w:r>
    </w:p>
    <w:p w:rsidR="00522854" w:rsidRPr="00B20D11" w:rsidRDefault="00522854" w:rsidP="00164995">
      <w:pPr>
        <w:widowControl w:val="0"/>
        <w:autoSpaceDE w:val="0"/>
        <w:autoSpaceDN w:val="0"/>
        <w:spacing w:after="0" w:line="240" w:lineRule="auto"/>
        <w:ind w:left="1134"/>
        <w:jc w:val="both"/>
        <w:rPr>
          <w:rFonts w:ascii="Proxima Nova ExCn Rg" w:hAnsi="Proxima Nova ExCn Rg" w:cs="Calibri"/>
          <w:i/>
          <w:sz w:val="24"/>
          <w:szCs w:val="24"/>
        </w:rPr>
      </w:pPr>
      <w:r w:rsidRPr="00B20D11">
        <w:rPr>
          <w:rFonts w:ascii="Proxima Nova ExCn Rg" w:hAnsi="Proxima Nova ExCn Rg" w:cs="Calibri"/>
          <w:i/>
          <w:sz w:val="24"/>
          <w:szCs w:val="24"/>
        </w:rPr>
        <w:t xml:space="preserve">(источник информации: </w:t>
      </w:r>
      <w:hyperlink r:id="rId11" w:history="1">
        <w:r w:rsidRPr="00B20D11">
          <w:rPr>
            <w:rFonts w:ascii="Proxima Nova ExCn Rg" w:hAnsi="Proxima Nova ExCn Rg" w:cs="Calibri"/>
            <w:i/>
            <w:color w:val="0563C1"/>
            <w:sz w:val="24"/>
            <w:szCs w:val="24"/>
            <w:u w:val="single"/>
          </w:rPr>
          <w:t>http://www.cbr.ru/banking_sector/otchetnost-kreditnykh-organizaciy/transparent/</w:t>
        </w:r>
      </w:hyperlink>
      <w:r w:rsidRPr="00B20D11">
        <w:rPr>
          <w:rFonts w:ascii="Proxima Nova ExCn Rg" w:hAnsi="Proxima Nova ExCn Rg" w:cs="Calibri"/>
          <w:i/>
          <w:sz w:val="24"/>
          <w:szCs w:val="24"/>
        </w:rPr>
        <w:t>)</w:t>
      </w:r>
    </w:p>
    <w:p w:rsidR="00522854" w:rsidRPr="00B20D11" w:rsidRDefault="0032791A" w:rsidP="00164995">
      <w:pPr>
        <w:pStyle w:val="a6"/>
        <w:widowControl w:val="0"/>
        <w:numPr>
          <w:ilvl w:val="1"/>
          <w:numId w:val="23"/>
        </w:numPr>
        <w:autoSpaceDE w:val="0"/>
        <w:autoSpaceDN w:val="0"/>
        <w:spacing w:after="0" w:line="240" w:lineRule="auto"/>
        <w:ind w:left="1134" w:hanging="567"/>
        <w:jc w:val="both"/>
        <w:rPr>
          <w:rFonts w:ascii="Proxima Nova ExCn Rg" w:hAnsi="Proxima Nova ExCn Rg" w:cs="Calibri"/>
          <w:sz w:val="28"/>
          <w:szCs w:val="28"/>
        </w:rPr>
      </w:pPr>
      <w:r w:rsidRPr="00B20D11">
        <w:rPr>
          <w:rFonts w:ascii="Proxima Nova ExCn Rg" w:hAnsi="Proxima Nova ExCn Rg" w:cs="Calibri"/>
          <w:sz w:val="28"/>
          <w:szCs w:val="28"/>
        </w:rPr>
        <w:t>Н</w:t>
      </w:r>
      <w:r w:rsidR="00522854" w:rsidRPr="00B20D11">
        <w:rPr>
          <w:rFonts w:ascii="Proxima Nova ExCn Rg" w:hAnsi="Proxima Nova ExCn Rg" w:cs="Calibri"/>
          <w:sz w:val="28"/>
          <w:szCs w:val="28"/>
        </w:rPr>
        <w:t>аличие положительных финансовых результатов деятельности банка на 1 января текущего года не менее, чем за 2 года из 3 лет, предшествующих году объявления процедуры закупки</w:t>
      </w:r>
      <w:r w:rsidR="00B20D11">
        <w:rPr>
          <w:rFonts w:ascii="Proxima Nova ExCn Rg" w:hAnsi="Proxima Nova ExCn Rg" w:cs="Calibri"/>
          <w:sz w:val="28"/>
          <w:szCs w:val="28"/>
        </w:rPr>
        <w:t xml:space="preserve"> </w:t>
      </w:r>
      <w:r w:rsidR="00B20D11" w:rsidRPr="004A49F8">
        <w:rPr>
          <w:rFonts w:ascii="Proxima Nova ExCn Rg" w:hAnsi="Proxima Nova ExCn Rg" w:cs="Calibri"/>
          <w:sz w:val="28"/>
          <w:szCs w:val="28"/>
        </w:rPr>
        <w:t xml:space="preserve">(требование не </w:t>
      </w:r>
      <w:r w:rsidR="00B20D11">
        <w:rPr>
          <w:rFonts w:ascii="Proxima Nova ExCn Rg" w:hAnsi="Proxima Nova ExCn Rg" w:cs="Calibri"/>
          <w:sz w:val="28"/>
          <w:szCs w:val="28"/>
        </w:rPr>
        <w:t>применяется</w:t>
      </w:r>
      <w:r w:rsidR="00B20D11" w:rsidRPr="004A49F8">
        <w:rPr>
          <w:rFonts w:ascii="Proxima Nova ExCn Rg" w:hAnsi="Proxima Nova ExCn Rg" w:cs="Calibri"/>
          <w:sz w:val="28"/>
          <w:szCs w:val="28"/>
        </w:rPr>
        <w:t xml:space="preserve"> до </w:t>
      </w:r>
      <w:r w:rsidR="000E46BB" w:rsidRPr="004A49F8">
        <w:rPr>
          <w:rFonts w:ascii="Proxima Nova ExCn Rg" w:hAnsi="Proxima Nova ExCn Rg" w:cs="Calibri"/>
          <w:sz w:val="28"/>
          <w:szCs w:val="28"/>
        </w:rPr>
        <w:t>3</w:t>
      </w:r>
      <w:r w:rsidR="000E46BB">
        <w:rPr>
          <w:rFonts w:ascii="Proxima Nova ExCn Rg" w:hAnsi="Proxima Nova ExCn Rg" w:cs="Calibri"/>
          <w:sz w:val="28"/>
          <w:szCs w:val="28"/>
        </w:rPr>
        <w:t>1</w:t>
      </w:r>
      <w:r w:rsidR="000E46BB" w:rsidRPr="004A49F8">
        <w:rPr>
          <w:rFonts w:ascii="Proxima Nova ExCn Rg" w:hAnsi="Proxima Nova ExCn Rg" w:cs="Calibri"/>
          <w:sz w:val="28"/>
          <w:szCs w:val="28"/>
        </w:rPr>
        <w:t>.</w:t>
      </w:r>
      <w:r w:rsidR="000E46BB">
        <w:rPr>
          <w:rFonts w:ascii="Proxima Nova ExCn Rg" w:hAnsi="Proxima Nova ExCn Rg" w:cs="Calibri"/>
          <w:sz w:val="28"/>
          <w:szCs w:val="28"/>
        </w:rPr>
        <w:t>12</w:t>
      </w:r>
      <w:r w:rsidR="00B20D11" w:rsidRPr="004A49F8">
        <w:rPr>
          <w:rFonts w:ascii="Proxima Nova ExCn Rg" w:hAnsi="Proxima Nova ExCn Rg" w:cs="Calibri"/>
          <w:sz w:val="28"/>
          <w:szCs w:val="28"/>
        </w:rPr>
        <w:t>.</w:t>
      </w:r>
      <w:r w:rsidR="00694E18">
        <w:rPr>
          <w:rFonts w:ascii="Proxima Nova ExCn Rg" w:hAnsi="Proxima Nova ExCn Rg" w:cs="Calibri"/>
          <w:sz w:val="28"/>
          <w:szCs w:val="28"/>
        </w:rPr>
        <w:t>2026</w:t>
      </w:r>
      <w:r w:rsidR="00B20D11" w:rsidRPr="004A49F8">
        <w:rPr>
          <w:rFonts w:ascii="Proxima Nova ExCn Rg" w:hAnsi="Proxima Nova ExCn Rg" w:cs="Calibri"/>
          <w:sz w:val="28"/>
          <w:szCs w:val="28"/>
        </w:rPr>
        <w:t>)</w:t>
      </w:r>
      <w:r w:rsidR="00522854" w:rsidRPr="00B20D11">
        <w:rPr>
          <w:rFonts w:ascii="Proxima Nova ExCn Rg" w:hAnsi="Proxima Nova ExCn Rg" w:cs="Calibri"/>
          <w:sz w:val="28"/>
          <w:szCs w:val="28"/>
        </w:rPr>
        <w:t>.</w:t>
      </w:r>
    </w:p>
    <w:p w:rsidR="00522854" w:rsidRPr="00AD5C91" w:rsidRDefault="00522854" w:rsidP="00164995">
      <w:pPr>
        <w:widowControl w:val="0"/>
        <w:autoSpaceDE w:val="0"/>
        <w:autoSpaceDN w:val="0"/>
        <w:spacing w:after="0" w:line="240" w:lineRule="auto"/>
        <w:ind w:left="1134"/>
        <w:jc w:val="both"/>
        <w:rPr>
          <w:rFonts w:ascii="Proxima Nova ExCn Rg" w:hAnsi="Proxima Nova ExCn Rg" w:cs="Calibri"/>
          <w:i/>
          <w:sz w:val="24"/>
          <w:szCs w:val="24"/>
        </w:rPr>
      </w:pPr>
      <w:r w:rsidRPr="00B20D11">
        <w:rPr>
          <w:rFonts w:ascii="Proxima Nova ExCn Rg" w:hAnsi="Proxima Nova ExCn Rg" w:cs="Calibri"/>
          <w:i/>
          <w:sz w:val="24"/>
          <w:szCs w:val="24"/>
        </w:rPr>
        <w:t xml:space="preserve">(источник информации: </w:t>
      </w:r>
      <w:hyperlink r:id="rId12" w:history="1">
        <w:r w:rsidRPr="00B20D11">
          <w:rPr>
            <w:rFonts w:ascii="Proxima Nova ExCn Rg" w:hAnsi="Proxima Nova ExCn Rg" w:cs="Calibri"/>
            <w:i/>
            <w:color w:val="0563C1"/>
            <w:sz w:val="24"/>
            <w:szCs w:val="24"/>
            <w:u w:val="single"/>
          </w:rPr>
          <w:t>http://www.cbr.ru/banking_sector/otchetnost-kreditnykh-organizaciy/transparent/</w:t>
        </w:r>
      </w:hyperlink>
      <w:r w:rsidRPr="00B20D11">
        <w:rPr>
          <w:rFonts w:ascii="Proxima Nova ExCn Rg" w:hAnsi="Proxima Nova ExCn Rg" w:cs="Calibri"/>
          <w:i/>
          <w:sz w:val="24"/>
          <w:szCs w:val="24"/>
        </w:rPr>
        <w:t>, Форма 102 «Отчёт о финансовых результатах» за соответствующий год, стр. 81201)</w:t>
      </w:r>
    </w:p>
    <w:p w:rsidR="00522854" w:rsidRPr="00FD428E" w:rsidRDefault="00EB1A92" w:rsidP="00164995">
      <w:pPr>
        <w:pStyle w:val="a6"/>
        <w:widowControl w:val="0"/>
        <w:numPr>
          <w:ilvl w:val="1"/>
          <w:numId w:val="23"/>
        </w:numPr>
        <w:autoSpaceDE w:val="0"/>
        <w:autoSpaceDN w:val="0"/>
        <w:spacing w:after="0" w:line="240" w:lineRule="auto"/>
        <w:ind w:left="1134" w:hanging="567"/>
        <w:jc w:val="both"/>
        <w:rPr>
          <w:rFonts w:ascii="Proxima Nova ExCn Rg" w:hAnsi="Proxima Nova ExCn Rg" w:cs="Calibri"/>
          <w:sz w:val="28"/>
          <w:szCs w:val="28"/>
        </w:rPr>
      </w:pPr>
      <w:r w:rsidRPr="00EB1A92">
        <w:rPr>
          <w:rFonts w:ascii="Proxima Nova ExCn Rg" w:hAnsi="Proxima Nova ExCn Rg" w:cs="Calibri"/>
          <w:sz w:val="28"/>
          <w:szCs w:val="28"/>
        </w:rPr>
        <w:t>Банк включен в перечень банков, удовлетворяющих установленным пунктом 1 части 1 статьи 45 Закона 44-ФЗ требованиям</w:t>
      </w:r>
      <w:r w:rsidR="00522854" w:rsidRPr="00FD428E">
        <w:rPr>
          <w:rFonts w:ascii="Proxima Nova ExCn Rg" w:hAnsi="Proxima Nova ExCn Rg" w:cs="Calibri"/>
          <w:sz w:val="28"/>
          <w:szCs w:val="28"/>
        </w:rPr>
        <w:t>.</w:t>
      </w:r>
    </w:p>
    <w:p w:rsidR="00522854" w:rsidRPr="00AD5C91" w:rsidRDefault="00522854" w:rsidP="00164995">
      <w:pPr>
        <w:widowControl w:val="0"/>
        <w:autoSpaceDE w:val="0"/>
        <w:autoSpaceDN w:val="0"/>
        <w:spacing w:after="0" w:line="240" w:lineRule="auto"/>
        <w:ind w:left="1134"/>
        <w:jc w:val="both"/>
        <w:rPr>
          <w:rFonts w:ascii="Proxima Nova ExCn Rg" w:hAnsi="Proxima Nova ExCn Rg" w:cs="Arial"/>
          <w:i/>
          <w:sz w:val="24"/>
          <w:szCs w:val="24"/>
        </w:rPr>
      </w:pPr>
      <w:r w:rsidRPr="00AD5C91">
        <w:rPr>
          <w:rFonts w:ascii="Proxima Nova ExCn Rg" w:hAnsi="Proxima Nova ExCn Rg" w:cs="Arial"/>
          <w:i/>
          <w:sz w:val="24"/>
          <w:szCs w:val="24"/>
        </w:rPr>
        <w:t>(источник информации:</w:t>
      </w:r>
      <w:hyperlink r:id="rId13" w:history="1">
        <w:r w:rsidR="00EB1A92" w:rsidRPr="00BF3E8E">
          <w:rPr>
            <w:rStyle w:val="a7"/>
            <w:rFonts w:ascii="Proxima Nova ExCn Rg" w:hAnsi="Proxima Nova ExCn Rg"/>
            <w:i/>
            <w:iCs/>
            <w:sz w:val="24"/>
            <w:szCs w:val="24"/>
          </w:rPr>
          <w:t>https://minfin.gov.ru/ru/perfomance/contracts/list_banks/</w:t>
        </w:r>
      </w:hyperlink>
      <w:r w:rsidR="00EB1A92">
        <w:rPr>
          <w:rStyle w:val="a7"/>
          <w:rFonts w:ascii="Proxima Nova ExCn Rg" w:hAnsi="Proxima Nova ExCn Rg"/>
          <w:i/>
          <w:iCs/>
          <w:sz w:val="24"/>
          <w:szCs w:val="24"/>
        </w:rPr>
        <w:t xml:space="preserve"> </w:t>
      </w:r>
      <w:r w:rsidRPr="00AD5C91">
        <w:rPr>
          <w:rFonts w:ascii="Proxima Nova ExCn Rg" w:hAnsi="Proxima Nova ExCn Rg" w:cs="Calibri"/>
          <w:i/>
          <w:sz w:val="24"/>
          <w:szCs w:val="24"/>
        </w:rPr>
        <w:t>)</w:t>
      </w:r>
    </w:p>
    <w:p w:rsidR="00522854" w:rsidRPr="00B20D11" w:rsidRDefault="00522854" w:rsidP="00164995">
      <w:pPr>
        <w:pStyle w:val="a6"/>
        <w:widowControl w:val="0"/>
        <w:numPr>
          <w:ilvl w:val="1"/>
          <w:numId w:val="23"/>
        </w:numPr>
        <w:autoSpaceDE w:val="0"/>
        <w:autoSpaceDN w:val="0"/>
        <w:spacing w:after="0" w:line="240" w:lineRule="auto"/>
        <w:ind w:left="1134" w:hanging="567"/>
        <w:jc w:val="both"/>
        <w:rPr>
          <w:rFonts w:ascii="Proxima Nova ExCn Rg" w:hAnsi="Proxima Nova ExCn Rg" w:cs="Calibri"/>
          <w:sz w:val="28"/>
          <w:szCs w:val="28"/>
        </w:rPr>
      </w:pPr>
      <w:r w:rsidRPr="00B20D11">
        <w:rPr>
          <w:rFonts w:ascii="Proxima Nova ExCn Rg" w:hAnsi="Proxima Nova ExCn Rg" w:cs="Calibri"/>
          <w:sz w:val="28"/>
          <w:szCs w:val="28"/>
        </w:rPr>
        <w:t>Величина активов на 1 января текущего года по публикуемой отчетности не менее 30 млрд. руб.</w:t>
      </w:r>
      <w:r w:rsidR="00B20D11" w:rsidRPr="00B20D11">
        <w:rPr>
          <w:rFonts w:ascii="Proxima Nova ExCn Rg" w:hAnsi="Proxima Nova ExCn Rg" w:cs="Calibri"/>
          <w:sz w:val="28"/>
          <w:szCs w:val="28"/>
        </w:rPr>
        <w:t xml:space="preserve">  (требование не применяется до </w:t>
      </w:r>
      <w:r w:rsidR="000E46BB" w:rsidRPr="004A49F8">
        <w:rPr>
          <w:rFonts w:ascii="Proxima Nova ExCn Rg" w:hAnsi="Proxima Nova ExCn Rg" w:cs="Calibri"/>
          <w:sz w:val="28"/>
          <w:szCs w:val="28"/>
        </w:rPr>
        <w:t>3</w:t>
      </w:r>
      <w:r w:rsidR="000E46BB">
        <w:rPr>
          <w:rFonts w:ascii="Proxima Nova ExCn Rg" w:hAnsi="Proxima Nova ExCn Rg" w:cs="Calibri"/>
          <w:sz w:val="28"/>
          <w:szCs w:val="28"/>
        </w:rPr>
        <w:t>1</w:t>
      </w:r>
      <w:r w:rsidR="000E46BB" w:rsidRPr="004A49F8">
        <w:rPr>
          <w:rFonts w:ascii="Proxima Nova ExCn Rg" w:hAnsi="Proxima Nova ExCn Rg" w:cs="Calibri"/>
          <w:sz w:val="28"/>
          <w:szCs w:val="28"/>
        </w:rPr>
        <w:t>.</w:t>
      </w:r>
      <w:r w:rsidR="000E46BB">
        <w:rPr>
          <w:rFonts w:ascii="Proxima Nova ExCn Rg" w:hAnsi="Proxima Nova ExCn Rg" w:cs="Calibri"/>
          <w:sz w:val="28"/>
          <w:szCs w:val="28"/>
        </w:rPr>
        <w:t>12</w:t>
      </w:r>
      <w:r w:rsidR="00B20D11" w:rsidRPr="00B20D11">
        <w:rPr>
          <w:rFonts w:ascii="Proxima Nova ExCn Rg" w:hAnsi="Proxima Nova ExCn Rg" w:cs="Calibri"/>
          <w:sz w:val="28"/>
          <w:szCs w:val="28"/>
        </w:rPr>
        <w:t>.</w:t>
      </w:r>
      <w:r w:rsidR="00694E18">
        <w:rPr>
          <w:rFonts w:ascii="Proxima Nova ExCn Rg" w:hAnsi="Proxima Nova ExCn Rg" w:cs="Calibri"/>
          <w:sz w:val="28"/>
          <w:szCs w:val="28"/>
        </w:rPr>
        <w:t>2026</w:t>
      </w:r>
      <w:r w:rsidR="00B20D11" w:rsidRPr="00B20D11">
        <w:rPr>
          <w:rFonts w:ascii="Proxima Nova ExCn Rg" w:hAnsi="Proxima Nova ExCn Rg" w:cs="Calibri"/>
          <w:sz w:val="28"/>
          <w:szCs w:val="28"/>
        </w:rPr>
        <w:t>).</w:t>
      </w:r>
    </w:p>
    <w:p w:rsidR="00522854" w:rsidRPr="00B20D11" w:rsidRDefault="00522854" w:rsidP="00164995">
      <w:pPr>
        <w:widowControl w:val="0"/>
        <w:autoSpaceDE w:val="0"/>
        <w:autoSpaceDN w:val="0"/>
        <w:spacing w:after="0" w:line="240" w:lineRule="auto"/>
        <w:ind w:left="1134"/>
        <w:jc w:val="both"/>
        <w:rPr>
          <w:rFonts w:ascii="Proxima Nova ExCn Rg" w:hAnsi="Proxima Nova ExCn Rg" w:cs="Calibri"/>
          <w:sz w:val="24"/>
          <w:szCs w:val="24"/>
        </w:rPr>
      </w:pPr>
      <w:r w:rsidRPr="00B20D11">
        <w:rPr>
          <w:rFonts w:ascii="Proxima Nova ExCn Rg" w:hAnsi="Proxima Nova ExCn Rg" w:cs="Calibri"/>
          <w:i/>
          <w:sz w:val="24"/>
          <w:szCs w:val="24"/>
        </w:rPr>
        <w:t xml:space="preserve">(источник информации: </w:t>
      </w:r>
      <w:hyperlink r:id="rId14" w:history="1">
        <w:r w:rsidRPr="00B20D11">
          <w:rPr>
            <w:rFonts w:ascii="Proxima Nova ExCn Rg" w:hAnsi="Proxima Nova ExCn Rg" w:cs="Calibri"/>
            <w:i/>
            <w:color w:val="0563C1"/>
            <w:sz w:val="24"/>
            <w:szCs w:val="24"/>
            <w:u w:val="single"/>
          </w:rPr>
          <w:t>http://www.cbr.ru/banking_sector/otchetnost-kreditnykh-organizaciy/transparent/</w:t>
        </w:r>
      </w:hyperlink>
      <w:r w:rsidRPr="00B20D11">
        <w:rPr>
          <w:rFonts w:ascii="Proxima Nova ExCn Rg" w:hAnsi="Proxima Nova ExCn Rg" w:cs="Calibri"/>
          <w:i/>
          <w:sz w:val="24"/>
          <w:szCs w:val="24"/>
        </w:rPr>
        <w:t>, Годовая отчетность, Форма «Бухгалтерский баланс», стр. 14)</w:t>
      </w:r>
    </w:p>
    <w:p w:rsidR="00522854" w:rsidRPr="00B20D11" w:rsidRDefault="00522854" w:rsidP="00164995">
      <w:pPr>
        <w:pStyle w:val="a6"/>
        <w:widowControl w:val="0"/>
        <w:numPr>
          <w:ilvl w:val="1"/>
          <w:numId w:val="23"/>
        </w:numPr>
        <w:autoSpaceDE w:val="0"/>
        <w:autoSpaceDN w:val="0"/>
        <w:spacing w:after="0" w:line="240" w:lineRule="auto"/>
        <w:ind w:left="1134" w:hanging="567"/>
        <w:jc w:val="both"/>
        <w:rPr>
          <w:rFonts w:ascii="Proxima Nova ExCn Rg" w:hAnsi="Proxima Nova ExCn Rg" w:cs="Calibri"/>
          <w:sz w:val="28"/>
          <w:szCs w:val="28"/>
        </w:rPr>
      </w:pPr>
      <w:r w:rsidRPr="00B20D11">
        <w:rPr>
          <w:rFonts w:ascii="Proxima Nova ExCn Rg" w:hAnsi="Proxima Nova ExCn Rg" w:cs="Calibri"/>
          <w:sz w:val="28"/>
          <w:szCs w:val="28"/>
        </w:rPr>
        <w:t>Величина собственного капитала на 1 января текущего года по публикуемой отчетности не менее 10 млрд. руб.</w:t>
      </w:r>
      <w:r w:rsidR="00B20D11" w:rsidRPr="00B20D11">
        <w:rPr>
          <w:rFonts w:ascii="Proxima Nova ExCn Rg" w:hAnsi="Proxima Nova ExCn Rg" w:cs="Calibri"/>
          <w:sz w:val="28"/>
          <w:szCs w:val="28"/>
        </w:rPr>
        <w:t xml:space="preserve"> (требование не применяется до </w:t>
      </w:r>
      <w:r w:rsidR="000E46BB" w:rsidRPr="004A49F8">
        <w:rPr>
          <w:rFonts w:ascii="Proxima Nova ExCn Rg" w:hAnsi="Proxima Nova ExCn Rg" w:cs="Calibri"/>
          <w:sz w:val="28"/>
          <w:szCs w:val="28"/>
        </w:rPr>
        <w:t>3</w:t>
      </w:r>
      <w:r w:rsidR="000E46BB">
        <w:rPr>
          <w:rFonts w:ascii="Proxima Nova ExCn Rg" w:hAnsi="Proxima Nova ExCn Rg" w:cs="Calibri"/>
          <w:sz w:val="28"/>
          <w:szCs w:val="28"/>
        </w:rPr>
        <w:t>1</w:t>
      </w:r>
      <w:r w:rsidR="000E46BB" w:rsidRPr="004A49F8">
        <w:rPr>
          <w:rFonts w:ascii="Proxima Nova ExCn Rg" w:hAnsi="Proxima Nova ExCn Rg" w:cs="Calibri"/>
          <w:sz w:val="28"/>
          <w:szCs w:val="28"/>
        </w:rPr>
        <w:t>.</w:t>
      </w:r>
      <w:r w:rsidR="000E46BB">
        <w:rPr>
          <w:rFonts w:ascii="Proxima Nova ExCn Rg" w:hAnsi="Proxima Nova ExCn Rg" w:cs="Calibri"/>
          <w:sz w:val="28"/>
          <w:szCs w:val="28"/>
        </w:rPr>
        <w:t>12</w:t>
      </w:r>
      <w:r w:rsidR="00B20D11" w:rsidRPr="00B20D11">
        <w:rPr>
          <w:rFonts w:ascii="Proxima Nova ExCn Rg" w:hAnsi="Proxima Nova ExCn Rg" w:cs="Calibri"/>
          <w:sz w:val="28"/>
          <w:szCs w:val="28"/>
        </w:rPr>
        <w:t>.</w:t>
      </w:r>
      <w:r w:rsidR="00694E18">
        <w:rPr>
          <w:rFonts w:ascii="Proxima Nova ExCn Rg" w:hAnsi="Proxima Nova ExCn Rg" w:cs="Calibri"/>
          <w:sz w:val="28"/>
          <w:szCs w:val="28"/>
        </w:rPr>
        <w:t>2026</w:t>
      </w:r>
      <w:r w:rsidR="00B20D11" w:rsidRPr="00B20D11">
        <w:rPr>
          <w:rFonts w:ascii="Proxima Nova ExCn Rg" w:hAnsi="Proxima Nova ExCn Rg" w:cs="Calibri"/>
          <w:sz w:val="28"/>
          <w:szCs w:val="28"/>
        </w:rPr>
        <w:t>).</w:t>
      </w:r>
    </w:p>
    <w:p w:rsidR="00522854" w:rsidRPr="00B20D11" w:rsidRDefault="00522854" w:rsidP="00164995">
      <w:pPr>
        <w:widowControl w:val="0"/>
        <w:autoSpaceDE w:val="0"/>
        <w:autoSpaceDN w:val="0"/>
        <w:spacing w:after="0" w:line="240" w:lineRule="auto"/>
        <w:ind w:left="1134"/>
        <w:jc w:val="both"/>
        <w:rPr>
          <w:rFonts w:ascii="Proxima Nova ExCn Rg" w:hAnsi="Proxima Nova ExCn Rg" w:cs="Calibri"/>
          <w:sz w:val="24"/>
          <w:szCs w:val="24"/>
        </w:rPr>
      </w:pPr>
      <w:r w:rsidRPr="00B20D11">
        <w:rPr>
          <w:rFonts w:ascii="Proxima Nova ExCn Rg" w:hAnsi="Proxima Nova ExCn Rg" w:cs="Calibri"/>
          <w:i/>
          <w:sz w:val="24"/>
          <w:szCs w:val="24"/>
        </w:rPr>
        <w:t xml:space="preserve">(источник информации: </w:t>
      </w:r>
      <w:hyperlink r:id="rId15" w:history="1">
        <w:r w:rsidRPr="00B20D11">
          <w:rPr>
            <w:rFonts w:ascii="Proxima Nova ExCn Rg" w:hAnsi="Proxima Nova ExCn Rg" w:cs="Calibri"/>
            <w:i/>
            <w:color w:val="0563C1"/>
            <w:sz w:val="24"/>
            <w:szCs w:val="24"/>
            <w:u w:val="single"/>
          </w:rPr>
          <w:t>http://www.cbr.ru/banking_sector/otchetnost-kreditnykh-organizaciy/transparent/</w:t>
        </w:r>
      </w:hyperlink>
      <w:r w:rsidRPr="00B20D11">
        <w:rPr>
          <w:rFonts w:ascii="Proxima Nova ExCn Rg" w:hAnsi="Proxima Nova ExCn Rg" w:cs="Calibri"/>
          <w:i/>
          <w:sz w:val="24"/>
          <w:szCs w:val="24"/>
        </w:rPr>
        <w:t>, Форма 123 «Расчёт собственных средств (капитала) («Базель III»)», стр. 000)</w:t>
      </w:r>
      <w:r w:rsidRPr="00B20D11">
        <w:rPr>
          <w:rFonts w:ascii="Proxima Nova ExCn Rg" w:hAnsi="Proxima Nova ExCn Rg" w:cs="Calibri"/>
          <w:sz w:val="24"/>
          <w:szCs w:val="24"/>
        </w:rPr>
        <w:t xml:space="preserve"> </w:t>
      </w:r>
    </w:p>
    <w:p w:rsidR="00522854" w:rsidRPr="00B20D11" w:rsidRDefault="00522854" w:rsidP="00164995">
      <w:pPr>
        <w:pStyle w:val="a6"/>
        <w:widowControl w:val="0"/>
        <w:numPr>
          <w:ilvl w:val="1"/>
          <w:numId w:val="23"/>
        </w:numPr>
        <w:autoSpaceDE w:val="0"/>
        <w:autoSpaceDN w:val="0"/>
        <w:spacing w:after="0" w:line="240" w:lineRule="auto"/>
        <w:ind w:left="1134" w:hanging="567"/>
        <w:jc w:val="both"/>
        <w:rPr>
          <w:rFonts w:ascii="Proxima Nova ExCn Rg" w:hAnsi="Proxima Nova ExCn Rg" w:cs="Calibri"/>
          <w:sz w:val="28"/>
          <w:szCs w:val="28"/>
        </w:rPr>
      </w:pPr>
      <w:r w:rsidRPr="00B20D11">
        <w:rPr>
          <w:rFonts w:ascii="Proxima Nova ExCn Rg" w:hAnsi="Proxima Nova ExCn Rg" w:cs="Calibri"/>
          <w:sz w:val="28"/>
          <w:szCs w:val="28"/>
        </w:rPr>
        <w:t>Совокупный объём обязательств банка по выданным гарантиям (в том числе по аккредитивам) и поручительствам за третьих лиц, предусматривающим исполнение обязательств в денежной форме (в том числе обязательств, вытекающих из акцептов, авалей, индоссаментов) на 1 января текущего года по публикуемой отчетности не превышает двукратной величины собственного капитала на ту же дату</w:t>
      </w:r>
      <w:r w:rsidR="00B20D11" w:rsidRPr="00B20D11">
        <w:rPr>
          <w:rFonts w:ascii="Proxima Nova ExCn Rg" w:hAnsi="Proxima Nova ExCn Rg" w:cs="Calibri"/>
          <w:sz w:val="28"/>
          <w:szCs w:val="28"/>
        </w:rPr>
        <w:t xml:space="preserve"> (требование не применяется до </w:t>
      </w:r>
      <w:r w:rsidR="000E46BB" w:rsidRPr="004A49F8">
        <w:rPr>
          <w:rFonts w:ascii="Proxima Nova ExCn Rg" w:hAnsi="Proxima Nova ExCn Rg" w:cs="Calibri"/>
          <w:sz w:val="28"/>
          <w:szCs w:val="28"/>
        </w:rPr>
        <w:t>3</w:t>
      </w:r>
      <w:r w:rsidR="000E46BB">
        <w:rPr>
          <w:rFonts w:ascii="Proxima Nova ExCn Rg" w:hAnsi="Proxima Nova ExCn Rg" w:cs="Calibri"/>
          <w:sz w:val="28"/>
          <w:szCs w:val="28"/>
        </w:rPr>
        <w:t>1</w:t>
      </w:r>
      <w:r w:rsidR="000E46BB" w:rsidRPr="004A49F8">
        <w:rPr>
          <w:rFonts w:ascii="Proxima Nova ExCn Rg" w:hAnsi="Proxima Nova ExCn Rg" w:cs="Calibri"/>
          <w:sz w:val="28"/>
          <w:szCs w:val="28"/>
        </w:rPr>
        <w:t>.</w:t>
      </w:r>
      <w:r w:rsidR="000E46BB">
        <w:rPr>
          <w:rFonts w:ascii="Proxima Nova ExCn Rg" w:hAnsi="Proxima Nova ExCn Rg" w:cs="Calibri"/>
          <w:sz w:val="28"/>
          <w:szCs w:val="28"/>
        </w:rPr>
        <w:t>12</w:t>
      </w:r>
      <w:r w:rsidR="00B20D11" w:rsidRPr="00B20D11">
        <w:rPr>
          <w:rFonts w:ascii="Proxima Nova ExCn Rg" w:hAnsi="Proxima Nova ExCn Rg" w:cs="Calibri"/>
          <w:sz w:val="28"/>
          <w:szCs w:val="28"/>
        </w:rPr>
        <w:t>.</w:t>
      </w:r>
      <w:r w:rsidR="00694E18">
        <w:rPr>
          <w:rFonts w:ascii="Proxima Nova ExCn Rg" w:hAnsi="Proxima Nova ExCn Rg" w:cs="Calibri"/>
          <w:sz w:val="28"/>
          <w:szCs w:val="28"/>
        </w:rPr>
        <w:t>2026</w:t>
      </w:r>
      <w:r w:rsidR="00B20D11" w:rsidRPr="00B20D11">
        <w:rPr>
          <w:rFonts w:ascii="Proxima Nova ExCn Rg" w:hAnsi="Proxima Nova ExCn Rg" w:cs="Calibri"/>
          <w:sz w:val="28"/>
          <w:szCs w:val="28"/>
        </w:rPr>
        <w:t>)</w:t>
      </w:r>
      <w:r w:rsidRPr="00B20D11">
        <w:rPr>
          <w:rFonts w:ascii="Proxima Nova ExCn Rg" w:hAnsi="Proxima Nova ExCn Rg" w:cs="Calibri"/>
          <w:sz w:val="28"/>
          <w:szCs w:val="28"/>
        </w:rPr>
        <w:t>.</w:t>
      </w:r>
    </w:p>
    <w:p w:rsidR="00522854" w:rsidRPr="00B20D11" w:rsidRDefault="00522854" w:rsidP="00164995">
      <w:pPr>
        <w:widowControl w:val="0"/>
        <w:autoSpaceDE w:val="0"/>
        <w:autoSpaceDN w:val="0"/>
        <w:spacing w:after="0" w:line="240" w:lineRule="auto"/>
        <w:ind w:left="1134"/>
        <w:jc w:val="both"/>
        <w:rPr>
          <w:rFonts w:ascii="Calibri" w:hAnsi="Calibri" w:cs="Calibri"/>
          <w:sz w:val="24"/>
          <w:szCs w:val="24"/>
        </w:rPr>
      </w:pPr>
      <w:r w:rsidRPr="00B20D11">
        <w:rPr>
          <w:rFonts w:ascii="Proxima Nova ExCn Rg" w:hAnsi="Proxima Nova ExCn Rg" w:cs="Calibri"/>
          <w:i/>
          <w:sz w:val="24"/>
          <w:szCs w:val="24"/>
        </w:rPr>
        <w:t>(источник информации:</w:t>
      </w:r>
      <w:r w:rsidRPr="00B20D11">
        <w:rPr>
          <w:rFonts w:ascii="Calibri" w:hAnsi="Calibri" w:cs="Calibri"/>
          <w:sz w:val="24"/>
          <w:szCs w:val="24"/>
        </w:rPr>
        <w:t xml:space="preserve"> </w:t>
      </w:r>
      <w:hyperlink r:id="rId16" w:history="1">
        <w:r w:rsidRPr="00B20D11">
          <w:rPr>
            <w:rFonts w:ascii="Proxima Nova ExCn Rg" w:hAnsi="Proxima Nova ExCn Rg" w:cs="Calibri"/>
            <w:i/>
            <w:color w:val="0563C1"/>
            <w:sz w:val="24"/>
            <w:szCs w:val="24"/>
            <w:u w:val="single"/>
          </w:rPr>
          <w:t>http://www.cbr.ru/banking_sector/otchetnost-kreditnykh-organizaciy/transparent/</w:t>
        </w:r>
      </w:hyperlink>
      <w:r w:rsidRPr="00B20D11">
        <w:rPr>
          <w:rFonts w:ascii="Proxima Nova ExCn Rg" w:hAnsi="Proxima Nova ExCn Rg" w:cs="Calibri"/>
          <w:i/>
          <w:sz w:val="24"/>
          <w:szCs w:val="24"/>
        </w:rPr>
        <w:t>, Форма 123 «Расчёт собственных средств (капитала) («Базель III»)», стр. 000, Форма 101 «Данные оборотной ведомости по счетам бухгалтерского учёта», стр. 91315)</w:t>
      </w:r>
    </w:p>
    <w:p w:rsidR="00522854" w:rsidRPr="00B20D11" w:rsidRDefault="00522854" w:rsidP="00164995">
      <w:pPr>
        <w:pStyle w:val="a6"/>
        <w:widowControl w:val="0"/>
        <w:numPr>
          <w:ilvl w:val="1"/>
          <w:numId w:val="23"/>
        </w:numPr>
        <w:autoSpaceDE w:val="0"/>
        <w:autoSpaceDN w:val="0"/>
        <w:spacing w:after="0" w:line="240" w:lineRule="auto"/>
        <w:ind w:left="1134" w:hanging="567"/>
        <w:jc w:val="both"/>
        <w:rPr>
          <w:rFonts w:ascii="Proxima Nova ExCn Rg" w:hAnsi="Proxima Nova ExCn Rg" w:cs="Calibri"/>
          <w:sz w:val="28"/>
          <w:szCs w:val="28"/>
        </w:rPr>
      </w:pPr>
      <w:r w:rsidRPr="00B20D11">
        <w:rPr>
          <w:rFonts w:ascii="Proxima Nova ExCn Rg" w:hAnsi="Proxima Nova ExCn Rg" w:cs="Calibri"/>
          <w:sz w:val="28"/>
          <w:szCs w:val="28"/>
        </w:rPr>
        <w:t>Размер обеспечиваемого обязательства (сумма гарантии) по одному договору составляет не более 5 % от величины собственного капитала банка на 1 января текущего года по публикуемой отчетности</w:t>
      </w:r>
      <w:r w:rsidR="00B20D11" w:rsidRPr="00B20D11">
        <w:rPr>
          <w:rFonts w:ascii="Proxima Nova ExCn Rg" w:hAnsi="Proxima Nova ExCn Rg" w:cs="Calibri"/>
          <w:sz w:val="28"/>
          <w:szCs w:val="28"/>
        </w:rPr>
        <w:t xml:space="preserve"> (требование не применяется до </w:t>
      </w:r>
      <w:r w:rsidR="000E46BB" w:rsidRPr="004A49F8">
        <w:rPr>
          <w:rFonts w:ascii="Proxima Nova ExCn Rg" w:hAnsi="Proxima Nova ExCn Rg" w:cs="Calibri"/>
          <w:sz w:val="28"/>
          <w:szCs w:val="28"/>
        </w:rPr>
        <w:t>3</w:t>
      </w:r>
      <w:r w:rsidR="000E46BB">
        <w:rPr>
          <w:rFonts w:ascii="Proxima Nova ExCn Rg" w:hAnsi="Proxima Nova ExCn Rg" w:cs="Calibri"/>
          <w:sz w:val="28"/>
          <w:szCs w:val="28"/>
        </w:rPr>
        <w:t>1</w:t>
      </w:r>
      <w:r w:rsidR="000E46BB" w:rsidRPr="004A49F8">
        <w:rPr>
          <w:rFonts w:ascii="Proxima Nova ExCn Rg" w:hAnsi="Proxima Nova ExCn Rg" w:cs="Calibri"/>
          <w:sz w:val="28"/>
          <w:szCs w:val="28"/>
        </w:rPr>
        <w:t>.</w:t>
      </w:r>
      <w:r w:rsidR="000E46BB">
        <w:rPr>
          <w:rFonts w:ascii="Proxima Nova ExCn Rg" w:hAnsi="Proxima Nova ExCn Rg" w:cs="Calibri"/>
          <w:sz w:val="28"/>
          <w:szCs w:val="28"/>
        </w:rPr>
        <w:t>12</w:t>
      </w:r>
      <w:r w:rsidR="00B20D11" w:rsidRPr="00B20D11">
        <w:rPr>
          <w:rFonts w:ascii="Proxima Nova ExCn Rg" w:hAnsi="Proxima Nova ExCn Rg" w:cs="Calibri"/>
          <w:sz w:val="28"/>
          <w:szCs w:val="28"/>
        </w:rPr>
        <w:t>.</w:t>
      </w:r>
      <w:r w:rsidR="00694E18">
        <w:rPr>
          <w:rFonts w:ascii="Proxima Nova ExCn Rg" w:hAnsi="Proxima Nova ExCn Rg" w:cs="Calibri"/>
          <w:sz w:val="28"/>
          <w:szCs w:val="28"/>
        </w:rPr>
        <w:t>2026</w:t>
      </w:r>
      <w:r w:rsidR="00B20D11" w:rsidRPr="00B20D11">
        <w:rPr>
          <w:rFonts w:ascii="Proxima Nova ExCn Rg" w:hAnsi="Proxima Nova ExCn Rg" w:cs="Calibri"/>
          <w:sz w:val="28"/>
          <w:szCs w:val="28"/>
        </w:rPr>
        <w:t>)</w:t>
      </w:r>
      <w:r w:rsidRPr="00B20D11">
        <w:rPr>
          <w:rFonts w:ascii="Proxima Nova ExCn Rg" w:hAnsi="Proxima Nova ExCn Rg" w:cs="Calibri"/>
          <w:sz w:val="28"/>
          <w:szCs w:val="28"/>
        </w:rPr>
        <w:t>.</w:t>
      </w:r>
    </w:p>
    <w:p w:rsidR="00522854" w:rsidRPr="00B20D11" w:rsidRDefault="00522854" w:rsidP="00164995">
      <w:pPr>
        <w:widowControl w:val="0"/>
        <w:autoSpaceDE w:val="0"/>
        <w:autoSpaceDN w:val="0"/>
        <w:spacing w:after="0" w:line="240" w:lineRule="auto"/>
        <w:ind w:left="1134"/>
        <w:jc w:val="both"/>
        <w:rPr>
          <w:rFonts w:ascii="Proxima Nova ExCn Rg" w:hAnsi="Proxima Nova ExCn Rg" w:cs="Calibri"/>
          <w:sz w:val="24"/>
          <w:szCs w:val="24"/>
        </w:rPr>
      </w:pPr>
      <w:r w:rsidRPr="00B20D11">
        <w:rPr>
          <w:rFonts w:ascii="Proxima Nova ExCn Rg" w:hAnsi="Proxima Nova ExCn Rg" w:cs="Calibri"/>
          <w:i/>
          <w:sz w:val="24"/>
          <w:szCs w:val="24"/>
        </w:rPr>
        <w:t xml:space="preserve">(источник информации: </w:t>
      </w:r>
      <w:hyperlink r:id="rId17" w:history="1">
        <w:r w:rsidRPr="00B20D11">
          <w:rPr>
            <w:rFonts w:ascii="Proxima Nova ExCn Rg" w:hAnsi="Proxima Nova ExCn Rg" w:cs="Calibri"/>
            <w:i/>
            <w:color w:val="0563C1"/>
            <w:sz w:val="24"/>
            <w:szCs w:val="24"/>
            <w:u w:val="single"/>
          </w:rPr>
          <w:t>http://www.cbr.ru/banking_sector/otchetnost-kreditnykh-organizaciy/transparent/</w:t>
        </w:r>
      </w:hyperlink>
      <w:r w:rsidRPr="00B20D11">
        <w:rPr>
          <w:rFonts w:ascii="Proxima Nova ExCn Rg" w:hAnsi="Proxima Nova ExCn Rg" w:cs="Calibri"/>
          <w:i/>
          <w:sz w:val="24"/>
          <w:szCs w:val="24"/>
        </w:rPr>
        <w:t>, Форма 123 «Расчёт собственных средств (капитала) («Базель III»)», стр. 000)</w:t>
      </w:r>
      <w:r w:rsidRPr="00B20D11">
        <w:rPr>
          <w:rFonts w:ascii="Proxima Nova ExCn Rg" w:hAnsi="Proxima Nova ExCn Rg" w:cs="Calibri"/>
          <w:sz w:val="24"/>
          <w:szCs w:val="24"/>
        </w:rPr>
        <w:t xml:space="preserve"> </w:t>
      </w:r>
    </w:p>
    <w:p w:rsidR="00522854" w:rsidRPr="00B20D11" w:rsidRDefault="00522854" w:rsidP="00164995">
      <w:pPr>
        <w:pStyle w:val="a6"/>
        <w:widowControl w:val="0"/>
        <w:numPr>
          <w:ilvl w:val="1"/>
          <w:numId w:val="23"/>
        </w:numPr>
        <w:autoSpaceDE w:val="0"/>
        <w:autoSpaceDN w:val="0"/>
        <w:spacing w:after="0" w:line="240" w:lineRule="auto"/>
        <w:ind w:left="1134" w:hanging="567"/>
        <w:jc w:val="both"/>
        <w:rPr>
          <w:rFonts w:ascii="Proxima Nova ExCn Rg" w:hAnsi="Proxima Nova ExCn Rg" w:cs="Calibri"/>
          <w:sz w:val="28"/>
          <w:szCs w:val="28"/>
        </w:rPr>
      </w:pPr>
      <w:r w:rsidRPr="00B20D11">
        <w:rPr>
          <w:rFonts w:ascii="Proxima Nova ExCn Rg" w:hAnsi="Proxima Nova ExCn Rg" w:cs="Calibri"/>
          <w:sz w:val="28"/>
          <w:szCs w:val="28"/>
        </w:rPr>
        <w:t>Совокупный объём выданных Заказчику-бенефициару гарантий не превышает 20 % от величины собственного капитала банка на 1 января текущего года по публикуемой отчетности</w:t>
      </w:r>
      <w:r w:rsidR="00B20D11" w:rsidRPr="00B20D11">
        <w:rPr>
          <w:rFonts w:ascii="Proxima Nova ExCn Rg" w:hAnsi="Proxima Nova ExCn Rg" w:cs="Calibri"/>
          <w:sz w:val="28"/>
          <w:szCs w:val="28"/>
        </w:rPr>
        <w:t xml:space="preserve"> </w:t>
      </w:r>
      <w:r w:rsidR="00B20D11" w:rsidRPr="00B20D11">
        <w:rPr>
          <w:rFonts w:ascii="Proxima Nova ExCn Rg" w:hAnsi="Proxima Nova ExCn Rg" w:cs="Calibri"/>
          <w:sz w:val="28"/>
          <w:szCs w:val="28"/>
        </w:rPr>
        <w:lastRenderedPageBreak/>
        <w:t xml:space="preserve">(требование не применяется до </w:t>
      </w:r>
      <w:r w:rsidR="000E46BB" w:rsidRPr="004A49F8">
        <w:rPr>
          <w:rFonts w:ascii="Proxima Nova ExCn Rg" w:hAnsi="Proxima Nova ExCn Rg" w:cs="Calibri"/>
          <w:sz w:val="28"/>
          <w:szCs w:val="28"/>
        </w:rPr>
        <w:t>3</w:t>
      </w:r>
      <w:r w:rsidR="000E46BB">
        <w:rPr>
          <w:rFonts w:ascii="Proxima Nova ExCn Rg" w:hAnsi="Proxima Nova ExCn Rg" w:cs="Calibri"/>
          <w:sz w:val="28"/>
          <w:szCs w:val="28"/>
        </w:rPr>
        <w:t>1</w:t>
      </w:r>
      <w:r w:rsidR="000E46BB" w:rsidRPr="004A49F8">
        <w:rPr>
          <w:rFonts w:ascii="Proxima Nova ExCn Rg" w:hAnsi="Proxima Nova ExCn Rg" w:cs="Calibri"/>
          <w:sz w:val="28"/>
          <w:szCs w:val="28"/>
        </w:rPr>
        <w:t>.</w:t>
      </w:r>
      <w:r w:rsidR="000E46BB">
        <w:rPr>
          <w:rFonts w:ascii="Proxima Nova ExCn Rg" w:hAnsi="Proxima Nova ExCn Rg" w:cs="Calibri"/>
          <w:sz w:val="28"/>
          <w:szCs w:val="28"/>
        </w:rPr>
        <w:t>12</w:t>
      </w:r>
      <w:r w:rsidR="00B20D11" w:rsidRPr="00B20D11">
        <w:rPr>
          <w:rFonts w:ascii="Proxima Nova ExCn Rg" w:hAnsi="Proxima Nova ExCn Rg" w:cs="Calibri"/>
          <w:sz w:val="28"/>
          <w:szCs w:val="28"/>
        </w:rPr>
        <w:t>.</w:t>
      </w:r>
      <w:r w:rsidR="00694E18">
        <w:rPr>
          <w:rFonts w:ascii="Proxima Nova ExCn Rg" w:hAnsi="Proxima Nova ExCn Rg" w:cs="Calibri"/>
          <w:sz w:val="28"/>
          <w:szCs w:val="28"/>
        </w:rPr>
        <w:t>2026</w:t>
      </w:r>
      <w:r w:rsidR="00B20D11" w:rsidRPr="00B20D11">
        <w:rPr>
          <w:rFonts w:ascii="Proxima Nova ExCn Rg" w:hAnsi="Proxima Nova ExCn Rg" w:cs="Calibri"/>
          <w:sz w:val="28"/>
          <w:szCs w:val="28"/>
        </w:rPr>
        <w:t>)</w:t>
      </w:r>
      <w:r w:rsidRPr="00B20D11">
        <w:rPr>
          <w:rFonts w:ascii="Proxima Nova ExCn Rg" w:hAnsi="Proxima Nova ExCn Rg" w:cs="Calibri"/>
          <w:sz w:val="28"/>
          <w:szCs w:val="28"/>
        </w:rPr>
        <w:t>.</w:t>
      </w:r>
    </w:p>
    <w:p w:rsidR="00522854" w:rsidRPr="0032791A" w:rsidRDefault="00522854" w:rsidP="00164995">
      <w:pPr>
        <w:widowControl w:val="0"/>
        <w:autoSpaceDE w:val="0"/>
        <w:autoSpaceDN w:val="0"/>
        <w:spacing w:after="0" w:line="240" w:lineRule="auto"/>
        <w:ind w:left="1134"/>
        <w:jc w:val="both"/>
        <w:rPr>
          <w:rFonts w:ascii="Proxima Nova ExCn Rg" w:hAnsi="Proxima Nova ExCn Rg" w:cs="Calibri"/>
          <w:sz w:val="24"/>
          <w:szCs w:val="24"/>
        </w:rPr>
      </w:pPr>
      <w:r w:rsidRPr="00B20D11">
        <w:rPr>
          <w:rFonts w:ascii="Proxima Nova ExCn Rg" w:hAnsi="Proxima Nova ExCn Rg" w:cs="Calibri"/>
          <w:i/>
          <w:sz w:val="24"/>
          <w:szCs w:val="24"/>
        </w:rPr>
        <w:t xml:space="preserve">(источник информации: </w:t>
      </w:r>
      <w:hyperlink r:id="rId18" w:history="1">
        <w:r w:rsidRPr="00B20D11">
          <w:rPr>
            <w:rFonts w:ascii="Proxima Nova ExCn Rg" w:hAnsi="Proxima Nova ExCn Rg" w:cs="Calibri"/>
            <w:i/>
            <w:color w:val="0563C1"/>
            <w:sz w:val="24"/>
            <w:szCs w:val="24"/>
            <w:u w:val="single"/>
          </w:rPr>
          <w:t>http://www.cbr.ru/banking_sector/otchetnost-kreditnykh-organizaciy/transparent/</w:t>
        </w:r>
      </w:hyperlink>
      <w:r w:rsidRPr="00B20D11">
        <w:rPr>
          <w:rFonts w:ascii="Proxima Nova ExCn Rg" w:hAnsi="Proxima Nova ExCn Rg" w:cs="Calibri"/>
          <w:i/>
          <w:sz w:val="24"/>
          <w:szCs w:val="24"/>
        </w:rPr>
        <w:t>, Форма 123 «Расчёт собственных средств (капитала) («Базель III»)», стр. 000)</w:t>
      </w:r>
      <w:r w:rsidRPr="0032791A">
        <w:rPr>
          <w:rFonts w:ascii="Proxima Nova ExCn Rg" w:hAnsi="Proxima Nova ExCn Rg" w:cs="Calibri"/>
          <w:sz w:val="24"/>
          <w:szCs w:val="24"/>
        </w:rPr>
        <w:t xml:space="preserve"> </w:t>
      </w:r>
    </w:p>
    <w:p w:rsidR="00522854" w:rsidRPr="00FD428E" w:rsidRDefault="00522854" w:rsidP="00164995">
      <w:pPr>
        <w:pStyle w:val="a6"/>
        <w:widowControl w:val="0"/>
        <w:numPr>
          <w:ilvl w:val="1"/>
          <w:numId w:val="23"/>
        </w:numPr>
        <w:autoSpaceDE w:val="0"/>
        <w:autoSpaceDN w:val="0"/>
        <w:spacing w:after="0" w:line="240" w:lineRule="auto"/>
        <w:ind w:left="1134" w:hanging="567"/>
        <w:jc w:val="both"/>
        <w:rPr>
          <w:rFonts w:ascii="Proxima Nova ExCn Rg" w:hAnsi="Proxima Nova ExCn Rg" w:cs="Calibri"/>
          <w:sz w:val="28"/>
          <w:szCs w:val="28"/>
        </w:rPr>
      </w:pPr>
      <w:r w:rsidRPr="00FD428E">
        <w:rPr>
          <w:rFonts w:ascii="Proxima Nova ExCn Rg" w:hAnsi="Proxima Nova ExCn Rg" w:cs="Calibri"/>
          <w:sz w:val="28"/>
          <w:szCs w:val="28"/>
        </w:rPr>
        <w:t>Наличие офиса (отделение, филиал) в одном с бенефициаром субъекте Российской Федерации или в г. Москве.</w:t>
      </w:r>
    </w:p>
    <w:p w:rsidR="00522854" w:rsidRDefault="00522854" w:rsidP="00164995">
      <w:pPr>
        <w:widowControl w:val="0"/>
        <w:autoSpaceDE w:val="0"/>
        <w:autoSpaceDN w:val="0"/>
        <w:spacing w:after="0" w:line="240" w:lineRule="auto"/>
        <w:ind w:left="1134"/>
        <w:jc w:val="both"/>
        <w:rPr>
          <w:rFonts w:ascii="Proxima Nova ExCn Rg" w:hAnsi="Proxima Nova ExCn Rg" w:cs="Calibri"/>
          <w:i/>
          <w:sz w:val="24"/>
          <w:szCs w:val="24"/>
        </w:rPr>
      </w:pPr>
      <w:r w:rsidRPr="0032791A">
        <w:rPr>
          <w:rFonts w:ascii="Proxima Nova ExCn Rg" w:hAnsi="Proxima Nova ExCn Rg" w:cs="Calibri"/>
          <w:i/>
          <w:sz w:val="24"/>
          <w:szCs w:val="24"/>
        </w:rPr>
        <w:t xml:space="preserve">(источник информации: </w:t>
      </w:r>
      <w:hyperlink r:id="rId19" w:history="1">
        <w:r w:rsidRPr="0032791A">
          <w:rPr>
            <w:rFonts w:ascii="Proxima Nova ExCn Rg" w:hAnsi="Proxima Nova ExCn Rg" w:cs="Calibri"/>
            <w:i/>
            <w:color w:val="0563C1"/>
            <w:sz w:val="24"/>
            <w:szCs w:val="24"/>
            <w:u w:val="single"/>
          </w:rPr>
          <w:t>http://www.cbr.ru/banking_sector/otchetnost-kreditnykh-organizaciy/transparent/</w:t>
        </w:r>
      </w:hyperlink>
      <w:r w:rsidRPr="0032791A">
        <w:rPr>
          <w:rFonts w:ascii="Proxima Nova ExCn Rg" w:hAnsi="Proxima Nova ExCn Rg" w:cs="Calibri"/>
          <w:i/>
          <w:sz w:val="24"/>
          <w:szCs w:val="24"/>
        </w:rPr>
        <w:t>)</w:t>
      </w:r>
    </w:p>
    <w:p w:rsidR="000401DE" w:rsidRPr="0032791A" w:rsidRDefault="000401DE" w:rsidP="00164995">
      <w:pPr>
        <w:widowControl w:val="0"/>
        <w:autoSpaceDE w:val="0"/>
        <w:autoSpaceDN w:val="0"/>
        <w:spacing w:after="0" w:line="240" w:lineRule="auto"/>
        <w:ind w:left="1134"/>
        <w:jc w:val="both"/>
        <w:rPr>
          <w:rFonts w:ascii="Proxima Nova ExCn Rg" w:hAnsi="Proxima Nova ExCn Rg" w:cs="Calibri"/>
          <w:i/>
          <w:sz w:val="24"/>
          <w:szCs w:val="24"/>
        </w:rPr>
      </w:pPr>
    </w:p>
    <w:p w:rsidR="00522854" w:rsidRDefault="00522854" w:rsidP="00164995">
      <w:pPr>
        <w:pStyle w:val="a6"/>
        <w:widowControl w:val="0"/>
        <w:numPr>
          <w:ilvl w:val="0"/>
          <w:numId w:val="23"/>
        </w:numPr>
        <w:autoSpaceDE w:val="0"/>
        <w:autoSpaceDN w:val="0"/>
        <w:spacing w:after="0" w:line="240" w:lineRule="auto"/>
        <w:ind w:left="1134" w:hanging="567"/>
        <w:jc w:val="both"/>
        <w:rPr>
          <w:rFonts w:ascii="Proxima Nova ExCn Rg" w:hAnsi="Proxima Nova ExCn Rg" w:cs="Calibri"/>
          <w:sz w:val="28"/>
          <w:szCs w:val="28"/>
        </w:rPr>
      </w:pPr>
      <w:r w:rsidRPr="00FD428E">
        <w:rPr>
          <w:rFonts w:ascii="Proxima Nova ExCn Rg" w:hAnsi="Proxima Nova ExCn Rg" w:cs="Calibri"/>
          <w:sz w:val="28"/>
          <w:szCs w:val="28"/>
        </w:rPr>
        <w:t>В число банков-гарантов, являющихся резидентами Российской Федерации, вне зависимости от соответствия вышеуказанным критериям включаются банки с совокупной долей участия Корпорации и/или организаций Корпорации в уставном капитале такого банка более 50%.</w:t>
      </w:r>
    </w:p>
    <w:p w:rsidR="000401DE" w:rsidRPr="000401DE" w:rsidRDefault="000401DE" w:rsidP="00164995">
      <w:pPr>
        <w:widowControl w:val="0"/>
        <w:autoSpaceDE w:val="0"/>
        <w:autoSpaceDN w:val="0"/>
        <w:spacing w:after="0" w:line="240" w:lineRule="auto"/>
        <w:ind w:left="207"/>
        <w:jc w:val="both"/>
        <w:rPr>
          <w:rFonts w:ascii="Proxima Nova ExCn Rg" w:hAnsi="Proxima Nova ExCn Rg" w:cs="Calibri"/>
          <w:sz w:val="28"/>
          <w:szCs w:val="28"/>
        </w:rPr>
      </w:pPr>
    </w:p>
    <w:p w:rsidR="00522854" w:rsidRDefault="00522854" w:rsidP="00164995">
      <w:pPr>
        <w:pStyle w:val="a6"/>
        <w:widowControl w:val="0"/>
        <w:numPr>
          <w:ilvl w:val="0"/>
          <w:numId w:val="23"/>
        </w:numPr>
        <w:autoSpaceDE w:val="0"/>
        <w:autoSpaceDN w:val="0"/>
        <w:spacing w:after="0" w:line="240" w:lineRule="auto"/>
        <w:ind w:left="1134" w:hanging="567"/>
        <w:jc w:val="both"/>
        <w:rPr>
          <w:rFonts w:ascii="Proxima Nova ExCn Rg" w:hAnsi="Proxima Nova ExCn Rg" w:cs="Calibri"/>
          <w:sz w:val="28"/>
          <w:szCs w:val="28"/>
        </w:rPr>
      </w:pPr>
      <w:r w:rsidRPr="00FD428E">
        <w:rPr>
          <w:rFonts w:ascii="Proxima Nova ExCn Rg" w:hAnsi="Proxima Nova ExCn Rg" w:cs="Calibri"/>
          <w:sz w:val="28"/>
          <w:szCs w:val="28"/>
        </w:rPr>
        <w:t>В число банков-гарантов включается Государственная корпорация развития «ВЭБ.РФ».</w:t>
      </w:r>
    </w:p>
    <w:p w:rsidR="000401DE" w:rsidRPr="000401DE" w:rsidRDefault="000401DE" w:rsidP="00164995">
      <w:pPr>
        <w:widowControl w:val="0"/>
        <w:autoSpaceDE w:val="0"/>
        <w:autoSpaceDN w:val="0"/>
        <w:spacing w:after="0" w:line="240" w:lineRule="auto"/>
        <w:ind w:left="207"/>
        <w:jc w:val="both"/>
        <w:rPr>
          <w:rFonts w:ascii="Proxima Nova ExCn Rg" w:hAnsi="Proxima Nova ExCn Rg" w:cs="Calibri"/>
          <w:sz w:val="28"/>
          <w:szCs w:val="28"/>
        </w:rPr>
      </w:pPr>
    </w:p>
    <w:p w:rsidR="00522854" w:rsidRPr="00FD428E" w:rsidRDefault="00522854" w:rsidP="00164995">
      <w:pPr>
        <w:pStyle w:val="a6"/>
        <w:widowControl w:val="0"/>
        <w:numPr>
          <w:ilvl w:val="0"/>
          <w:numId w:val="23"/>
        </w:numPr>
        <w:autoSpaceDE w:val="0"/>
        <w:autoSpaceDN w:val="0"/>
        <w:spacing w:after="0" w:line="240" w:lineRule="auto"/>
        <w:ind w:left="1134" w:hanging="567"/>
        <w:jc w:val="both"/>
        <w:rPr>
          <w:rFonts w:ascii="Proxima Nova ExCn Rg" w:hAnsi="Proxima Nova ExCn Rg" w:cs="Calibri"/>
          <w:sz w:val="28"/>
          <w:szCs w:val="28"/>
        </w:rPr>
      </w:pPr>
      <w:r w:rsidRPr="00FD428E">
        <w:rPr>
          <w:rFonts w:ascii="Proxima Nova ExCn Rg" w:hAnsi="Proxima Nova ExCn Rg" w:cs="Calibri"/>
          <w:sz w:val="28"/>
          <w:szCs w:val="28"/>
        </w:rPr>
        <w:t>В число банков-гарантов вне зависимости от соответствия вышеуказанным критериям включается банк, определенный в качестве опорного банка для реализации государственного оборонного заказа и сопровождения крупных государственных контрактов для оборонно-промышленного комплекса, в соответствии с Федеральным законом от 29.12.2012 №275-ФЗ «О государственном оборонном заказе».</w:t>
      </w:r>
    </w:p>
    <w:p w:rsidR="00522854" w:rsidRPr="00FD428E" w:rsidRDefault="00522854" w:rsidP="00164995">
      <w:pPr>
        <w:keepLines/>
        <w:spacing w:after="0" w:line="240" w:lineRule="auto"/>
        <w:ind w:left="709"/>
        <w:rPr>
          <w:rFonts w:ascii="Proxima Nova ExCn Rg" w:eastAsia="Calibri" w:hAnsi="Proxima Nova ExCn Rg"/>
          <w:sz w:val="28"/>
          <w:szCs w:val="28"/>
        </w:rPr>
      </w:pPr>
    </w:p>
    <w:p w:rsidR="00522854" w:rsidRDefault="00522854" w:rsidP="00164995">
      <w:pPr>
        <w:pStyle w:val="a6"/>
        <w:widowControl w:val="0"/>
        <w:numPr>
          <w:ilvl w:val="0"/>
          <w:numId w:val="24"/>
        </w:numPr>
        <w:autoSpaceDE w:val="0"/>
        <w:autoSpaceDN w:val="0"/>
        <w:spacing w:after="0" w:line="240" w:lineRule="auto"/>
        <w:ind w:left="1134" w:hanging="425"/>
        <w:jc w:val="both"/>
        <w:rPr>
          <w:rFonts w:ascii="Proxima Nova ExCn Rg" w:hAnsi="Proxima Nova ExCn Rg" w:cs="Calibri"/>
          <w:sz w:val="28"/>
          <w:szCs w:val="28"/>
          <w:u w:val="single"/>
        </w:rPr>
      </w:pPr>
      <w:r w:rsidRPr="005D1284">
        <w:rPr>
          <w:rFonts w:ascii="Proxima Nova ExCn Rg" w:hAnsi="Proxima Nova ExCn Rg" w:cs="Calibri"/>
          <w:sz w:val="28"/>
          <w:szCs w:val="28"/>
          <w:u w:val="single"/>
        </w:rPr>
        <w:t>Требования, предъявляемые к банкам-гарантам, являющимся нерезидентам</w:t>
      </w:r>
      <w:r w:rsidR="00E05408">
        <w:rPr>
          <w:rFonts w:ascii="Proxima Nova ExCn Rg" w:hAnsi="Proxima Nova ExCn Rg" w:cs="Calibri"/>
          <w:sz w:val="28"/>
          <w:szCs w:val="28"/>
          <w:u w:val="single"/>
        </w:rPr>
        <w:t>и</w:t>
      </w:r>
      <w:r w:rsidRPr="005D1284">
        <w:rPr>
          <w:rFonts w:ascii="Proxima Nova ExCn Rg" w:hAnsi="Proxima Nova ExCn Rg" w:cs="Calibri"/>
          <w:sz w:val="28"/>
          <w:szCs w:val="28"/>
          <w:u w:val="single"/>
        </w:rPr>
        <w:t xml:space="preserve"> Российской Федерации</w:t>
      </w:r>
    </w:p>
    <w:p w:rsidR="005418D2" w:rsidRPr="005418D2" w:rsidRDefault="005418D2" w:rsidP="00164995">
      <w:pPr>
        <w:widowControl w:val="0"/>
        <w:autoSpaceDE w:val="0"/>
        <w:autoSpaceDN w:val="0"/>
        <w:spacing w:after="0" w:line="240" w:lineRule="auto"/>
        <w:ind w:left="349"/>
        <w:jc w:val="both"/>
        <w:rPr>
          <w:rFonts w:ascii="Proxima Nova ExCn Rg" w:hAnsi="Proxima Nova ExCn Rg" w:cs="Calibri"/>
          <w:sz w:val="28"/>
          <w:szCs w:val="28"/>
          <w:u w:val="single"/>
        </w:rPr>
      </w:pPr>
    </w:p>
    <w:p w:rsidR="00522854" w:rsidRDefault="00522854" w:rsidP="00164995">
      <w:pPr>
        <w:pStyle w:val="a6"/>
        <w:widowControl w:val="0"/>
        <w:numPr>
          <w:ilvl w:val="0"/>
          <w:numId w:val="25"/>
        </w:numPr>
        <w:autoSpaceDE w:val="0"/>
        <w:autoSpaceDN w:val="0"/>
        <w:spacing w:after="0" w:line="240" w:lineRule="auto"/>
        <w:ind w:left="1134" w:hanging="567"/>
        <w:jc w:val="both"/>
        <w:rPr>
          <w:rFonts w:ascii="Proxima Nova ExCn Rg" w:hAnsi="Proxima Nova ExCn Rg" w:cs="Calibri"/>
          <w:sz w:val="28"/>
          <w:szCs w:val="28"/>
        </w:rPr>
      </w:pPr>
      <w:r w:rsidRPr="00785F1E">
        <w:rPr>
          <w:rFonts w:ascii="Proxima Nova ExCn Rg" w:hAnsi="Proxima Nova ExCn Rg" w:cs="Calibri"/>
          <w:sz w:val="28"/>
          <w:szCs w:val="28"/>
        </w:rPr>
        <w:t>Банки-гаранты, являющиеся нерезидентами Российской Федерации</w:t>
      </w:r>
      <w:r w:rsidR="004225AC">
        <w:rPr>
          <w:rFonts w:ascii="Proxima Nova ExCn Rg" w:hAnsi="Proxima Nova ExCn Rg" w:cs="Calibri"/>
          <w:sz w:val="28"/>
          <w:szCs w:val="28"/>
        </w:rPr>
        <w:t>,</w:t>
      </w:r>
      <w:r w:rsidRPr="00785F1E">
        <w:rPr>
          <w:rFonts w:ascii="Proxima Nova ExCn Rg" w:hAnsi="Proxima Nova ExCn Rg" w:cs="Calibri"/>
          <w:sz w:val="28"/>
          <w:szCs w:val="28"/>
        </w:rPr>
        <w:t xml:space="preserve"> должны соответствовать совокупности следующих требований:</w:t>
      </w:r>
    </w:p>
    <w:p w:rsidR="005418D2" w:rsidRPr="005418D2" w:rsidRDefault="005418D2" w:rsidP="00164995">
      <w:pPr>
        <w:widowControl w:val="0"/>
        <w:autoSpaceDE w:val="0"/>
        <w:autoSpaceDN w:val="0"/>
        <w:spacing w:after="0" w:line="240" w:lineRule="auto"/>
        <w:ind w:left="207"/>
        <w:jc w:val="both"/>
        <w:rPr>
          <w:rFonts w:ascii="Proxima Nova ExCn Rg" w:hAnsi="Proxima Nova ExCn Rg" w:cs="Calibri"/>
          <w:sz w:val="28"/>
          <w:szCs w:val="28"/>
        </w:rPr>
      </w:pPr>
    </w:p>
    <w:p w:rsidR="00522854" w:rsidRPr="00785F1E" w:rsidRDefault="00522854" w:rsidP="00164995">
      <w:pPr>
        <w:pStyle w:val="a6"/>
        <w:widowControl w:val="0"/>
        <w:numPr>
          <w:ilvl w:val="0"/>
          <w:numId w:val="26"/>
        </w:numPr>
        <w:autoSpaceDE w:val="0"/>
        <w:autoSpaceDN w:val="0"/>
        <w:spacing w:after="0" w:line="240" w:lineRule="auto"/>
        <w:ind w:left="1134" w:hanging="567"/>
        <w:jc w:val="both"/>
        <w:rPr>
          <w:rFonts w:ascii="Proxima Nova ExCn Rg" w:hAnsi="Proxima Nova ExCn Rg" w:cs="Calibri"/>
          <w:kern w:val="28"/>
          <w:sz w:val="28"/>
          <w:szCs w:val="28"/>
        </w:rPr>
      </w:pPr>
      <w:r w:rsidRPr="00785F1E">
        <w:rPr>
          <w:rFonts w:ascii="Proxima Nova ExCn Rg" w:hAnsi="Proxima Nova ExCn Rg" w:cs="Calibri"/>
          <w:sz w:val="28"/>
          <w:szCs w:val="28"/>
        </w:rPr>
        <w:t>Наличие</w:t>
      </w:r>
      <w:r w:rsidRPr="00785F1E">
        <w:rPr>
          <w:rFonts w:ascii="Proxima Nova ExCn Rg" w:hAnsi="Proxima Nova ExCn Rg" w:cs="Calibri"/>
          <w:kern w:val="28"/>
          <w:sz w:val="28"/>
          <w:szCs w:val="28"/>
        </w:rPr>
        <w:t xml:space="preserve"> лицензии уполномоченного органа государства, резидентом которого является банк-гарант, разрешающего выдачу банковских гарантий (далее – «уполномоченный орган»).</w:t>
      </w:r>
    </w:p>
    <w:p w:rsidR="00522854" w:rsidRPr="00785F1E" w:rsidRDefault="00522854" w:rsidP="00164995">
      <w:pPr>
        <w:widowControl w:val="0"/>
        <w:autoSpaceDE w:val="0"/>
        <w:autoSpaceDN w:val="0"/>
        <w:spacing w:after="0" w:line="240" w:lineRule="auto"/>
        <w:ind w:left="1134"/>
        <w:jc w:val="both"/>
        <w:rPr>
          <w:rFonts w:ascii="Proxima Nova ExCn Rg" w:hAnsi="Proxima Nova ExCn Rg" w:cs="Calibri"/>
          <w:i/>
          <w:sz w:val="24"/>
          <w:szCs w:val="24"/>
        </w:rPr>
      </w:pPr>
      <w:r w:rsidRPr="00785F1E">
        <w:rPr>
          <w:rFonts w:ascii="Proxima Nova ExCn Rg" w:hAnsi="Proxima Nova ExCn Rg" w:cs="Calibri"/>
          <w:i/>
          <w:sz w:val="24"/>
          <w:szCs w:val="24"/>
        </w:rPr>
        <w:t>(источник информации: интернет-сайт уполномоченного органа)</w:t>
      </w:r>
    </w:p>
    <w:p w:rsidR="00522854" w:rsidRPr="00FD428E" w:rsidRDefault="00522854" w:rsidP="00164995">
      <w:pPr>
        <w:pStyle w:val="a6"/>
        <w:widowControl w:val="0"/>
        <w:numPr>
          <w:ilvl w:val="0"/>
          <w:numId w:val="26"/>
        </w:numPr>
        <w:autoSpaceDE w:val="0"/>
        <w:autoSpaceDN w:val="0"/>
        <w:spacing w:after="0" w:line="240" w:lineRule="auto"/>
        <w:ind w:left="1134" w:hanging="567"/>
        <w:jc w:val="both"/>
        <w:rPr>
          <w:rFonts w:ascii="Proxima Nova ExCn Rg" w:hAnsi="Proxima Nova ExCn Rg" w:cs="Calibri"/>
          <w:sz w:val="28"/>
          <w:szCs w:val="28"/>
        </w:rPr>
      </w:pPr>
      <w:r w:rsidRPr="00FD428E">
        <w:rPr>
          <w:rFonts w:ascii="Proxima Nova ExCn Rg" w:hAnsi="Proxima Nova ExCn Rg" w:cs="Calibri"/>
          <w:sz w:val="28"/>
          <w:szCs w:val="28"/>
        </w:rPr>
        <w:t>Величина собственного капитала на 1 января текущего года по публикуемой отчетности больше или равна 10 млрд. рублей в эквиваленте валюты государства, резидентом которого является Банк-гарант, рассчитанном по курсу Центрального банка Российской Федерации на дату составления отчетности).</w:t>
      </w:r>
    </w:p>
    <w:p w:rsidR="00522854" w:rsidRPr="00785F1E" w:rsidRDefault="00522854" w:rsidP="00164995">
      <w:pPr>
        <w:widowControl w:val="0"/>
        <w:autoSpaceDE w:val="0"/>
        <w:autoSpaceDN w:val="0"/>
        <w:spacing w:after="0" w:line="240" w:lineRule="auto"/>
        <w:ind w:left="1134"/>
        <w:jc w:val="both"/>
        <w:rPr>
          <w:rFonts w:ascii="Proxima Nova ExCn Rg" w:hAnsi="Proxima Nova ExCn Rg" w:cs="Calibri"/>
          <w:sz w:val="24"/>
          <w:szCs w:val="24"/>
        </w:rPr>
      </w:pPr>
      <w:r w:rsidRPr="00785F1E">
        <w:rPr>
          <w:rFonts w:ascii="Proxima Nova ExCn Rg" w:hAnsi="Proxima Nova ExCn Rg" w:cs="Calibri"/>
          <w:i/>
          <w:sz w:val="24"/>
          <w:szCs w:val="24"/>
        </w:rPr>
        <w:t>(источник информации: интернет-сайт уполномоченного органа)</w:t>
      </w:r>
      <w:r w:rsidRPr="00785F1E">
        <w:rPr>
          <w:rFonts w:ascii="Proxima Nova ExCn Rg" w:hAnsi="Proxima Nova ExCn Rg" w:cs="Calibri"/>
          <w:sz w:val="24"/>
          <w:szCs w:val="24"/>
        </w:rPr>
        <w:t xml:space="preserve"> </w:t>
      </w:r>
    </w:p>
    <w:p w:rsidR="00522854" w:rsidRPr="00FD428E" w:rsidRDefault="00785F1E" w:rsidP="00164995">
      <w:pPr>
        <w:pStyle w:val="a6"/>
        <w:widowControl w:val="0"/>
        <w:numPr>
          <w:ilvl w:val="0"/>
          <w:numId w:val="26"/>
        </w:numPr>
        <w:autoSpaceDE w:val="0"/>
        <w:autoSpaceDN w:val="0"/>
        <w:spacing w:after="0" w:line="240" w:lineRule="auto"/>
        <w:ind w:left="1134" w:hanging="567"/>
        <w:jc w:val="both"/>
        <w:rPr>
          <w:rFonts w:ascii="Proxima Nova ExCn Rg" w:hAnsi="Proxima Nova ExCn Rg" w:cs="Calibri"/>
          <w:sz w:val="28"/>
          <w:szCs w:val="28"/>
        </w:rPr>
      </w:pPr>
      <w:r>
        <w:rPr>
          <w:rFonts w:ascii="Proxima Nova ExCn Rg" w:hAnsi="Proxima Nova ExCn Rg" w:cs="Calibri"/>
          <w:sz w:val="28"/>
          <w:szCs w:val="28"/>
        </w:rPr>
        <w:t>Н</w:t>
      </w:r>
      <w:r w:rsidR="00522854" w:rsidRPr="00FD428E">
        <w:rPr>
          <w:rFonts w:ascii="Proxima Nova ExCn Rg" w:hAnsi="Proxima Nova ExCn Rg" w:cs="Calibri"/>
          <w:sz w:val="28"/>
          <w:szCs w:val="28"/>
        </w:rPr>
        <w:t xml:space="preserve">аличие действующего долгосрочного кредитного рейтинга в иностранной валюте, присвоенного одним из международных рейтинговых агентств – </w:t>
      </w:r>
      <w:proofErr w:type="spellStart"/>
      <w:r w:rsidR="00522854" w:rsidRPr="00FD428E">
        <w:rPr>
          <w:rFonts w:ascii="Proxima Nova ExCn Rg" w:hAnsi="Proxima Nova ExCn Rg" w:cs="Calibri"/>
          <w:sz w:val="28"/>
          <w:szCs w:val="28"/>
        </w:rPr>
        <w:t>Standard&amp;Poor’s</w:t>
      </w:r>
      <w:proofErr w:type="spellEnd"/>
      <w:r w:rsidR="00522854" w:rsidRPr="00FD428E">
        <w:rPr>
          <w:rFonts w:ascii="Proxima Nova ExCn Rg" w:hAnsi="Proxima Nova ExCn Rg" w:cs="Calibri"/>
          <w:sz w:val="28"/>
          <w:szCs w:val="28"/>
        </w:rPr>
        <w:t xml:space="preserve">, </w:t>
      </w:r>
      <w:proofErr w:type="spellStart"/>
      <w:r w:rsidR="00522854" w:rsidRPr="00FD428E">
        <w:rPr>
          <w:rFonts w:ascii="Proxima Nova ExCn Rg" w:hAnsi="Proxima Nova ExCn Rg" w:cs="Calibri"/>
          <w:sz w:val="28"/>
          <w:szCs w:val="28"/>
        </w:rPr>
        <w:t>Moody’s</w:t>
      </w:r>
      <w:proofErr w:type="spellEnd"/>
      <w:r w:rsidR="00522854" w:rsidRPr="00FD428E">
        <w:rPr>
          <w:rFonts w:ascii="Proxima Nova ExCn Rg" w:hAnsi="Proxima Nova ExCn Rg" w:cs="Calibri"/>
          <w:sz w:val="28"/>
          <w:szCs w:val="28"/>
        </w:rPr>
        <w:t xml:space="preserve"> </w:t>
      </w:r>
      <w:proofErr w:type="spellStart"/>
      <w:r w:rsidR="00522854" w:rsidRPr="00FD428E">
        <w:rPr>
          <w:rFonts w:ascii="Proxima Nova ExCn Rg" w:hAnsi="Proxima Nova ExCn Rg" w:cs="Calibri"/>
          <w:sz w:val="28"/>
          <w:szCs w:val="28"/>
        </w:rPr>
        <w:t>Investors</w:t>
      </w:r>
      <w:proofErr w:type="spellEnd"/>
      <w:r w:rsidR="00522854" w:rsidRPr="00FD428E">
        <w:rPr>
          <w:rFonts w:ascii="Proxima Nova ExCn Rg" w:hAnsi="Proxima Nova ExCn Rg" w:cs="Calibri"/>
          <w:sz w:val="28"/>
          <w:szCs w:val="28"/>
        </w:rPr>
        <w:t xml:space="preserve"> </w:t>
      </w:r>
      <w:proofErr w:type="spellStart"/>
      <w:r w:rsidR="00522854" w:rsidRPr="00FD428E">
        <w:rPr>
          <w:rFonts w:ascii="Proxima Nova ExCn Rg" w:hAnsi="Proxima Nova ExCn Rg" w:cs="Calibri"/>
          <w:sz w:val="28"/>
          <w:szCs w:val="28"/>
        </w:rPr>
        <w:t>Service</w:t>
      </w:r>
      <w:proofErr w:type="spellEnd"/>
      <w:r w:rsidR="00522854" w:rsidRPr="00FD428E">
        <w:rPr>
          <w:rFonts w:ascii="Proxima Nova ExCn Rg" w:hAnsi="Proxima Nova ExCn Rg" w:cs="Calibri"/>
          <w:sz w:val="28"/>
          <w:szCs w:val="28"/>
        </w:rPr>
        <w:t xml:space="preserve">, </w:t>
      </w:r>
      <w:proofErr w:type="spellStart"/>
      <w:r w:rsidR="00522854" w:rsidRPr="00FD428E">
        <w:rPr>
          <w:rFonts w:ascii="Proxima Nova ExCn Rg" w:hAnsi="Proxima Nova ExCn Rg" w:cs="Calibri"/>
          <w:sz w:val="28"/>
          <w:szCs w:val="28"/>
        </w:rPr>
        <w:t>Fitch</w:t>
      </w:r>
      <w:proofErr w:type="spellEnd"/>
      <w:r w:rsidR="00522854" w:rsidRPr="00FD428E">
        <w:rPr>
          <w:rFonts w:ascii="Proxima Nova ExCn Rg" w:hAnsi="Proxima Nova ExCn Rg" w:cs="Calibri"/>
          <w:sz w:val="28"/>
          <w:szCs w:val="28"/>
        </w:rPr>
        <w:t xml:space="preserve"> </w:t>
      </w:r>
      <w:proofErr w:type="spellStart"/>
      <w:r w:rsidR="00522854" w:rsidRPr="00FD428E">
        <w:rPr>
          <w:rFonts w:ascii="Proxima Nova ExCn Rg" w:hAnsi="Proxima Nova ExCn Rg" w:cs="Calibri"/>
          <w:sz w:val="28"/>
          <w:szCs w:val="28"/>
        </w:rPr>
        <w:t>Ratings</w:t>
      </w:r>
      <w:proofErr w:type="spellEnd"/>
      <w:r w:rsidR="00522854" w:rsidRPr="00FD428E">
        <w:rPr>
          <w:rFonts w:ascii="Proxima Nova ExCn Rg" w:hAnsi="Proxima Nova ExCn Rg" w:cs="Calibri"/>
          <w:sz w:val="28"/>
          <w:szCs w:val="28"/>
        </w:rPr>
        <w:t xml:space="preserve">, – на уровне не ниже «B-» по шкале </w:t>
      </w:r>
      <w:proofErr w:type="spellStart"/>
      <w:r w:rsidR="00522854" w:rsidRPr="00FD428E">
        <w:rPr>
          <w:rFonts w:ascii="Proxima Nova ExCn Rg" w:hAnsi="Proxima Nova ExCn Rg" w:cs="Calibri"/>
          <w:sz w:val="28"/>
          <w:szCs w:val="28"/>
        </w:rPr>
        <w:t>Standard&amp;Poor’s</w:t>
      </w:r>
      <w:proofErr w:type="spellEnd"/>
      <w:r w:rsidR="00522854" w:rsidRPr="00FD428E">
        <w:rPr>
          <w:rFonts w:ascii="Proxima Nova ExCn Rg" w:hAnsi="Proxima Nova ExCn Rg" w:cs="Calibri"/>
          <w:sz w:val="28"/>
          <w:szCs w:val="28"/>
        </w:rPr>
        <w:t xml:space="preserve"> и </w:t>
      </w:r>
      <w:proofErr w:type="spellStart"/>
      <w:r w:rsidR="00522854" w:rsidRPr="00FD428E">
        <w:rPr>
          <w:rFonts w:ascii="Proxima Nova ExCn Rg" w:hAnsi="Proxima Nova ExCn Rg" w:cs="Calibri"/>
          <w:sz w:val="28"/>
          <w:szCs w:val="28"/>
        </w:rPr>
        <w:t>Fitch</w:t>
      </w:r>
      <w:proofErr w:type="spellEnd"/>
      <w:r w:rsidR="00522854" w:rsidRPr="00FD428E">
        <w:rPr>
          <w:rFonts w:ascii="Proxima Nova ExCn Rg" w:hAnsi="Proxima Nova ExCn Rg" w:cs="Calibri"/>
          <w:sz w:val="28"/>
          <w:szCs w:val="28"/>
        </w:rPr>
        <w:t xml:space="preserve"> </w:t>
      </w:r>
      <w:proofErr w:type="spellStart"/>
      <w:r w:rsidR="00522854" w:rsidRPr="00FD428E">
        <w:rPr>
          <w:rFonts w:ascii="Proxima Nova ExCn Rg" w:hAnsi="Proxima Nova ExCn Rg" w:cs="Calibri"/>
          <w:sz w:val="28"/>
          <w:szCs w:val="28"/>
        </w:rPr>
        <w:t>Ratings</w:t>
      </w:r>
      <w:proofErr w:type="spellEnd"/>
      <w:r w:rsidR="00522854" w:rsidRPr="00FD428E">
        <w:rPr>
          <w:rFonts w:ascii="Proxima Nova ExCn Rg" w:hAnsi="Proxima Nova ExCn Rg" w:cs="Calibri"/>
          <w:sz w:val="28"/>
          <w:szCs w:val="28"/>
        </w:rPr>
        <w:t xml:space="preserve">, не ниже «B3» по шкале </w:t>
      </w:r>
      <w:proofErr w:type="spellStart"/>
      <w:r w:rsidR="00522854" w:rsidRPr="00FD428E">
        <w:rPr>
          <w:rFonts w:ascii="Proxima Nova ExCn Rg" w:hAnsi="Proxima Nova ExCn Rg" w:cs="Calibri"/>
          <w:sz w:val="28"/>
          <w:szCs w:val="28"/>
        </w:rPr>
        <w:t>Moody’s</w:t>
      </w:r>
      <w:proofErr w:type="spellEnd"/>
      <w:r w:rsidR="00522854" w:rsidRPr="00FD428E">
        <w:rPr>
          <w:rFonts w:ascii="Proxima Nova ExCn Rg" w:hAnsi="Proxima Nova ExCn Rg" w:cs="Calibri"/>
          <w:sz w:val="28"/>
          <w:szCs w:val="28"/>
        </w:rPr>
        <w:t xml:space="preserve"> </w:t>
      </w:r>
      <w:proofErr w:type="spellStart"/>
      <w:r w:rsidR="00522854" w:rsidRPr="00FD428E">
        <w:rPr>
          <w:rFonts w:ascii="Proxima Nova ExCn Rg" w:hAnsi="Proxima Nova ExCn Rg" w:cs="Calibri"/>
          <w:sz w:val="28"/>
          <w:szCs w:val="28"/>
        </w:rPr>
        <w:t>Investors</w:t>
      </w:r>
      <w:proofErr w:type="spellEnd"/>
      <w:r w:rsidR="00522854" w:rsidRPr="00FD428E">
        <w:rPr>
          <w:rFonts w:ascii="Proxima Nova ExCn Rg" w:hAnsi="Proxima Nova ExCn Rg" w:cs="Calibri"/>
          <w:sz w:val="28"/>
          <w:szCs w:val="28"/>
        </w:rPr>
        <w:t xml:space="preserve"> </w:t>
      </w:r>
      <w:proofErr w:type="spellStart"/>
      <w:r w:rsidR="00522854" w:rsidRPr="00FD428E">
        <w:rPr>
          <w:rFonts w:ascii="Proxima Nova ExCn Rg" w:hAnsi="Proxima Nova ExCn Rg" w:cs="Calibri"/>
          <w:sz w:val="28"/>
          <w:szCs w:val="28"/>
        </w:rPr>
        <w:t>Service</w:t>
      </w:r>
      <w:proofErr w:type="spellEnd"/>
      <w:r w:rsidR="00522854" w:rsidRPr="00FD428E">
        <w:rPr>
          <w:rFonts w:ascii="Proxima Nova ExCn Rg" w:hAnsi="Proxima Nova ExCn Rg" w:cs="Calibri"/>
          <w:sz w:val="28"/>
          <w:szCs w:val="28"/>
        </w:rPr>
        <w:t>. Указанные рейтинги должны быть действительными и не могут находиться в состоянии «отозван» или «приостановлен».</w:t>
      </w:r>
    </w:p>
    <w:p w:rsidR="00522854" w:rsidRPr="00785F1E" w:rsidRDefault="00522854" w:rsidP="00164995">
      <w:pPr>
        <w:widowControl w:val="0"/>
        <w:autoSpaceDE w:val="0"/>
        <w:autoSpaceDN w:val="0"/>
        <w:spacing w:after="0" w:line="240" w:lineRule="auto"/>
        <w:ind w:left="1134"/>
        <w:jc w:val="both"/>
        <w:rPr>
          <w:rFonts w:ascii="Proxima Nova ExCn Rg" w:hAnsi="Proxima Nova ExCn Rg" w:cs="Calibri"/>
          <w:sz w:val="24"/>
          <w:szCs w:val="24"/>
        </w:rPr>
      </w:pPr>
      <w:r w:rsidRPr="00785F1E">
        <w:rPr>
          <w:rFonts w:ascii="Proxima Nova ExCn Rg" w:hAnsi="Proxima Nova ExCn Rg" w:cs="Calibri"/>
          <w:i/>
          <w:sz w:val="24"/>
          <w:szCs w:val="24"/>
        </w:rPr>
        <w:t xml:space="preserve">(источник информации: интернет-сайты рейтинговых агентств </w:t>
      </w:r>
      <w:hyperlink r:id="rId20" w:history="1">
        <w:r w:rsidRPr="00785F1E">
          <w:rPr>
            <w:rFonts w:ascii="Proxima Nova ExCn Rg" w:hAnsi="Proxima Nova ExCn Rg" w:cs="Calibri"/>
            <w:i/>
            <w:color w:val="0563C1"/>
            <w:sz w:val="24"/>
            <w:szCs w:val="24"/>
            <w:u w:val="single"/>
            <w:lang w:val="en-US"/>
          </w:rPr>
          <w:t>www</w:t>
        </w:r>
        <w:r w:rsidRPr="00785F1E">
          <w:rPr>
            <w:rFonts w:ascii="Proxima Nova ExCn Rg" w:hAnsi="Proxima Nova ExCn Rg" w:cs="Calibri"/>
            <w:i/>
            <w:color w:val="0563C1"/>
            <w:sz w:val="24"/>
            <w:szCs w:val="24"/>
            <w:u w:val="single"/>
          </w:rPr>
          <w:t>.</w:t>
        </w:r>
        <w:r w:rsidRPr="00785F1E">
          <w:rPr>
            <w:rFonts w:ascii="Proxima Nova ExCn Rg" w:hAnsi="Proxima Nova ExCn Rg" w:cs="Calibri"/>
            <w:i/>
            <w:color w:val="0563C1"/>
            <w:sz w:val="24"/>
            <w:szCs w:val="24"/>
            <w:u w:val="single"/>
            <w:lang w:val="en-US"/>
          </w:rPr>
          <w:t>standardandpoors</w:t>
        </w:r>
        <w:r w:rsidRPr="00785F1E">
          <w:rPr>
            <w:rFonts w:ascii="Proxima Nova ExCn Rg" w:hAnsi="Proxima Nova ExCn Rg" w:cs="Calibri"/>
            <w:i/>
            <w:color w:val="0563C1"/>
            <w:sz w:val="24"/>
            <w:szCs w:val="24"/>
            <w:u w:val="single"/>
          </w:rPr>
          <w:t>.</w:t>
        </w:r>
        <w:r w:rsidRPr="00785F1E">
          <w:rPr>
            <w:rFonts w:ascii="Proxima Nova ExCn Rg" w:hAnsi="Proxima Nova ExCn Rg" w:cs="Calibri"/>
            <w:i/>
            <w:color w:val="0563C1"/>
            <w:sz w:val="24"/>
            <w:szCs w:val="24"/>
            <w:u w:val="single"/>
            <w:lang w:val="en-US"/>
          </w:rPr>
          <w:t>com</w:t>
        </w:r>
      </w:hyperlink>
      <w:r w:rsidRPr="00785F1E">
        <w:rPr>
          <w:rFonts w:ascii="Proxima Nova ExCn Rg" w:hAnsi="Proxima Nova ExCn Rg" w:cs="Calibri"/>
          <w:i/>
          <w:sz w:val="24"/>
          <w:szCs w:val="24"/>
        </w:rPr>
        <w:t xml:space="preserve">,  </w:t>
      </w:r>
      <w:hyperlink r:id="rId21" w:history="1">
        <w:r w:rsidRPr="00785F1E">
          <w:rPr>
            <w:rFonts w:ascii="Proxima Nova ExCn Rg" w:hAnsi="Proxima Nova ExCn Rg" w:cs="Calibri"/>
            <w:i/>
            <w:color w:val="0563C1"/>
            <w:sz w:val="24"/>
            <w:szCs w:val="24"/>
            <w:u w:val="single"/>
            <w:lang w:val="en-US"/>
          </w:rPr>
          <w:t>www</w:t>
        </w:r>
        <w:r w:rsidRPr="00785F1E">
          <w:rPr>
            <w:rFonts w:ascii="Proxima Nova ExCn Rg" w:hAnsi="Proxima Nova ExCn Rg" w:cs="Calibri"/>
            <w:i/>
            <w:color w:val="0563C1"/>
            <w:sz w:val="24"/>
            <w:szCs w:val="24"/>
            <w:u w:val="single"/>
          </w:rPr>
          <w:t>.</w:t>
        </w:r>
        <w:r w:rsidRPr="00785F1E">
          <w:rPr>
            <w:rFonts w:ascii="Proxima Nova ExCn Rg" w:hAnsi="Proxima Nova ExCn Rg" w:cs="Calibri"/>
            <w:i/>
            <w:color w:val="0563C1"/>
            <w:sz w:val="24"/>
            <w:szCs w:val="24"/>
            <w:u w:val="single"/>
            <w:lang w:val="en-US"/>
          </w:rPr>
          <w:t>moodys</w:t>
        </w:r>
        <w:r w:rsidRPr="00785F1E">
          <w:rPr>
            <w:rFonts w:ascii="Proxima Nova ExCn Rg" w:hAnsi="Proxima Nova ExCn Rg" w:cs="Calibri"/>
            <w:i/>
            <w:color w:val="0563C1"/>
            <w:sz w:val="24"/>
            <w:szCs w:val="24"/>
            <w:u w:val="single"/>
          </w:rPr>
          <w:t>.</w:t>
        </w:r>
        <w:r w:rsidRPr="00785F1E">
          <w:rPr>
            <w:rFonts w:ascii="Proxima Nova ExCn Rg" w:hAnsi="Proxima Nova ExCn Rg" w:cs="Calibri"/>
            <w:i/>
            <w:color w:val="0563C1"/>
            <w:sz w:val="24"/>
            <w:szCs w:val="24"/>
            <w:u w:val="single"/>
            <w:lang w:val="en-US"/>
          </w:rPr>
          <w:t>com</w:t>
        </w:r>
      </w:hyperlink>
      <w:r w:rsidRPr="00785F1E">
        <w:rPr>
          <w:rFonts w:ascii="Proxima Nova ExCn Rg" w:hAnsi="Proxima Nova ExCn Rg" w:cs="Calibri"/>
          <w:i/>
          <w:sz w:val="24"/>
          <w:szCs w:val="24"/>
        </w:rPr>
        <w:t xml:space="preserve">, </w:t>
      </w:r>
      <w:hyperlink r:id="rId22" w:history="1">
        <w:r w:rsidRPr="00785F1E">
          <w:rPr>
            <w:rFonts w:ascii="Proxima Nova ExCn Rg" w:hAnsi="Proxima Nova ExCn Rg" w:cs="Calibri"/>
            <w:i/>
            <w:color w:val="0563C1"/>
            <w:sz w:val="24"/>
            <w:szCs w:val="24"/>
            <w:u w:val="single"/>
            <w:lang w:val="en-US"/>
          </w:rPr>
          <w:t>www</w:t>
        </w:r>
        <w:r w:rsidRPr="00785F1E">
          <w:rPr>
            <w:rFonts w:ascii="Proxima Nova ExCn Rg" w:hAnsi="Proxima Nova ExCn Rg" w:cs="Calibri"/>
            <w:i/>
            <w:color w:val="0563C1"/>
            <w:sz w:val="24"/>
            <w:szCs w:val="24"/>
            <w:u w:val="single"/>
          </w:rPr>
          <w:t>.</w:t>
        </w:r>
        <w:proofErr w:type="spellStart"/>
        <w:r w:rsidRPr="00785F1E">
          <w:rPr>
            <w:rFonts w:ascii="Proxima Nova ExCn Rg" w:hAnsi="Proxima Nova ExCn Rg" w:cs="Calibri"/>
            <w:i/>
            <w:color w:val="0563C1"/>
            <w:sz w:val="24"/>
            <w:szCs w:val="24"/>
            <w:u w:val="single"/>
            <w:lang w:val="en-US"/>
          </w:rPr>
          <w:t>fitchratings</w:t>
        </w:r>
        <w:proofErr w:type="spellEnd"/>
        <w:r w:rsidRPr="00785F1E">
          <w:rPr>
            <w:rFonts w:ascii="Proxima Nova ExCn Rg" w:hAnsi="Proxima Nova ExCn Rg" w:cs="Calibri"/>
            <w:i/>
            <w:color w:val="0563C1"/>
            <w:sz w:val="24"/>
            <w:szCs w:val="24"/>
            <w:u w:val="single"/>
          </w:rPr>
          <w:t>.</w:t>
        </w:r>
        <w:r w:rsidRPr="00785F1E">
          <w:rPr>
            <w:rFonts w:ascii="Proxima Nova ExCn Rg" w:hAnsi="Proxima Nova ExCn Rg" w:cs="Calibri"/>
            <w:i/>
            <w:color w:val="0563C1"/>
            <w:sz w:val="24"/>
            <w:szCs w:val="24"/>
            <w:u w:val="single"/>
            <w:lang w:val="en-US"/>
          </w:rPr>
          <w:t>com</w:t>
        </w:r>
      </w:hyperlink>
      <w:r w:rsidRPr="00785F1E">
        <w:rPr>
          <w:rFonts w:ascii="Proxima Nova ExCn Rg" w:hAnsi="Proxima Nova ExCn Rg" w:cs="Calibri"/>
          <w:i/>
          <w:sz w:val="24"/>
          <w:szCs w:val="24"/>
        </w:rPr>
        <w:t>, либо указанные сайты с соответствующим расширением доменного имени в государстве, резидентом которого является банк)</w:t>
      </w:r>
    </w:p>
    <w:p w:rsidR="00522854" w:rsidRPr="00FD428E" w:rsidRDefault="00522854" w:rsidP="00164995">
      <w:pPr>
        <w:widowControl w:val="0"/>
        <w:autoSpaceDE w:val="0"/>
        <w:autoSpaceDN w:val="0"/>
        <w:spacing w:after="0" w:line="240" w:lineRule="auto"/>
        <w:ind w:firstLine="709"/>
        <w:jc w:val="both"/>
        <w:rPr>
          <w:rFonts w:ascii="Proxima Nova ExCn Rg" w:hAnsi="Proxima Nova ExCn Rg" w:cs="Calibri"/>
          <w:sz w:val="28"/>
          <w:szCs w:val="28"/>
        </w:rPr>
      </w:pPr>
      <w:r w:rsidRPr="00FD428E">
        <w:rPr>
          <w:rFonts w:ascii="Proxima Nova ExCn Rg" w:hAnsi="Proxima Nova ExCn Rg" w:cs="Calibri"/>
          <w:sz w:val="28"/>
          <w:szCs w:val="28"/>
        </w:rPr>
        <w:t xml:space="preserve">При отсутствии кредитного рейтинга, присвоенного одним из трех международных рейтинговых агентств </w:t>
      </w:r>
      <w:proofErr w:type="spellStart"/>
      <w:r w:rsidRPr="00FD428E">
        <w:rPr>
          <w:rFonts w:ascii="Proxima Nova ExCn Rg" w:hAnsi="Proxima Nova ExCn Rg" w:cs="Calibri"/>
          <w:sz w:val="28"/>
          <w:szCs w:val="28"/>
        </w:rPr>
        <w:t>Standard&amp;Poor’s</w:t>
      </w:r>
      <w:proofErr w:type="spellEnd"/>
      <w:r w:rsidRPr="00FD428E">
        <w:rPr>
          <w:rFonts w:ascii="Proxima Nova ExCn Rg" w:hAnsi="Proxima Nova ExCn Rg" w:cs="Calibri"/>
          <w:sz w:val="28"/>
          <w:szCs w:val="28"/>
        </w:rPr>
        <w:t xml:space="preserve">, </w:t>
      </w:r>
      <w:proofErr w:type="spellStart"/>
      <w:r w:rsidRPr="00FD428E">
        <w:rPr>
          <w:rFonts w:ascii="Proxima Nova ExCn Rg" w:hAnsi="Proxima Nova ExCn Rg" w:cs="Calibri"/>
          <w:sz w:val="28"/>
          <w:szCs w:val="28"/>
        </w:rPr>
        <w:t>Moody’s</w:t>
      </w:r>
      <w:proofErr w:type="spellEnd"/>
      <w:r w:rsidRPr="00FD428E">
        <w:rPr>
          <w:rFonts w:ascii="Proxima Nova ExCn Rg" w:hAnsi="Proxima Nova ExCn Rg" w:cs="Calibri"/>
          <w:sz w:val="28"/>
          <w:szCs w:val="28"/>
        </w:rPr>
        <w:t xml:space="preserve"> </w:t>
      </w:r>
      <w:proofErr w:type="spellStart"/>
      <w:r w:rsidRPr="00FD428E">
        <w:rPr>
          <w:rFonts w:ascii="Proxima Nova ExCn Rg" w:hAnsi="Proxima Nova ExCn Rg" w:cs="Calibri"/>
          <w:sz w:val="28"/>
          <w:szCs w:val="28"/>
        </w:rPr>
        <w:t>Investors</w:t>
      </w:r>
      <w:proofErr w:type="spellEnd"/>
      <w:r w:rsidRPr="00FD428E">
        <w:rPr>
          <w:rFonts w:ascii="Proxima Nova ExCn Rg" w:hAnsi="Proxima Nova ExCn Rg" w:cs="Calibri"/>
          <w:sz w:val="28"/>
          <w:szCs w:val="28"/>
        </w:rPr>
        <w:t xml:space="preserve"> </w:t>
      </w:r>
      <w:proofErr w:type="spellStart"/>
      <w:r w:rsidRPr="00FD428E">
        <w:rPr>
          <w:rFonts w:ascii="Proxima Nova ExCn Rg" w:hAnsi="Proxima Nova ExCn Rg" w:cs="Calibri"/>
          <w:sz w:val="28"/>
          <w:szCs w:val="28"/>
        </w:rPr>
        <w:t>Service</w:t>
      </w:r>
      <w:proofErr w:type="spellEnd"/>
      <w:r w:rsidRPr="00FD428E">
        <w:rPr>
          <w:rFonts w:ascii="Proxima Nova ExCn Rg" w:hAnsi="Proxima Nova ExCn Rg" w:cs="Calibri"/>
          <w:sz w:val="28"/>
          <w:szCs w:val="28"/>
        </w:rPr>
        <w:t xml:space="preserve">, </w:t>
      </w:r>
      <w:proofErr w:type="spellStart"/>
      <w:r w:rsidRPr="00FD428E">
        <w:rPr>
          <w:rFonts w:ascii="Proxima Nova ExCn Rg" w:hAnsi="Proxima Nova ExCn Rg" w:cs="Calibri"/>
          <w:sz w:val="28"/>
          <w:szCs w:val="28"/>
        </w:rPr>
        <w:t>Fitch</w:t>
      </w:r>
      <w:proofErr w:type="spellEnd"/>
      <w:r w:rsidRPr="00FD428E">
        <w:rPr>
          <w:rFonts w:ascii="Proxima Nova ExCn Rg" w:hAnsi="Proxima Nova ExCn Rg" w:cs="Calibri"/>
          <w:sz w:val="28"/>
          <w:szCs w:val="28"/>
        </w:rPr>
        <w:t xml:space="preserve"> </w:t>
      </w:r>
      <w:proofErr w:type="spellStart"/>
      <w:r w:rsidRPr="00FD428E">
        <w:rPr>
          <w:rFonts w:ascii="Proxima Nova ExCn Rg" w:hAnsi="Proxima Nova ExCn Rg" w:cs="Calibri"/>
          <w:sz w:val="28"/>
          <w:szCs w:val="28"/>
        </w:rPr>
        <w:t>Ratings</w:t>
      </w:r>
      <w:proofErr w:type="spellEnd"/>
      <w:r w:rsidRPr="00FD428E">
        <w:rPr>
          <w:rFonts w:ascii="Proxima Nova ExCn Rg" w:hAnsi="Proxima Nova ExCn Rg" w:cs="Calibri"/>
          <w:sz w:val="28"/>
          <w:szCs w:val="28"/>
        </w:rPr>
        <w:t xml:space="preserve"> банк должен входить в первую тройку банков страны (по критерию величины активов), резидентом которой он является.</w:t>
      </w:r>
    </w:p>
    <w:p w:rsidR="00522854" w:rsidRPr="00785F1E" w:rsidRDefault="00522854" w:rsidP="00164995">
      <w:pPr>
        <w:widowControl w:val="0"/>
        <w:autoSpaceDE w:val="0"/>
        <w:autoSpaceDN w:val="0"/>
        <w:spacing w:after="0" w:line="240" w:lineRule="auto"/>
        <w:ind w:left="1134"/>
        <w:jc w:val="both"/>
        <w:rPr>
          <w:rFonts w:ascii="Proxima Nova ExCn Rg" w:hAnsi="Proxima Nova ExCn Rg" w:cs="Calibri"/>
          <w:kern w:val="28"/>
          <w:sz w:val="24"/>
          <w:szCs w:val="24"/>
        </w:rPr>
      </w:pPr>
      <w:r w:rsidRPr="00785F1E">
        <w:rPr>
          <w:rFonts w:ascii="Proxima Nova ExCn Rg" w:hAnsi="Proxima Nova ExCn Rg" w:cs="Calibri"/>
          <w:i/>
          <w:sz w:val="24"/>
          <w:szCs w:val="24"/>
        </w:rPr>
        <w:t>(источник информации: интернет-сайт уполномоченного органа)</w:t>
      </w:r>
    </w:p>
    <w:p w:rsidR="00522854" w:rsidRPr="00FD428E" w:rsidRDefault="00785F1E" w:rsidP="00164995">
      <w:pPr>
        <w:pStyle w:val="a6"/>
        <w:widowControl w:val="0"/>
        <w:numPr>
          <w:ilvl w:val="0"/>
          <w:numId w:val="26"/>
        </w:numPr>
        <w:autoSpaceDE w:val="0"/>
        <w:autoSpaceDN w:val="0"/>
        <w:spacing w:after="0" w:line="240" w:lineRule="auto"/>
        <w:ind w:left="1134" w:hanging="567"/>
        <w:jc w:val="both"/>
        <w:rPr>
          <w:rFonts w:ascii="Proxima Nova ExCn Rg" w:hAnsi="Proxima Nova ExCn Rg" w:cs="Calibri"/>
          <w:sz w:val="28"/>
          <w:szCs w:val="28"/>
        </w:rPr>
      </w:pPr>
      <w:r>
        <w:rPr>
          <w:rFonts w:ascii="Proxima Nova ExCn Rg" w:hAnsi="Proxima Nova ExCn Rg" w:cs="Calibri"/>
          <w:sz w:val="28"/>
          <w:szCs w:val="28"/>
        </w:rPr>
        <w:lastRenderedPageBreak/>
        <w:t>Р</w:t>
      </w:r>
      <w:r w:rsidR="00522854" w:rsidRPr="00FD428E">
        <w:rPr>
          <w:rFonts w:ascii="Proxima Nova ExCn Rg" w:hAnsi="Proxima Nova ExCn Rg" w:cs="Calibri"/>
          <w:sz w:val="28"/>
          <w:szCs w:val="28"/>
        </w:rPr>
        <w:t>азмер обеспечиваемого обязательства (сумма гарантии) по одному договору должен составляет не более 5 % от величины собственного капитала банка на 1 января текущего года по публикуемой отчетности.</w:t>
      </w:r>
    </w:p>
    <w:p w:rsidR="00580B0F" w:rsidRDefault="00522854" w:rsidP="00164995">
      <w:pPr>
        <w:widowControl w:val="0"/>
        <w:autoSpaceDE w:val="0"/>
        <w:autoSpaceDN w:val="0"/>
        <w:spacing w:after="0" w:line="240" w:lineRule="auto"/>
        <w:ind w:left="1134"/>
        <w:jc w:val="both"/>
        <w:rPr>
          <w:rFonts w:ascii="Proxima Nova ExCn Rg" w:hAnsi="Proxima Nova ExCn Rg" w:cs="Calibri"/>
          <w:i/>
          <w:sz w:val="24"/>
          <w:szCs w:val="24"/>
        </w:rPr>
      </w:pPr>
      <w:r w:rsidRPr="00785F1E">
        <w:rPr>
          <w:rFonts w:ascii="Proxima Nova ExCn Rg" w:hAnsi="Proxima Nova ExCn Rg" w:cs="Calibri"/>
          <w:i/>
          <w:sz w:val="24"/>
          <w:szCs w:val="24"/>
        </w:rPr>
        <w:t>(источник информации: интернет-сайт уполномоченного органа)</w:t>
      </w:r>
    </w:p>
    <w:p w:rsidR="00376416" w:rsidRDefault="00376416" w:rsidP="00164995">
      <w:pPr>
        <w:widowControl w:val="0"/>
        <w:autoSpaceDE w:val="0"/>
        <w:autoSpaceDN w:val="0"/>
        <w:spacing w:after="0" w:line="240" w:lineRule="auto"/>
        <w:ind w:left="1134"/>
        <w:jc w:val="both"/>
        <w:rPr>
          <w:rFonts w:ascii="Proxima Nova ExCn Rg" w:hAnsi="Proxima Nova ExCn Rg" w:cs="Calibri"/>
          <w:i/>
          <w:sz w:val="24"/>
          <w:szCs w:val="24"/>
        </w:rPr>
      </w:pPr>
    </w:p>
    <w:p w:rsidR="00376416" w:rsidRDefault="00376416" w:rsidP="00164995">
      <w:pPr>
        <w:pStyle w:val="a6"/>
        <w:widowControl w:val="0"/>
        <w:numPr>
          <w:ilvl w:val="0"/>
          <w:numId w:val="24"/>
        </w:numPr>
        <w:autoSpaceDE w:val="0"/>
        <w:autoSpaceDN w:val="0"/>
        <w:spacing w:after="0" w:line="240" w:lineRule="auto"/>
        <w:ind w:left="1134" w:hanging="425"/>
        <w:jc w:val="both"/>
        <w:rPr>
          <w:rFonts w:ascii="Proxima Nova ExCn Rg" w:hAnsi="Proxima Nova ExCn Rg" w:cs="Calibri"/>
          <w:sz w:val="28"/>
          <w:szCs w:val="28"/>
          <w:u w:val="single"/>
        </w:rPr>
      </w:pPr>
      <w:r>
        <w:rPr>
          <w:rFonts w:ascii="Proxima Nova ExCn Rg" w:hAnsi="Proxima Nova ExCn Rg" w:cs="Calibri"/>
          <w:sz w:val="28"/>
          <w:szCs w:val="28"/>
          <w:u w:val="single"/>
        </w:rPr>
        <w:t>Настоящее приложение не применяется при проведении закупок, участниками которых могут быть только субъекты МСП.</w:t>
      </w:r>
    </w:p>
    <w:p w:rsidR="00580BE8" w:rsidRDefault="00580BE8" w:rsidP="00580BE8">
      <w:pPr>
        <w:pStyle w:val="a6"/>
        <w:widowControl w:val="0"/>
        <w:autoSpaceDE w:val="0"/>
        <w:autoSpaceDN w:val="0"/>
        <w:spacing w:before="120" w:after="0" w:line="240" w:lineRule="auto"/>
        <w:ind w:left="1134"/>
        <w:jc w:val="both"/>
        <w:rPr>
          <w:rFonts w:ascii="Proxima Nova ExCn Rg" w:hAnsi="Proxima Nova ExCn Rg" w:cs="Calibri"/>
          <w:sz w:val="28"/>
          <w:szCs w:val="28"/>
          <w:u w:val="single"/>
        </w:rPr>
      </w:pPr>
    </w:p>
    <w:p w:rsidR="00580BE8" w:rsidRPr="00580BE8" w:rsidRDefault="00580BE8" w:rsidP="00164995">
      <w:pPr>
        <w:pStyle w:val="a6"/>
        <w:widowControl w:val="0"/>
        <w:numPr>
          <w:ilvl w:val="0"/>
          <w:numId w:val="24"/>
        </w:numPr>
        <w:autoSpaceDE w:val="0"/>
        <w:autoSpaceDN w:val="0"/>
        <w:spacing w:after="0" w:line="240" w:lineRule="auto"/>
        <w:ind w:left="1134" w:hanging="425"/>
        <w:jc w:val="both"/>
        <w:rPr>
          <w:rFonts w:ascii="Proxima Nova ExCn Rg" w:hAnsi="Proxima Nova ExCn Rg" w:cs="Calibri"/>
          <w:sz w:val="28"/>
          <w:szCs w:val="28"/>
          <w:u w:val="single"/>
        </w:rPr>
      </w:pPr>
      <w:r w:rsidRPr="00580BE8">
        <w:rPr>
          <w:rFonts w:ascii="Proxima Nova ExCn Rg" w:hAnsi="Proxima Nova ExCn Rg" w:cs="Calibri"/>
          <w:sz w:val="28"/>
          <w:szCs w:val="28"/>
          <w:u w:val="single"/>
        </w:rPr>
        <w:t xml:space="preserve">Требования к </w:t>
      </w:r>
      <w:bookmarkStart w:id="1" w:name="_Hlk130806276"/>
      <w:r w:rsidR="00164995">
        <w:rPr>
          <w:rFonts w:ascii="Proxima Nova ExCn Rg" w:hAnsi="Proxima Nova ExCn Rg" w:cs="Calibri"/>
          <w:sz w:val="28"/>
          <w:szCs w:val="28"/>
          <w:u w:val="single"/>
        </w:rPr>
        <w:t>гарантам</w:t>
      </w:r>
      <w:r w:rsidRPr="00580BE8">
        <w:rPr>
          <w:rFonts w:ascii="Proxima Nova ExCn Rg" w:hAnsi="Proxima Nova ExCn Rg" w:cs="Calibri"/>
          <w:sz w:val="28"/>
          <w:szCs w:val="28"/>
          <w:u w:val="single"/>
        </w:rPr>
        <w:t xml:space="preserve">, гарантии которых принимаются в качестве обеспечения исполнения договора, заключаемого по итогам процедуры закупки, проводимой </w:t>
      </w:r>
      <w:bookmarkEnd w:id="1"/>
      <w:r w:rsidRPr="00580BE8">
        <w:rPr>
          <w:rFonts w:ascii="Proxima Nova ExCn Rg" w:hAnsi="Proxima Nova ExCn Rg" w:cs="Calibri"/>
          <w:sz w:val="28"/>
          <w:szCs w:val="28"/>
          <w:u w:val="single"/>
        </w:rPr>
        <w:t xml:space="preserve">в целях исполнения </w:t>
      </w:r>
      <w:r w:rsidR="00F23BF3" w:rsidRPr="00DC1F3B">
        <w:rPr>
          <w:rFonts w:ascii="Proxima Nova ExCn Rg" w:hAnsi="Proxima Nova ExCn Rg"/>
          <w:sz w:val="28"/>
          <w:szCs w:val="28"/>
          <w:u w:val="single"/>
        </w:rPr>
        <w:t xml:space="preserve">постановления Правительства Российской Федерации от 20.10.2022 г. № </w:t>
      </w:r>
      <w:r w:rsidRPr="00F23BF3">
        <w:rPr>
          <w:rFonts w:ascii="Proxima Nova ExCn Rg" w:hAnsi="Proxima Nova ExCn Rg" w:cs="Calibri"/>
          <w:sz w:val="28"/>
          <w:szCs w:val="28"/>
          <w:u w:val="single"/>
        </w:rPr>
        <w:t>1867</w:t>
      </w:r>
      <w:r w:rsidR="00B401CF">
        <w:rPr>
          <w:rFonts w:ascii="Proxima Nova ExCn Rg" w:hAnsi="Proxima Nova ExCn Rg" w:cs="Calibri"/>
          <w:sz w:val="28"/>
          <w:szCs w:val="28"/>
          <w:u w:val="single"/>
        </w:rPr>
        <w:t>,</w:t>
      </w:r>
      <w:r w:rsidR="00DA436C">
        <w:rPr>
          <w:rFonts w:ascii="Proxima Nova ExCn Rg" w:hAnsi="Proxima Nova ExCn Rg" w:cs="Calibri"/>
          <w:sz w:val="28"/>
          <w:szCs w:val="28"/>
          <w:u w:val="single"/>
        </w:rPr>
        <w:t xml:space="preserve"> </w:t>
      </w:r>
      <w:r w:rsidR="00DA436C" w:rsidRPr="00DA436C">
        <w:rPr>
          <w:rFonts w:ascii="Proxima Nova ExCn Rg" w:hAnsi="Proxima Nova ExCn Rg" w:cs="Calibri"/>
          <w:sz w:val="28"/>
          <w:szCs w:val="28"/>
          <w:u w:val="single"/>
        </w:rPr>
        <w:t>или постановления Правительства Российской Федерации от 23.04.2022 г. № 744</w:t>
      </w:r>
      <w:r w:rsidR="005915AD">
        <w:rPr>
          <w:rFonts w:ascii="Proxima Nova ExCn Rg" w:hAnsi="Proxima Nova ExCn Rg" w:cs="Calibri"/>
          <w:sz w:val="28"/>
          <w:szCs w:val="28"/>
          <w:u w:val="single"/>
        </w:rPr>
        <w:t xml:space="preserve">, </w:t>
      </w:r>
      <w:r w:rsidR="005915AD" w:rsidRPr="005915AD">
        <w:rPr>
          <w:rFonts w:ascii="Proxima Nova ExCn Rg" w:hAnsi="Proxima Nova ExCn Rg" w:cs="Calibri"/>
          <w:sz w:val="28"/>
          <w:szCs w:val="28"/>
          <w:u w:val="single"/>
        </w:rPr>
        <w:t>или постановления Правительства Российской Федерации от 09.08.2024 № 1066, или распоряжения Правительства Российской Федерации от 05.06.2024 № 1423-р</w:t>
      </w:r>
      <w:r>
        <w:rPr>
          <w:rFonts w:ascii="Proxima Nova ExCn Rg" w:hAnsi="Proxima Nova ExCn Rg" w:cs="Calibri"/>
          <w:sz w:val="28"/>
          <w:szCs w:val="28"/>
          <w:u w:val="single"/>
        </w:rPr>
        <w:t>.</w:t>
      </w:r>
    </w:p>
    <w:p w:rsidR="00580BE8" w:rsidRPr="001702BE" w:rsidRDefault="00580BE8" w:rsidP="00164995">
      <w:pPr>
        <w:pStyle w:val="a6"/>
        <w:keepLines/>
        <w:spacing w:after="0" w:line="240" w:lineRule="auto"/>
        <w:ind w:left="709"/>
        <w:jc w:val="center"/>
        <w:rPr>
          <w:rFonts w:ascii="Proxima Nova ExCn Rg" w:hAnsi="Proxima Nova ExCn Rg"/>
          <w:b/>
          <w:sz w:val="24"/>
          <w:szCs w:val="24"/>
        </w:rPr>
      </w:pPr>
    </w:p>
    <w:p w:rsidR="00580BE8" w:rsidRPr="00164995" w:rsidRDefault="00164995" w:rsidP="00F23BF3">
      <w:pPr>
        <w:widowControl w:val="0"/>
        <w:autoSpaceDE w:val="0"/>
        <w:autoSpaceDN w:val="0"/>
        <w:spacing w:after="0" w:line="240" w:lineRule="auto"/>
        <w:ind w:left="426"/>
        <w:jc w:val="both"/>
        <w:rPr>
          <w:rFonts w:ascii="Proxima Nova ExCn Rg" w:hAnsi="Proxima Nova ExCn Rg" w:cs="Calibri"/>
          <w:sz w:val="28"/>
          <w:szCs w:val="28"/>
        </w:rPr>
      </w:pPr>
      <w:r w:rsidRPr="00164995">
        <w:rPr>
          <w:rFonts w:ascii="Proxima Nova ExCn Rg" w:hAnsi="Proxima Nova ExCn Rg" w:cs="Calibri"/>
          <w:sz w:val="28"/>
          <w:szCs w:val="28"/>
        </w:rPr>
        <w:t>Гаранты</w:t>
      </w:r>
      <w:r w:rsidR="00580BE8" w:rsidRPr="00164995">
        <w:rPr>
          <w:rFonts w:ascii="Proxima Nova ExCn Rg" w:hAnsi="Proxima Nova ExCn Rg" w:cs="Calibri"/>
          <w:sz w:val="28"/>
          <w:szCs w:val="28"/>
        </w:rPr>
        <w:t xml:space="preserve"> должны соответствовать совокупности следующих критериев:</w:t>
      </w:r>
    </w:p>
    <w:p w:rsidR="00164995" w:rsidRPr="00580BE8" w:rsidRDefault="00164995" w:rsidP="00164995">
      <w:pPr>
        <w:pStyle w:val="a6"/>
        <w:widowControl w:val="0"/>
        <w:autoSpaceDE w:val="0"/>
        <w:autoSpaceDN w:val="0"/>
        <w:spacing w:after="0" w:line="240" w:lineRule="auto"/>
        <w:ind w:left="1134"/>
        <w:jc w:val="both"/>
        <w:rPr>
          <w:rFonts w:ascii="Proxima Nova ExCn Rg" w:hAnsi="Proxima Nova ExCn Rg" w:cs="Calibri"/>
          <w:sz w:val="28"/>
          <w:szCs w:val="28"/>
        </w:rPr>
      </w:pPr>
    </w:p>
    <w:p w:rsidR="00580BE8" w:rsidRPr="00580BE8" w:rsidRDefault="00580BE8" w:rsidP="00164995">
      <w:pPr>
        <w:pStyle w:val="a6"/>
        <w:widowControl w:val="0"/>
        <w:numPr>
          <w:ilvl w:val="0"/>
          <w:numId w:val="29"/>
        </w:numPr>
        <w:autoSpaceDE w:val="0"/>
        <w:autoSpaceDN w:val="0"/>
        <w:spacing w:after="0" w:line="240" w:lineRule="auto"/>
        <w:ind w:left="1134" w:hanging="567"/>
        <w:jc w:val="both"/>
        <w:rPr>
          <w:rFonts w:ascii="Proxima Nova ExCn Rg" w:hAnsi="Proxima Nova ExCn Rg" w:cs="Calibri"/>
          <w:sz w:val="28"/>
          <w:szCs w:val="28"/>
        </w:rPr>
      </w:pPr>
      <w:r w:rsidRPr="00580BE8">
        <w:rPr>
          <w:rFonts w:ascii="Proxima Nova ExCn Rg" w:hAnsi="Proxima Nova ExCn Rg" w:cs="Calibri"/>
          <w:sz w:val="28"/>
          <w:szCs w:val="28"/>
        </w:rPr>
        <w:t>Организация является резидентом Российской Федерации.</w:t>
      </w:r>
    </w:p>
    <w:p w:rsidR="00580BE8" w:rsidRPr="00580BE8" w:rsidRDefault="00580BE8" w:rsidP="00164995">
      <w:pPr>
        <w:widowControl w:val="0"/>
        <w:autoSpaceDE w:val="0"/>
        <w:autoSpaceDN w:val="0"/>
        <w:spacing w:after="0" w:line="240" w:lineRule="auto"/>
        <w:ind w:left="1134"/>
        <w:jc w:val="both"/>
        <w:rPr>
          <w:rFonts w:ascii="Proxima Nova ExCn Rg" w:hAnsi="Proxima Nova ExCn Rg" w:cs="Calibri"/>
          <w:i/>
          <w:sz w:val="24"/>
          <w:szCs w:val="24"/>
        </w:rPr>
      </w:pPr>
      <w:r w:rsidRPr="00580BE8">
        <w:rPr>
          <w:rFonts w:ascii="Proxima Nova ExCn Rg" w:hAnsi="Proxima Nova ExCn Rg" w:cs="Calibri"/>
          <w:i/>
          <w:sz w:val="24"/>
          <w:szCs w:val="24"/>
        </w:rPr>
        <w:t>(источник информации: выписка из ЕГРЮЛ</w:t>
      </w:r>
      <w:r w:rsidRPr="001702BE">
        <w:rPr>
          <w:rFonts w:ascii="Proxima Nova ExCn Rg" w:hAnsi="Proxima Nova ExCn Rg" w:cs="Calibri"/>
          <w:i/>
          <w:sz w:val="24"/>
          <w:szCs w:val="24"/>
        </w:rPr>
        <w:t>)</w:t>
      </w:r>
    </w:p>
    <w:p w:rsidR="00580BE8" w:rsidRPr="00580BE8" w:rsidRDefault="00580BE8" w:rsidP="00164995">
      <w:pPr>
        <w:pStyle w:val="a6"/>
        <w:widowControl w:val="0"/>
        <w:numPr>
          <w:ilvl w:val="0"/>
          <w:numId w:val="29"/>
        </w:numPr>
        <w:autoSpaceDE w:val="0"/>
        <w:autoSpaceDN w:val="0"/>
        <w:spacing w:after="0" w:line="240" w:lineRule="auto"/>
        <w:ind w:left="1134" w:hanging="567"/>
        <w:jc w:val="both"/>
        <w:rPr>
          <w:rFonts w:ascii="Proxima Nova ExCn Rg" w:hAnsi="Proxima Nova ExCn Rg" w:cs="Calibri"/>
          <w:sz w:val="28"/>
          <w:szCs w:val="28"/>
        </w:rPr>
      </w:pPr>
      <w:r w:rsidRPr="00580BE8">
        <w:rPr>
          <w:rFonts w:ascii="Proxima Nova ExCn Rg" w:hAnsi="Proxima Nova ExCn Rg" w:cs="Calibri"/>
          <w:sz w:val="28"/>
          <w:szCs w:val="28"/>
        </w:rPr>
        <w:t>Организация не находится на дату объявления процедуры закупки в состоянии банкротства и/или в процессе ликвидации и/или реорганизации.</w:t>
      </w:r>
    </w:p>
    <w:p w:rsidR="00580BE8" w:rsidRPr="00580BE8" w:rsidRDefault="00580BE8" w:rsidP="00164995">
      <w:pPr>
        <w:widowControl w:val="0"/>
        <w:autoSpaceDE w:val="0"/>
        <w:autoSpaceDN w:val="0"/>
        <w:spacing w:after="0" w:line="240" w:lineRule="auto"/>
        <w:ind w:left="1134"/>
        <w:jc w:val="both"/>
        <w:rPr>
          <w:rFonts w:ascii="Proxima Nova ExCn Rg" w:hAnsi="Proxima Nova ExCn Rg" w:cs="Calibri"/>
          <w:i/>
          <w:sz w:val="24"/>
          <w:szCs w:val="24"/>
        </w:rPr>
      </w:pPr>
      <w:r w:rsidRPr="00580BE8">
        <w:rPr>
          <w:rFonts w:ascii="Proxima Nova ExCn Rg" w:hAnsi="Proxima Nova ExCn Rg" w:cs="Calibri"/>
          <w:i/>
          <w:sz w:val="24"/>
          <w:szCs w:val="24"/>
        </w:rPr>
        <w:t>(источник информации: выписка из ЕГРЮЛ</w:t>
      </w:r>
      <w:r w:rsidRPr="001702BE">
        <w:rPr>
          <w:rFonts w:ascii="Proxima Nova ExCn Rg" w:hAnsi="Proxima Nova ExCn Rg" w:cs="Calibri"/>
          <w:i/>
          <w:sz w:val="24"/>
          <w:szCs w:val="24"/>
        </w:rPr>
        <w:t>)</w:t>
      </w:r>
    </w:p>
    <w:p w:rsidR="00180CC3" w:rsidRDefault="00180CC3" w:rsidP="00164995">
      <w:pPr>
        <w:pStyle w:val="a6"/>
        <w:widowControl w:val="0"/>
        <w:numPr>
          <w:ilvl w:val="0"/>
          <w:numId w:val="29"/>
        </w:numPr>
        <w:autoSpaceDE w:val="0"/>
        <w:autoSpaceDN w:val="0"/>
        <w:spacing w:after="0" w:line="240" w:lineRule="auto"/>
        <w:ind w:left="1134" w:hanging="567"/>
        <w:jc w:val="both"/>
        <w:rPr>
          <w:rFonts w:ascii="Proxima Nova ExCn Rg" w:hAnsi="Proxima Nova ExCn Rg" w:cs="Calibri"/>
          <w:sz w:val="28"/>
          <w:szCs w:val="28"/>
        </w:rPr>
      </w:pPr>
      <w:r>
        <w:rPr>
          <w:rFonts w:ascii="Proxima Nova ExCn Rg" w:hAnsi="Proxima Nova ExCn Rg" w:cs="Calibri"/>
          <w:sz w:val="28"/>
          <w:szCs w:val="28"/>
        </w:rPr>
        <w:t>Организация не является финансовой организацией по смыслу ст. 4 Закона 135-ФЗ.</w:t>
      </w:r>
    </w:p>
    <w:p w:rsidR="00180CC3" w:rsidRPr="00180CC3" w:rsidRDefault="00180CC3" w:rsidP="00180CC3">
      <w:pPr>
        <w:pStyle w:val="a6"/>
        <w:widowControl w:val="0"/>
        <w:autoSpaceDE w:val="0"/>
        <w:autoSpaceDN w:val="0"/>
        <w:spacing w:after="0" w:line="240" w:lineRule="auto"/>
        <w:ind w:left="1134"/>
        <w:jc w:val="both"/>
        <w:rPr>
          <w:rFonts w:ascii="Proxima Nova ExCn Rg" w:hAnsi="Proxima Nova ExCn Rg" w:cs="Calibri"/>
          <w:i/>
          <w:sz w:val="24"/>
          <w:szCs w:val="28"/>
        </w:rPr>
      </w:pPr>
      <w:r w:rsidRPr="00180CC3">
        <w:rPr>
          <w:rFonts w:ascii="Proxima Nova ExCn Rg" w:hAnsi="Proxima Nova ExCn Rg" w:cs="Calibri"/>
          <w:i/>
          <w:sz w:val="24"/>
          <w:szCs w:val="28"/>
        </w:rPr>
        <w:t>(источник информации: https://www.cbr.ru/finorg/)</w:t>
      </w:r>
    </w:p>
    <w:p w:rsidR="00580BE8" w:rsidRDefault="00580BE8" w:rsidP="00164995">
      <w:pPr>
        <w:pStyle w:val="a6"/>
        <w:widowControl w:val="0"/>
        <w:numPr>
          <w:ilvl w:val="0"/>
          <w:numId w:val="29"/>
        </w:numPr>
        <w:autoSpaceDE w:val="0"/>
        <w:autoSpaceDN w:val="0"/>
        <w:spacing w:after="0" w:line="240" w:lineRule="auto"/>
        <w:ind w:left="1134" w:hanging="567"/>
        <w:jc w:val="both"/>
        <w:rPr>
          <w:rFonts w:ascii="Proxima Nova ExCn Rg" w:hAnsi="Proxima Nova ExCn Rg" w:cs="Calibri"/>
          <w:sz w:val="28"/>
          <w:szCs w:val="28"/>
        </w:rPr>
      </w:pPr>
      <w:r w:rsidRPr="00580BE8">
        <w:rPr>
          <w:rFonts w:ascii="Proxima Nova ExCn Rg" w:hAnsi="Proxima Nova ExCn Rg" w:cs="Calibri"/>
          <w:sz w:val="28"/>
          <w:szCs w:val="28"/>
        </w:rPr>
        <w:t>Соответствие одному из следующих критериев:</w:t>
      </w:r>
    </w:p>
    <w:p w:rsidR="00580BE8" w:rsidRPr="00580BE8" w:rsidRDefault="00580BE8" w:rsidP="00164995">
      <w:pPr>
        <w:pStyle w:val="a6"/>
        <w:widowControl w:val="0"/>
        <w:autoSpaceDE w:val="0"/>
        <w:autoSpaceDN w:val="0"/>
        <w:spacing w:after="0" w:line="240" w:lineRule="auto"/>
        <w:ind w:left="1134"/>
        <w:jc w:val="both"/>
        <w:rPr>
          <w:rFonts w:ascii="Proxima Nova ExCn Rg" w:hAnsi="Proxima Nova ExCn Rg" w:cs="Calibri"/>
          <w:sz w:val="28"/>
          <w:szCs w:val="28"/>
        </w:rPr>
      </w:pPr>
    </w:p>
    <w:p w:rsidR="00580BE8" w:rsidRPr="00580BE8" w:rsidRDefault="00580BE8" w:rsidP="00164995">
      <w:pPr>
        <w:pStyle w:val="a6"/>
        <w:widowControl w:val="0"/>
        <w:autoSpaceDE w:val="0"/>
        <w:autoSpaceDN w:val="0"/>
        <w:spacing w:after="0" w:line="240" w:lineRule="auto"/>
        <w:ind w:left="1134"/>
        <w:jc w:val="both"/>
        <w:rPr>
          <w:rFonts w:ascii="Proxima Nova ExCn Rg" w:hAnsi="Proxima Nova ExCn Rg" w:cs="Calibri"/>
          <w:sz w:val="28"/>
          <w:szCs w:val="28"/>
        </w:rPr>
      </w:pPr>
      <w:r w:rsidRPr="00580BE8">
        <w:rPr>
          <w:rFonts w:ascii="Proxima Nova ExCn Rg" w:hAnsi="Proxima Nova ExCn Rg" w:cs="Calibri"/>
          <w:sz w:val="28"/>
          <w:szCs w:val="28"/>
        </w:rPr>
        <w:t>(а) наличие у организации кредитного рейтинга не ниже уровня «A-(RU)» по национальной рейтинговой шкале для Российской Федерации, присвоенного кредитным рейтинговым агентством Аналитическое Кредитное Рейтинговое Агентство (Акционерное общество), и</w:t>
      </w:r>
      <w:r w:rsidR="00160525">
        <w:rPr>
          <w:rFonts w:ascii="Proxima Nova ExCn Rg" w:hAnsi="Proxima Nova ExCn Rg" w:cs="Calibri"/>
          <w:sz w:val="28"/>
          <w:szCs w:val="28"/>
        </w:rPr>
        <w:t>/</w:t>
      </w:r>
      <w:r w:rsidRPr="00580BE8">
        <w:rPr>
          <w:rFonts w:ascii="Proxima Nova ExCn Rg" w:hAnsi="Proxima Nova ExCn Rg" w:cs="Calibri"/>
          <w:sz w:val="28"/>
          <w:szCs w:val="28"/>
        </w:rPr>
        <w:t>или не ниже уровня «</w:t>
      </w:r>
      <w:proofErr w:type="spellStart"/>
      <w:r w:rsidRPr="00580BE8">
        <w:rPr>
          <w:rFonts w:ascii="Proxima Nova ExCn Rg" w:hAnsi="Proxima Nova ExCn Rg" w:cs="Calibri"/>
          <w:sz w:val="28"/>
          <w:szCs w:val="28"/>
        </w:rPr>
        <w:t>ruA</w:t>
      </w:r>
      <w:proofErr w:type="spellEnd"/>
      <w:r w:rsidRPr="00580BE8">
        <w:rPr>
          <w:rFonts w:ascii="Proxima Nova ExCn Rg" w:hAnsi="Proxima Nova ExCn Rg" w:cs="Calibri"/>
          <w:sz w:val="28"/>
          <w:szCs w:val="28"/>
        </w:rPr>
        <w:t>-» по национальной рейтинговой шкале для Российской Федерации, присвоенного кредитным рейтинговым агентством Акционерное общество «Рейтинговое Агентство «Эксперт РА».</w:t>
      </w:r>
    </w:p>
    <w:p w:rsidR="00580BE8" w:rsidRDefault="00580BE8" w:rsidP="00164995">
      <w:pPr>
        <w:widowControl w:val="0"/>
        <w:autoSpaceDE w:val="0"/>
        <w:autoSpaceDN w:val="0"/>
        <w:spacing w:after="0" w:line="240" w:lineRule="auto"/>
        <w:ind w:left="1134"/>
        <w:jc w:val="both"/>
        <w:rPr>
          <w:rFonts w:ascii="Proxima Nova ExCn Rg" w:hAnsi="Proxima Nova ExCn Rg" w:cs="Calibri"/>
          <w:i/>
          <w:sz w:val="24"/>
          <w:szCs w:val="24"/>
        </w:rPr>
      </w:pPr>
      <w:r w:rsidRPr="001702BE">
        <w:rPr>
          <w:rFonts w:ascii="Proxima Nova ExCn Rg" w:hAnsi="Proxima Nova ExCn Rg" w:cs="Calibri"/>
          <w:i/>
          <w:sz w:val="24"/>
          <w:szCs w:val="24"/>
        </w:rPr>
        <w:t xml:space="preserve">(источники информации: </w:t>
      </w:r>
      <w:hyperlink r:id="rId23" w:history="1">
        <w:r w:rsidRPr="00580BE8">
          <w:rPr>
            <w:rFonts w:ascii="Proxima Nova ExCn Rg" w:hAnsi="Proxima Nova ExCn Rg" w:cs="Calibri"/>
            <w:i/>
            <w:sz w:val="24"/>
            <w:szCs w:val="24"/>
          </w:rPr>
          <w:t>https://www.acra-ratings.ru/</w:t>
        </w:r>
      </w:hyperlink>
      <w:r w:rsidRPr="00580BE8">
        <w:rPr>
          <w:rFonts w:ascii="Proxima Nova ExCn Rg" w:hAnsi="Proxima Nova ExCn Rg" w:cs="Calibri"/>
          <w:i/>
          <w:sz w:val="24"/>
          <w:szCs w:val="24"/>
        </w:rPr>
        <w:t xml:space="preserve">; </w:t>
      </w:r>
      <w:hyperlink r:id="rId24" w:history="1">
        <w:r w:rsidRPr="00580BE8">
          <w:rPr>
            <w:rFonts w:ascii="Proxima Nova ExCn Rg" w:hAnsi="Proxima Nova ExCn Rg" w:cs="Calibri"/>
            <w:i/>
            <w:sz w:val="24"/>
            <w:szCs w:val="24"/>
          </w:rPr>
          <w:t>https://raexpert.ru/</w:t>
        </w:r>
      </w:hyperlink>
      <w:r w:rsidRPr="001702BE">
        <w:rPr>
          <w:rFonts w:ascii="Proxima Nova ExCn Rg" w:hAnsi="Proxima Nova ExCn Rg" w:cs="Calibri"/>
          <w:i/>
          <w:sz w:val="24"/>
          <w:szCs w:val="24"/>
        </w:rPr>
        <w:t>)</w:t>
      </w:r>
    </w:p>
    <w:p w:rsidR="00580BE8" w:rsidRPr="001702BE" w:rsidRDefault="00580BE8" w:rsidP="00164995">
      <w:pPr>
        <w:widowControl w:val="0"/>
        <w:autoSpaceDE w:val="0"/>
        <w:autoSpaceDN w:val="0"/>
        <w:spacing w:after="0" w:line="240" w:lineRule="auto"/>
        <w:ind w:left="1134"/>
        <w:jc w:val="both"/>
        <w:rPr>
          <w:rFonts w:ascii="Proxima Nova ExCn Rg" w:hAnsi="Proxima Nova ExCn Rg" w:cs="Calibri"/>
          <w:i/>
          <w:sz w:val="24"/>
          <w:szCs w:val="24"/>
        </w:rPr>
      </w:pPr>
    </w:p>
    <w:p w:rsidR="00580BE8" w:rsidRPr="00580BE8" w:rsidRDefault="00580BE8" w:rsidP="00164995">
      <w:pPr>
        <w:pStyle w:val="a6"/>
        <w:widowControl w:val="0"/>
        <w:autoSpaceDE w:val="0"/>
        <w:autoSpaceDN w:val="0"/>
        <w:spacing w:after="0" w:line="240" w:lineRule="auto"/>
        <w:ind w:left="1134"/>
        <w:jc w:val="both"/>
        <w:rPr>
          <w:rFonts w:ascii="Proxima Nova ExCn Rg" w:hAnsi="Proxima Nova ExCn Rg" w:cs="Calibri"/>
          <w:sz w:val="28"/>
          <w:szCs w:val="28"/>
        </w:rPr>
      </w:pPr>
      <w:r w:rsidRPr="00580BE8">
        <w:rPr>
          <w:rFonts w:ascii="Proxima Nova ExCn Rg" w:hAnsi="Proxima Nova ExCn Rg" w:cs="Calibri"/>
          <w:sz w:val="28"/>
          <w:szCs w:val="28"/>
        </w:rPr>
        <w:t>(б) уровень кредитного риска организации, рассчитанный в соответствии с требованиями Методики оценки кредитного рейтинга, относится к категории «Низкий» или «Средний».</w:t>
      </w:r>
    </w:p>
    <w:p w:rsidR="00580BE8" w:rsidRDefault="00580BE8" w:rsidP="00164995">
      <w:pPr>
        <w:widowControl w:val="0"/>
        <w:autoSpaceDE w:val="0"/>
        <w:autoSpaceDN w:val="0"/>
        <w:spacing w:after="0" w:line="240" w:lineRule="auto"/>
        <w:ind w:left="1134"/>
        <w:jc w:val="both"/>
        <w:rPr>
          <w:rFonts w:ascii="Proxima Nova ExCn Rg" w:hAnsi="Proxima Nova ExCn Rg" w:cs="Calibri"/>
          <w:i/>
          <w:sz w:val="24"/>
          <w:szCs w:val="24"/>
        </w:rPr>
      </w:pPr>
      <w:r w:rsidRPr="001702BE">
        <w:rPr>
          <w:rFonts w:ascii="Proxima Nova ExCn Rg" w:hAnsi="Proxima Nova ExCn Rg" w:cs="Calibri"/>
          <w:i/>
          <w:sz w:val="24"/>
          <w:szCs w:val="24"/>
        </w:rPr>
        <w:t xml:space="preserve">(источники информации: расчет уровня кредитного риска, проведенный в соответствии с требованиями Методики оценки кредитного риска, </w:t>
      </w:r>
      <w:r w:rsidRPr="00580BE8">
        <w:rPr>
          <w:rFonts w:ascii="Proxima Nova ExCn Rg" w:hAnsi="Proxima Nova ExCn Rg" w:cs="Calibri"/>
          <w:i/>
          <w:sz w:val="24"/>
          <w:szCs w:val="24"/>
        </w:rPr>
        <w:t xml:space="preserve">официальная бухгалтерская (финансовая) отчетность </w:t>
      </w:r>
      <w:r w:rsidR="00164995">
        <w:rPr>
          <w:rFonts w:ascii="Proxima Nova ExCn Rg" w:hAnsi="Proxima Nova ExCn Rg" w:cs="Calibri"/>
          <w:i/>
          <w:sz w:val="24"/>
          <w:szCs w:val="24"/>
        </w:rPr>
        <w:t>г</w:t>
      </w:r>
      <w:r w:rsidRPr="00580BE8">
        <w:rPr>
          <w:rFonts w:ascii="Proxima Nova ExCn Rg" w:hAnsi="Proxima Nova ExCn Rg" w:cs="Calibri"/>
          <w:i/>
          <w:sz w:val="24"/>
          <w:szCs w:val="24"/>
        </w:rPr>
        <w:t>аранта (форма по ОКУД 0710001, форма по ОКУД 0710002) за последний отчетный квартал, предшествующий кварталу проведения закупки и за аналогичный период года, предшествующего отчетному)</w:t>
      </w:r>
    </w:p>
    <w:p w:rsidR="00580BE8" w:rsidRPr="001702BE" w:rsidRDefault="00580BE8" w:rsidP="00164995">
      <w:pPr>
        <w:widowControl w:val="0"/>
        <w:autoSpaceDE w:val="0"/>
        <w:autoSpaceDN w:val="0"/>
        <w:spacing w:after="0" w:line="240" w:lineRule="auto"/>
        <w:ind w:left="1134"/>
        <w:jc w:val="both"/>
        <w:rPr>
          <w:rFonts w:ascii="Proxima Nova ExCn Rg" w:hAnsi="Proxima Nova ExCn Rg" w:cs="Calibri"/>
          <w:i/>
          <w:sz w:val="24"/>
          <w:szCs w:val="24"/>
        </w:rPr>
      </w:pPr>
    </w:p>
    <w:p w:rsidR="00580BE8" w:rsidRPr="00580BE8" w:rsidRDefault="00580BE8" w:rsidP="00164995">
      <w:pPr>
        <w:pStyle w:val="a6"/>
        <w:widowControl w:val="0"/>
        <w:numPr>
          <w:ilvl w:val="0"/>
          <w:numId w:val="29"/>
        </w:numPr>
        <w:autoSpaceDE w:val="0"/>
        <w:autoSpaceDN w:val="0"/>
        <w:spacing w:after="0" w:line="240" w:lineRule="auto"/>
        <w:ind w:left="1134" w:hanging="567"/>
        <w:jc w:val="both"/>
        <w:rPr>
          <w:rFonts w:ascii="Proxima Nova ExCn Rg" w:hAnsi="Proxima Nova ExCn Rg" w:cs="Calibri"/>
          <w:sz w:val="28"/>
          <w:szCs w:val="28"/>
        </w:rPr>
      </w:pPr>
      <w:r w:rsidRPr="00580BE8">
        <w:rPr>
          <w:rFonts w:ascii="Proxima Nova ExCn Rg" w:hAnsi="Proxima Nova ExCn Rg" w:cs="Calibri"/>
          <w:sz w:val="28"/>
          <w:szCs w:val="28"/>
        </w:rPr>
        <w:t xml:space="preserve">Совокупный объём обязательств </w:t>
      </w:r>
      <w:r w:rsidR="00164995">
        <w:rPr>
          <w:rFonts w:ascii="Proxima Nova ExCn Rg" w:hAnsi="Proxima Nova ExCn Rg" w:cs="Calibri"/>
          <w:sz w:val="28"/>
          <w:szCs w:val="28"/>
        </w:rPr>
        <w:t>г</w:t>
      </w:r>
      <w:r w:rsidRPr="00580BE8">
        <w:rPr>
          <w:rFonts w:ascii="Proxima Nova ExCn Rg" w:hAnsi="Proxima Nova ExCn Rg" w:cs="Calibri"/>
          <w:sz w:val="28"/>
          <w:szCs w:val="28"/>
        </w:rPr>
        <w:t xml:space="preserve">аранта по выданным независимым гарантиям, поручительствам за третьих лиц и </w:t>
      </w:r>
      <w:proofErr w:type="spellStart"/>
      <w:r w:rsidRPr="00580BE8">
        <w:rPr>
          <w:rFonts w:ascii="Proxima Nova ExCn Rg" w:hAnsi="Proxima Nova ExCn Rg" w:cs="Calibri"/>
          <w:sz w:val="28"/>
          <w:szCs w:val="28"/>
        </w:rPr>
        <w:t>авалированным</w:t>
      </w:r>
      <w:proofErr w:type="spellEnd"/>
      <w:r w:rsidRPr="00580BE8">
        <w:rPr>
          <w:rFonts w:ascii="Proxima Nova ExCn Rg" w:hAnsi="Proxima Nova ExCn Rg" w:cs="Calibri"/>
          <w:sz w:val="28"/>
          <w:szCs w:val="28"/>
        </w:rPr>
        <w:t xml:space="preserve"> векселям третьих лиц, предусматривающим исполнение обязательств в денежной форме на 1 января текущего года, не превышает величины </w:t>
      </w:r>
      <w:r w:rsidR="005915AD">
        <w:rPr>
          <w:rFonts w:ascii="Proxima Nova ExCn Rg" w:hAnsi="Proxima Nova ExCn Rg" w:cs="Calibri"/>
          <w:sz w:val="28"/>
          <w:szCs w:val="28"/>
        </w:rPr>
        <w:t xml:space="preserve">ликвидных </w:t>
      </w:r>
      <w:r w:rsidR="00766C93">
        <w:rPr>
          <w:rFonts w:ascii="Proxima Nova ExCn Rg" w:hAnsi="Proxima Nova ExCn Rg" w:cs="Calibri"/>
          <w:sz w:val="28"/>
          <w:szCs w:val="28"/>
        </w:rPr>
        <w:t>активов</w:t>
      </w:r>
      <w:r w:rsidRPr="00580BE8">
        <w:rPr>
          <w:rFonts w:ascii="Proxima Nova ExCn Rg" w:hAnsi="Proxima Nova ExCn Rg" w:cs="Calibri"/>
          <w:sz w:val="28"/>
          <w:szCs w:val="28"/>
        </w:rPr>
        <w:t xml:space="preserve"> </w:t>
      </w:r>
      <w:r w:rsidR="00164995">
        <w:rPr>
          <w:rFonts w:ascii="Proxima Nova ExCn Rg" w:hAnsi="Proxima Nova ExCn Rg" w:cs="Calibri"/>
          <w:sz w:val="28"/>
          <w:szCs w:val="28"/>
        </w:rPr>
        <w:t>г</w:t>
      </w:r>
      <w:r w:rsidRPr="00580BE8">
        <w:rPr>
          <w:rFonts w:ascii="Proxima Nova ExCn Rg" w:hAnsi="Proxima Nova ExCn Rg" w:cs="Calibri"/>
          <w:sz w:val="28"/>
          <w:szCs w:val="28"/>
        </w:rPr>
        <w:t xml:space="preserve">аранта </w:t>
      </w:r>
      <w:r w:rsidR="005915AD">
        <w:rPr>
          <w:rFonts w:ascii="Proxima Nova ExCn Rg" w:hAnsi="Proxima Nova ExCn Rg" w:cs="Calibri"/>
          <w:sz w:val="28"/>
          <w:szCs w:val="28"/>
        </w:rPr>
        <w:t xml:space="preserve">(сумма денежных средств на счетах и эквивалентов и </w:t>
      </w:r>
      <w:r w:rsidR="005915AD">
        <w:rPr>
          <w:rFonts w:ascii="Proxima Nova ExCn Rg" w:hAnsi="Proxima Nova ExCn Rg" w:cs="Calibri"/>
          <w:sz w:val="28"/>
          <w:szCs w:val="28"/>
        </w:rPr>
        <w:lastRenderedPageBreak/>
        <w:t>краткосрочной дебиторской задолженности)</w:t>
      </w:r>
      <w:r w:rsidR="005915AD">
        <w:rPr>
          <w:rFonts w:ascii="Proxima Nova ExCn Rg" w:hAnsi="Proxima Nova ExCn Rg" w:cs="Calibri"/>
          <w:b/>
          <w:sz w:val="28"/>
          <w:szCs w:val="28"/>
        </w:rPr>
        <w:t xml:space="preserve"> </w:t>
      </w:r>
      <w:r w:rsidRPr="00580BE8">
        <w:rPr>
          <w:rFonts w:ascii="Proxima Nova ExCn Rg" w:hAnsi="Proxima Nova ExCn Rg" w:cs="Calibri"/>
          <w:sz w:val="28"/>
          <w:szCs w:val="28"/>
        </w:rPr>
        <w:t>на ту же дату.</w:t>
      </w:r>
    </w:p>
    <w:p w:rsidR="00580BE8" w:rsidRPr="00580BE8" w:rsidRDefault="00580BE8" w:rsidP="00164995">
      <w:pPr>
        <w:widowControl w:val="0"/>
        <w:autoSpaceDE w:val="0"/>
        <w:autoSpaceDN w:val="0"/>
        <w:spacing w:after="0" w:line="240" w:lineRule="auto"/>
        <w:ind w:left="1134"/>
        <w:jc w:val="both"/>
        <w:rPr>
          <w:rFonts w:ascii="Proxima Nova ExCn Rg" w:hAnsi="Proxima Nova ExCn Rg" w:cs="Calibri"/>
          <w:i/>
          <w:sz w:val="24"/>
          <w:szCs w:val="24"/>
        </w:rPr>
      </w:pPr>
      <w:r w:rsidRPr="001702BE">
        <w:rPr>
          <w:rFonts w:ascii="Proxima Nova ExCn Rg" w:hAnsi="Proxima Nova ExCn Rg" w:cs="Calibri"/>
          <w:i/>
          <w:sz w:val="24"/>
          <w:szCs w:val="24"/>
        </w:rPr>
        <w:t>(источник информации:</w:t>
      </w:r>
      <w:r w:rsidRPr="00580BE8">
        <w:rPr>
          <w:rFonts w:ascii="Proxima Nova ExCn Rg" w:hAnsi="Proxima Nova ExCn Rg" w:cs="Calibri"/>
          <w:i/>
          <w:sz w:val="24"/>
          <w:szCs w:val="24"/>
        </w:rPr>
        <w:t xml:space="preserve"> годовая бухгалтерская (финансовая) отчетность </w:t>
      </w:r>
      <w:r w:rsidR="00164995">
        <w:rPr>
          <w:rFonts w:ascii="Proxima Nova ExCn Rg" w:hAnsi="Proxima Nova ExCn Rg" w:cs="Calibri"/>
          <w:i/>
          <w:sz w:val="24"/>
          <w:szCs w:val="24"/>
        </w:rPr>
        <w:t>г</w:t>
      </w:r>
      <w:r w:rsidRPr="00580BE8">
        <w:rPr>
          <w:rFonts w:ascii="Proxima Nova ExCn Rg" w:hAnsi="Proxima Nova ExCn Rg" w:cs="Calibri"/>
          <w:i/>
          <w:sz w:val="24"/>
          <w:szCs w:val="24"/>
        </w:rPr>
        <w:t xml:space="preserve">аранта (форма по ОКУД 0710001 </w:t>
      </w:r>
      <w:r w:rsidR="005915AD">
        <w:rPr>
          <w:rFonts w:ascii="Proxima Nova ExCn Rg" w:hAnsi="Proxima Nova ExCn Rg" w:cs="Calibri"/>
          <w:i/>
          <w:sz w:val="24"/>
          <w:szCs w:val="24"/>
        </w:rPr>
        <w:t xml:space="preserve">сумма строк </w:t>
      </w:r>
      <w:r w:rsidRPr="00580BE8">
        <w:rPr>
          <w:rFonts w:ascii="Proxima Nova ExCn Rg" w:hAnsi="Proxima Nova ExCn Rg" w:cs="Calibri"/>
          <w:i/>
          <w:sz w:val="24"/>
          <w:szCs w:val="24"/>
        </w:rPr>
        <w:t xml:space="preserve">код </w:t>
      </w:r>
      <w:r w:rsidR="005915AD">
        <w:rPr>
          <w:rFonts w:ascii="Proxima Nova ExCn Rg" w:hAnsi="Proxima Nova ExCn Rg" w:cs="Calibri"/>
          <w:i/>
          <w:sz w:val="24"/>
          <w:szCs w:val="24"/>
        </w:rPr>
        <w:t xml:space="preserve">1250 и код 1230 за вычетом строки код </w:t>
      </w:r>
      <w:r w:rsidR="005915AD" w:rsidRPr="005915AD">
        <w:rPr>
          <w:rFonts w:ascii="Proxima Nova ExCn Rg" w:hAnsi="Proxima Nova ExCn Rg" w:cs="Calibri"/>
          <w:i/>
          <w:sz w:val="24"/>
          <w:szCs w:val="24"/>
        </w:rPr>
        <w:t>12307</w:t>
      </w:r>
      <w:r w:rsidRPr="00580BE8">
        <w:rPr>
          <w:rFonts w:ascii="Proxima Nova ExCn Rg" w:hAnsi="Proxima Nova ExCn Rg" w:cs="Calibri"/>
          <w:i/>
          <w:sz w:val="24"/>
          <w:szCs w:val="24"/>
        </w:rPr>
        <w:t xml:space="preserve">, форма по ОКУД 0710005 код </w:t>
      </w:r>
      <w:r w:rsidR="00766C93">
        <w:rPr>
          <w:rFonts w:ascii="Proxima Nova ExCn Rg" w:hAnsi="Proxima Nova ExCn Rg" w:cs="Calibri"/>
          <w:i/>
          <w:sz w:val="24"/>
          <w:szCs w:val="24"/>
        </w:rPr>
        <w:t>5700</w:t>
      </w:r>
      <w:r w:rsidRPr="00580BE8">
        <w:rPr>
          <w:rFonts w:ascii="Proxima Nova ExCn Rg" w:hAnsi="Proxima Nova ExCn Rg" w:cs="Calibri"/>
          <w:i/>
          <w:sz w:val="24"/>
          <w:szCs w:val="24"/>
        </w:rPr>
        <w:t>)</w:t>
      </w:r>
      <w:r w:rsidRPr="001702BE">
        <w:rPr>
          <w:rFonts w:ascii="Proxima Nova ExCn Rg" w:hAnsi="Proxima Nova ExCn Rg" w:cs="Calibri"/>
          <w:i/>
          <w:sz w:val="24"/>
          <w:szCs w:val="24"/>
        </w:rPr>
        <w:t>)</w:t>
      </w:r>
    </w:p>
    <w:p w:rsidR="00580BE8" w:rsidRPr="00580BE8" w:rsidRDefault="00580BE8" w:rsidP="00164995">
      <w:pPr>
        <w:pStyle w:val="a6"/>
        <w:widowControl w:val="0"/>
        <w:numPr>
          <w:ilvl w:val="0"/>
          <w:numId w:val="29"/>
        </w:numPr>
        <w:autoSpaceDE w:val="0"/>
        <w:autoSpaceDN w:val="0"/>
        <w:spacing w:after="0" w:line="240" w:lineRule="auto"/>
        <w:ind w:left="1134" w:hanging="567"/>
        <w:jc w:val="both"/>
        <w:rPr>
          <w:rFonts w:ascii="Proxima Nova ExCn Rg" w:hAnsi="Proxima Nova ExCn Rg" w:cs="Calibri"/>
          <w:sz w:val="28"/>
          <w:szCs w:val="28"/>
        </w:rPr>
      </w:pPr>
      <w:r w:rsidRPr="00580BE8">
        <w:rPr>
          <w:rFonts w:ascii="Proxima Nova ExCn Rg" w:hAnsi="Proxima Nova ExCn Rg" w:cs="Calibri"/>
          <w:sz w:val="28"/>
          <w:szCs w:val="28"/>
        </w:rPr>
        <w:t xml:space="preserve">Размер обеспечиваемого обязательства (сумма независимой гарантии) по одному договору составляет не более 5% от величины </w:t>
      </w:r>
      <w:r w:rsidR="003171CC">
        <w:rPr>
          <w:rFonts w:ascii="Proxima Nova ExCn Rg" w:hAnsi="Proxima Nova ExCn Rg" w:cs="Calibri"/>
          <w:sz w:val="28"/>
          <w:szCs w:val="28"/>
        </w:rPr>
        <w:t xml:space="preserve">ликвидных </w:t>
      </w:r>
      <w:r w:rsidR="00766C93">
        <w:rPr>
          <w:rFonts w:ascii="Proxima Nova ExCn Rg" w:hAnsi="Proxima Nova ExCn Rg" w:cs="Calibri"/>
          <w:sz w:val="28"/>
          <w:szCs w:val="28"/>
        </w:rPr>
        <w:t>активов</w:t>
      </w:r>
      <w:r w:rsidRPr="00580BE8">
        <w:rPr>
          <w:rFonts w:ascii="Proxima Nova ExCn Rg" w:hAnsi="Proxima Nova ExCn Rg" w:cs="Calibri"/>
          <w:sz w:val="28"/>
          <w:szCs w:val="28"/>
        </w:rPr>
        <w:t xml:space="preserve"> </w:t>
      </w:r>
      <w:r w:rsidR="00164995">
        <w:rPr>
          <w:rFonts w:ascii="Proxima Nova ExCn Rg" w:hAnsi="Proxima Nova ExCn Rg" w:cs="Calibri"/>
          <w:sz w:val="28"/>
          <w:szCs w:val="28"/>
        </w:rPr>
        <w:t>г</w:t>
      </w:r>
      <w:r w:rsidRPr="00580BE8">
        <w:rPr>
          <w:rFonts w:ascii="Proxima Nova ExCn Rg" w:hAnsi="Proxima Nova ExCn Rg" w:cs="Calibri"/>
          <w:sz w:val="28"/>
          <w:szCs w:val="28"/>
        </w:rPr>
        <w:t>аранта на 1 января текущего года.</w:t>
      </w:r>
    </w:p>
    <w:p w:rsidR="00580BE8" w:rsidRPr="00580BE8" w:rsidRDefault="00580BE8" w:rsidP="00164995">
      <w:pPr>
        <w:widowControl w:val="0"/>
        <w:autoSpaceDE w:val="0"/>
        <w:autoSpaceDN w:val="0"/>
        <w:spacing w:after="0" w:line="240" w:lineRule="auto"/>
        <w:ind w:left="1134"/>
        <w:jc w:val="both"/>
        <w:rPr>
          <w:rFonts w:ascii="Proxima Nova ExCn Rg" w:hAnsi="Proxima Nova ExCn Rg" w:cs="Calibri"/>
          <w:i/>
          <w:sz w:val="24"/>
          <w:szCs w:val="24"/>
        </w:rPr>
      </w:pPr>
      <w:r w:rsidRPr="001702BE">
        <w:rPr>
          <w:rFonts w:ascii="Proxima Nova ExCn Rg" w:hAnsi="Proxima Nova ExCn Rg" w:cs="Calibri"/>
          <w:i/>
          <w:sz w:val="24"/>
          <w:szCs w:val="24"/>
        </w:rPr>
        <w:t>(источник информации:</w:t>
      </w:r>
      <w:r w:rsidRPr="00580BE8">
        <w:rPr>
          <w:rFonts w:ascii="Proxima Nova ExCn Rg" w:hAnsi="Proxima Nova ExCn Rg" w:cs="Calibri"/>
          <w:i/>
          <w:sz w:val="24"/>
          <w:szCs w:val="24"/>
        </w:rPr>
        <w:t xml:space="preserve"> годовая бухгалтерская (финансовая) отчетность </w:t>
      </w:r>
      <w:r w:rsidR="00164995">
        <w:rPr>
          <w:rFonts w:ascii="Proxima Nova ExCn Rg" w:hAnsi="Proxima Nova ExCn Rg" w:cs="Calibri"/>
          <w:i/>
          <w:sz w:val="24"/>
          <w:szCs w:val="24"/>
        </w:rPr>
        <w:t>г</w:t>
      </w:r>
      <w:r w:rsidRPr="00580BE8">
        <w:rPr>
          <w:rFonts w:ascii="Proxima Nova ExCn Rg" w:hAnsi="Proxima Nova ExCn Rg" w:cs="Calibri"/>
          <w:i/>
          <w:sz w:val="24"/>
          <w:szCs w:val="24"/>
        </w:rPr>
        <w:t xml:space="preserve">аранта (форма по ОКУД 0710001 </w:t>
      </w:r>
      <w:r w:rsidR="003171CC">
        <w:rPr>
          <w:rFonts w:ascii="Proxima Nova ExCn Rg" w:hAnsi="Proxima Nova ExCn Rg" w:cs="Calibri"/>
          <w:i/>
          <w:sz w:val="24"/>
          <w:szCs w:val="24"/>
        </w:rPr>
        <w:t xml:space="preserve">сумма строк </w:t>
      </w:r>
      <w:r w:rsidRPr="00580BE8">
        <w:rPr>
          <w:rFonts w:ascii="Proxima Nova ExCn Rg" w:hAnsi="Proxima Nova ExCn Rg" w:cs="Calibri"/>
          <w:i/>
          <w:sz w:val="24"/>
          <w:szCs w:val="24"/>
        </w:rPr>
        <w:t xml:space="preserve">код </w:t>
      </w:r>
      <w:r w:rsidR="003171CC">
        <w:rPr>
          <w:rFonts w:ascii="Proxima Nova ExCn Rg" w:hAnsi="Proxima Nova ExCn Rg" w:cs="Calibri"/>
          <w:i/>
          <w:sz w:val="24"/>
          <w:szCs w:val="24"/>
        </w:rPr>
        <w:t>1250 и код 1230 за вычетом строки код 12307</w:t>
      </w:r>
      <w:r w:rsidRPr="00580BE8">
        <w:rPr>
          <w:rFonts w:ascii="Proxima Nova ExCn Rg" w:hAnsi="Proxima Nova ExCn Rg" w:cs="Calibri"/>
          <w:i/>
          <w:sz w:val="24"/>
          <w:szCs w:val="24"/>
        </w:rPr>
        <w:t>)</w:t>
      </w:r>
      <w:r w:rsidRPr="001702BE">
        <w:rPr>
          <w:rFonts w:ascii="Proxima Nova ExCn Rg" w:hAnsi="Proxima Nova ExCn Rg" w:cs="Calibri"/>
          <w:i/>
          <w:sz w:val="24"/>
          <w:szCs w:val="24"/>
        </w:rPr>
        <w:t>)</w:t>
      </w:r>
    </w:p>
    <w:p w:rsidR="00580BE8" w:rsidRPr="00580BE8" w:rsidRDefault="00580BE8" w:rsidP="00164995">
      <w:pPr>
        <w:pStyle w:val="a6"/>
        <w:widowControl w:val="0"/>
        <w:numPr>
          <w:ilvl w:val="0"/>
          <w:numId w:val="29"/>
        </w:numPr>
        <w:autoSpaceDE w:val="0"/>
        <w:autoSpaceDN w:val="0"/>
        <w:spacing w:after="0" w:line="240" w:lineRule="auto"/>
        <w:ind w:left="1134" w:hanging="567"/>
        <w:jc w:val="both"/>
        <w:rPr>
          <w:rFonts w:ascii="Proxima Nova ExCn Rg" w:hAnsi="Proxima Nova ExCn Rg" w:cs="Calibri"/>
          <w:sz w:val="28"/>
          <w:szCs w:val="28"/>
        </w:rPr>
      </w:pPr>
      <w:r w:rsidRPr="00580BE8">
        <w:rPr>
          <w:rFonts w:ascii="Proxima Nova ExCn Rg" w:hAnsi="Proxima Nova ExCn Rg" w:cs="Calibri"/>
          <w:sz w:val="28"/>
          <w:szCs w:val="28"/>
        </w:rPr>
        <w:t xml:space="preserve">Совокупный объём выданных </w:t>
      </w:r>
      <w:r w:rsidR="00164995">
        <w:rPr>
          <w:rFonts w:ascii="Proxima Nova ExCn Rg" w:hAnsi="Proxima Nova ExCn Rg" w:cs="Calibri"/>
          <w:sz w:val="28"/>
          <w:szCs w:val="28"/>
        </w:rPr>
        <w:t>г</w:t>
      </w:r>
      <w:r w:rsidRPr="00580BE8">
        <w:rPr>
          <w:rFonts w:ascii="Proxima Nova ExCn Rg" w:hAnsi="Proxima Nova ExCn Rg" w:cs="Calibri"/>
          <w:sz w:val="28"/>
          <w:szCs w:val="28"/>
        </w:rPr>
        <w:t xml:space="preserve">арантом </w:t>
      </w:r>
      <w:r w:rsidR="00164995">
        <w:rPr>
          <w:rFonts w:ascii="Proxima Nova ExCn Rg" w:hAnsi="Proxima Nova ExCn Rg" w:cs="Calibri"/>
          <w:sz w:val="28"/>
          <w:szCs w:val="28"/>
        </w:rPr>
        <w:t>з</w:t>
      </w:r>
      <w:r w:rsidRPr="00580BE8">
        <w:rPr>
          <w:rFonts w:ascii="Proxima Nova ExCn Rg" w:hAnsi="Proxima Nova ExCn Rg" w:cs="Calibri"/>
          <w:sz w:val="28"/>
          <w:szCs w:val="28"/>
        </w:rPr>
        <w:t xml:space="preserve">аказчику-бенефициару независимых гарантий и поручительств, </w:t>
      </w:r>
      <w:proofErr w:type="spellStart"/>
      <w:r w:rsidRPr="00580BE8">
        <w:rPr>
          <w:rFonts w:ascii="Proxima Nova ExCn Rg" w:hAnsi="Proxima Nova ExCn Rg" w:cs="Calibri"/>
          <w:sz w:val="28"/>
          <w:szCs w:val="28"/>
        </w:rPr>
        <w:t>авалированных</w:t>
      </w:r>
      <w:proofErr w:type="spellEnd"/>
      <w:r w:rsidRPr="00580BE8">
        <w:rPr>
          <w:rFonts w:ascii="Proxima Nova ExCn Rg" w:hAnsi="Proxima Nova ExCn Rg" w:cs="Calibri"/>
          <w:sz w:val="28"/>
          <w:szCs w:val="28"/>
        </w:rPr>
        <w:t xml:space="preserve"> </w:t>
      </w:r>
      <w:r w:rsidR="00164995">
        <w:rPr>
          <w:rFonts w:ascii="Proxima Nova ExCn Rg" w:hAnsi="Proxima Nova ExCn Rg" w:cs="Calibri"/>
          <w:sz w:val="28"/>
          <w:szCs w:val="28"/>
        </w:rPr>
        <w:t>г</w:t>
      </w:r>
      <w:r w:rsidRPr="00580BE8">
        <w:rPr>
          <w:rFonts w:ascii="Proxima Nova ExCn Rg" w:hAnsi="Proxima Nova ExCn Rg" w:cs="Calibri"/>
          <w:sz w:val="28"/>
          <w:szCs w:val="28"/>
        </w:rPr>
        <w:t xml:space="preserve">арантом векселей </w:t>
      </w:r>
      <w:r w:rsidR="00164995">
        <w:rPr>
          <w:rFonts w:ascii="Proxima Nova ExCn Rg" w:hAnsi="Proxima Nova ExCn Rg" w:cs="Calibri"/>
          <w:sz w:val="28"/>
          <w:szCs w:val="28"/>
        </w:rPr>
        <w:t>з</w:t>
      </w:r>
      <w:r w:rsidRPr="00580BE8">
        <w:rPr>
          <w:rFonts w:ascii="Proxima Nova ExCn Rg" w:hAnsi="Proxima Nova ExCn Rg" w:cs="Calibri"/>
          <w:sz w:val="28"/>
          <w:szCs w:val="28"/>
        </w:rPr>
        <w:t xml:space="preserve">аказчика-бенефициара не превышает 20% от величины </w:t>
      </w:r>
      <w:r w:rsidR="003171CC">
        <w:rPr>
          <w:rFonts w:ascii="Proxima Nova ExCn Rg" w:hAnsi="Proxima Nova ExCn Rg" w:cs="Calibri"/>
          <w:sz w:val="28"/>
          <w:szCs w:val="28"/>
        </w:rPr>
        <w:t xml:space="preserve">ликвидных </w:t>
      </w:r>
      <w:r w:rsidR="00766C93">
        <w:rPr>
          <w:rFonts w:ascii="Proxima Nova ExCn Rg" w:hAnsi="Proxima Nova ExCn Rg" w:cs="Calibri"/>
          <w:sz w:val="28"/>
          <w:szCs w:val="28"/>
        </w:rPr>
        <w:t>активов</w:t>
      </w:r>
      <w:r w:rsidRPr="00580BE8">
        <w:rPr>
          <w:rFonts w:ascii="Proxima Nova ExCn Rg" w:hAnsi="Proxima Nova ExCn Rg" w:cs="Calibri"/>
          <w:sz w:val="28"/>
          <w:szCs w:val="28"/>
        </w:rPr>
        <w:t xml:space="preserve"> </w:t>
      </w:r>
      <w:r w:rsidR="00164995">
        <w:rPr>
          <w:rFonts w:ascii="Proxima Nova ExCn Rg" w:hAnsi="Proxima Nova ExCn Rg" w:cs="Calibri"/>
          <w:sz w:val="28"/>
          <w:szCs w:val="28"/>
        </w:rPr>
        <w:t>г</w:t>
      </w:r>
      <w:r w:rsidRPr="00580BE8">
        <w:rPr>
          <w:rFonts w:ascii="Proxima Nova ExCn Rg" w:hAnsi="Proxima Nova ExCn Rg" w:cs="Calibri"/>
          <w:sz w:val="28"/>
          <w:szCs w:val="28"/>
        </w:rPr>
        <w:t>аранта на 1 января текущего года.</w:t>
      </w:r>
    </w:p>
    <w:p w:rsidR="00580BE8" w:rsidRDefault="00580BE8" w:rsidP="00164995">
      <w:pPr>
        <w:widowControl w:val="0"/>
        <w:autoSpaceDE w:val="0"/>
        <w:autoSpaceDN w:val="0"/>
        <w:spacing w:after="0" w:line="240" w:lineRule="auto"/>
        <w:ind w:left="1134"/>
        <w:jc w:val="both"/>
        <w:rPr>
          <w:rFonts w:ascii="Proxima Nova ExCn Rg" w:hAnsi="Proxima Nova ExCn Rg" w:cs="Calibri"/>
          <w:i/>
          <w:sz w:val="24"/>
          <w:szCs w:val="24"/>
        </w:rPr>
      </w:pPr>
      <w:r w:rsidRPr="001702BE">
        <w:rPr>
          <w:rFonts w:ascii="Proxima Nova ExCn Rg" w:hAnsi="Proxima Nova ExCn Rg" w:cs="Calibri"/>
          <w:i/>
          <w:sz w:val="24"/>
          <w:szCs w:val="24"/>
        </w:rPr>
        <w:t>(источник информации:</w:t>
      </w:r>
      <w:r w:rsidRPr="00580BE8">
        <w:rPr>
          <w:rFonts w:ascii="Proxima Nova ExCn Rg" w:hAnsi="Proxima Nova ExCn Rg" w:cs="Calibri"/>
          <w:i/>
          <w:sz w:val="24"/>
          <w:szCs w:val="24"/>
        </w:rPr>
        <w:t xml:space="preserve"> справка </w:t>
      </w:r>
      <w:r w:rsidR="00164995">
        <w:rPr>
          <w:rFonts w:ascii="Proxima Nova ExCn Rg" w:hAnsi="Proxima Nova ExCn Rg" w:cs="Calibri"/>
          <w:i/>
          <w:sz w:val="24"/>
          <w:szCs w:val="24"/>
        </w:rPr>
        <w:t>г</w:t>
      </w:r>
      <w:r w:rsidRPr="00580BE8">
        <w:rPr>
          <w:rFonts w:ascii="Proxima Nova ExCn Rg" w:hAnsi="Proxima Nova ExCn Rg" w:cs="Calibri"/>
          <w:i/>
          <w:sz w:val="24"/>
          <w:szCs w:val="24"/>
        </w:rPr>
        <w:t xml:space="preserve">аранта, подписанная уполномоченным лицом, годовая бухгалтерская (финансовая) отчетность </w:t>
      </w:r>
      <w:r w:rsidR="00164995">
        <w:rPr>
          <w:rFonts w:ascii="Proxima Nova ExCn Rg" w:hAnsi="Proxima Nova ExCn Rg" w:cs="Calibri"/>
          <w:i/>
          <w:sz w:val="24"/>
          <w:szCs w:val="24"/>
        </w:rPr>
        <w:t>г</w:t>
      </w:r>
      <w:r w:rsidRPr="00580BE8">
        <w:rPr>
          <w:rFonts w:ascii="Proxima Nova ExCn Rg" w:hAnsi="Proxima Nova ExCn Rg" w:cs="Calibri"/>
          <w:i/>
          <w:sz w:val="24"/>
          <w:szCs w:val="24"/>
        </w:rPr>
        <w:t xml:space="preserve">аранта (форма по ОКУД 0710001 </w:t>
      </w:r>
      <w:r w:rsidR="003171CC">
        <w:rPr>
          <w:rFonts w:ascii="Proxima Nova ExCn Rg" w:hAnsi="Proxima Nova ExCn Rg" w:cs="Calibri"/>
          <w:i/>
          <w:sz w:val="24"/>
          <w:szCs w:val="24"/>
        </w:rPr>
        <w:t xml:space="preserve">сумма строк </w:t>
      </w:r>
      <w:r w:rsidRPr="00580BE8">
        <w:rPr>
          <w:rFonts w:ascii="Proxima Nova ExCn Rg" w:hAnsi="Proxima Nova ExCn Rg" w:cs="Calibri"/>
          <w:i/>
          <w:sz w:val="24"/>
          <w:szCs w:val="24"/>
        </w:rPr>
        <w:t xml:space="preserve">код </w:t>
      </w:r>
      <w:r w:rsidR="003171CC" w:rsidRPr="003171CC">
        <w:rPr>
          <w:rFonts w:ascii="Proxima Nova ExCn Rg" w:hAnsi="Proxima Nova ExCn Rg" w:cs="Calibri"/>
          <w:i/>
          <w:sz w:val="24"/>
          <w:szCs w:val="24"/>
        </w:rPr>
        <w:t xml:space="preserve"> </w:t>
      </w:r>
      <w:r w:rsidR="003171CC">
        <w:rPr>
          <w:rFonts w:ascii="Proxima Nova ExCn Rg" w:hAnsi="Proxima Nova ExCn Rg" w:cs="Calibri"/>
          <w:i/>
          <w:sz w:val="24"/>
          <w:szCs w:val="24"/>
        </w:rPr>
        <w:t>и код 1230 за вычетом строки код 12307</w:t>
      </w:r>
      <w:r w:rsidRPr="001702BE">
        <w:rPr>
          <w:rFonts w:ascii="Proxima Nova ExCn Rg" w:hAnsi="Proxima Nova ExCn Rg" w:cs="Calibri"/>
          <w:i/>
          <w:sz w:val="24"/>
          <w:szCs w:val="24"/>
        </w:rPr>
        <w:t>))</w:t>
      </w:r>
    </w:p>
    <w:p w:rsidR="00164995" w:rsidRPr="001702BE" w:rsidRDefault="00164995" w:rsidP="00164995">
      <w:pPr>
        <w:widowControl w:val="0"/>
        <w:autoSpaceDE w:val="0"/>
        <w:autoSpaceDN w:val="0"/>
        <w:spacing w:after="0" w:line="240" w:lineRule="auto"/>
        <w:ind w:left="1134"/>
        <w:jc w:val="both"/>
        <w:rPr>
          <w:rFonts w:ascii="Proxima Nova ExCn Rg" w:hAnsi="Proxima Nova ExCn Rg" w:cs="Calibri"/>
          <w:i/>
          <w:sz w:val="24"/>
          <w:szCs w:val="24"/>
        </w:rPr>
      </w:pPr>
    </w:p>
    <w:p w:rsidR="00164995" w:rsidRPr="00F23BF3" w:rsidRDefault="00164995" w:rsidP="00164995">
      <w:pPr>
        <w:pStyle w:val="a6"/>
        <w:widowControl w:val="0"/>
        <w:numPr>
          <w:ilvl w:val="0"/>
          <w:numId w:val="24"/>
        </w:numPr>
        <w:autoSpaceDE w:val="0"/>
        <w:autoSpaceDN w:val="0"/>
        <w:spacing w:after="0" w:line="240" w:lineRule="auto"/>
        <w:ind w:left="1134" w:hanging="425"/>
        <w:jc w:val="both"/>
        <w:rPr>
          <w:rFonts w:ascii="Proxima Nova ExCn Rg" w:hAnsi="Proxima Nova ExCn Rg" w:cs="Calibri"/>
          <w:sz w:val="28"/>
          <w:szCs w:val="28"/>
          <w:u w:val="single"/>
        </w:rPr>
      </w:pPr>
      <w:r w:rsidRPr="00164995">
        <w:rPr>
          <w:rFonts w:ascii="Proxima Nova ExCn Rg" w:hAnsi="Proxima Nova ExCn Rg" w:cs="Calibri"/>
          <w:sz w:val="28"/>
          <w:szCs w:val="28"/>
          <w:u w:val="single"/>
        </w:rPr>
        <w:t xml:space="preserve">Методика оценки кредитного риска </w:t>
      </w:r>
      <w:r>
        <w:rPr>
          <w:rFonts w:ascii="Proxima Nova ExCn Rg" w:hAnsi="Proxima Nova ExCn Rg" w:cs="Calibri"/>
          <w:sz w:val="28"/>
          <w:szCs w:val="28"/>
          <w:u w:val="single"/>
        </w:rPr>
        <w:t>гаранта</w:t>
      </w:r>
      <w:r w:rsidRPr="00164995">
        <w:rPr>
          <w:rFonts w:ascii="Proxima Nova ExCn Rg" w:hAnsi="Proxima Nova ExCn Rg" w:cs="Calibri"/>
          <w:sz w:val="28"/>
          <w:szCs w:val="28"/>
          <w:u w:val="single"/>
        </w:rPr>
        <w:t>, гарантии которо</w:t>
      </w:r>
      <w:r>
        <w:rPr>
          <w:rFonts w:ascii="Proxima Nova ExCn Rg" w:hAnsi="Proxima Nova ExCn Rg" w:cs="Calibri"/>
          <w:sz w:val="28"/>
          <w:szCs w:val="28"/>
          <w:u w:val="single"/>
        </w:rPr>
        <w:t>го</w:t>
      </w:r>
      <w:r w:rsidRPr="00164995">
        <w:rPr>
          <w:rFonts w:ascii="Proxima Nova ExCn Rg" w:hAnsi="Proxima Nova ExCn Rg" w:cs="Calibri"/>
          <w:sz w:val="28"/>
          <w:szCs w:val="28"/>
          <w:u w:val="single"/>
        </w:rPr>
        <w:t xml:space="preserve"> принимаются в качестве обеспечения исполнения договора, заключаемого по итогам процедуры закупки, проводимой в </w:t>
      </w:r>
      <w:r w:rsidRPr="00F23BF3">
        <w:rPr>
          <w:rFonts w:ascii="Proxima Nova ExCn Rg" w:hAnsi="Proxima Nova ExCn Rg" w:cs="Calibri"/>
          <w:sz w:val="28"/>
          <w:szCs w:val="28"/>
          <w:u w:val="single"/>
        </w:rPr>
        <w:t xml:space="preserve">целях исполнения </w:t>
      </w:r>
      <w:r w:rsidR="00F23BF3" w:rsidRPr="00DC1F3B">
        <w:rPr>
          <w:rFonts w:ascii="Proxima Nova ExCn Rg" w:hAnsi="Proxima Nova ExCn Rg"/>
          <w:sz w:val="28"/>
          <w:szCs w:val="28"/>
          <w:u w:val="single"/>
        </w:rPr>
        <w:t xml:space="preserve">постановления Правительства Российской Федерации от 20.10.2022 г. </w:t>
      </w:r>
      <w:r w:rsidR="00F23BF3" w:rsidRPr="00DC1F3B">
        <w:rPr>
          <w:rFonts w:ascii="Proxima Nova ExCn Rg" w:hAnsi="Proxima Nova ExCn Rg"/>
          <w:sz w:val="28"/>
          <w:szCs w:val="28"/>
          <w:u w:val="single"/>
        </w:rPr>
        <w:br/>
        <w:t xml:space="preserve">№ </w:t>
      </w:r>
      <w:r w:rsidRPr="00F23BF3">
        <w:rPr>
          <w:rFonts w:ascii="Proxima Nova ExCn Rg" w:hAnsi="Proxima Nova ExCn Rg" w:cs="Calibri"/>
          <w:sz w:val="28"/>
          <w:szCs w:val="28"/>
          <w:u w:val="single"/>
        </w:rPr>
        <w:t>1867</w:t>
      </w:r>
      <w:r w:rsidR="00B401CF">
        <w:rPr>
          <w:rFonts w:ascii="Proxima Nova ExCn Rg" w:hAnsi="Proxima Nova ExCn Rg" w:cs="Calibri"/>
          <w:sz w:val="28"/>
          <w:szCs w:val="28"/>
          <w:u w:val="single"/>
        </w:rPr>
        <w:t>,</w:t>
      </w:r>
      <w:r w:rsidR="00DA436C">
        <w:rPr>
          <w:rFonts w:ascii="Proxima Nova ExCn Rg" w:hAnsi="Proxima Nova ExCn Rg" w:cs="Calibri"/>
          <w:sz w:val="28"/>
          <w:szCs w:val="28"/>
          <w:u w:val="single"/>
        </w:rPr>
        <w:t xml:space="preserve"> </w:t>
      </w:r>
      <w:r w:rsidR="00DA436C" w:rsidRPr="00DA436C">
        <w:rPr>
          <w:rFonts w:ascii="Proxima Nova ExCn Rg" w:hAnsi="Proxima Nova ExCn Rg" w:cs="Calibri"/>
          <w:sz w:val="28"/>
          <w:szCs w:val="28"/>
          <w:u w:val="single"/>
        </w:rPr>
        <w:t>или постановления Правительства Российской Федерации от 23.04.2022 г. № 744</w:t>
      </w:r>
      <w:r w:rsidR="005915AD">
        <w:rPr>
          <w:rFonts w:ascii="Proxima Nova ExCn Rg" w:hAnsi="Proxima Nova ExCn Rg" w:cs="Calibri"/>
          <w:sz w:val="28"/>
          <w:szCs w:val="28"/>
          <w:u w:val="single"/>
        </w:rPr>
        <w:t xml:space="preserve">, </w:t>
      </w:r>
      <w:r w:rsidR="005915AD" w:rsidRPr="005915AD">
        <w:rPr>
          <w:rFonts w:ascii="Proxima Nova ExCn Rg" w:hAnsi="Proxima Nova ExCn Rg" w:cs="Calibri"/>
          <w:sz w:val="28"/>
          <w:szCs w:val="28"/>
          <w:u w:val="single"/>
        </w:rPr>
        <w:t>или постановления Правительства Российской Федерации от 09.08.2024 № 1066, или распоряжения Правительства Российской Федерации от 05.06.2024 № 1423-р</w:t>
      </w:r>
      <w:r w:rsidRPr="00F23BF3">
        <w:rPr>
          <w:rFonts w:ascii="Proxima Nova ExCn Rg" w:hAnsi="Proxima Nova ExCn Rg" w:cs="Calibri"/>
          <w:sz w:val="28"/>
          <w:szCs w:val="28"/>
          <w:u w:val="single"/>
        </w:rPr>
        <w:t>.</w:t>
      </w:r>
    </w:p>
    <w:p w:rsidR="00164995" w:rsidRPr="00164995" w:rsidRDefault="00164995" w:rsidP="00164995">
      <w:pPr>
        <w:autoSpaceDE w:val="0"/>
        <w:autoSpaceDN w:val="0"/>
        <w:adjustRightInd w:val="0"/>
        <w:spacing w:after="0" w:line="276" w:lineRule="auto"/>
        <w:ind w:firstLine="709"/>
        <w:jc w:val="both"/>
        <w:rPr>
          <w:rFonts w:ascii="Proxima Nova ExCn Rg" w:eastAsia="Calibri" w:hAnsi="Proxima Nova ExCn Rg" w:cs="Proxima Nova ExCn Rg"/>
          <w:sz w:val="24"/>
          <w:szCs w:val="24"/>
        </w:rPr>
      </w:pPr>
    </w:p>
    <w:p w:rsidR="00164995" w:rsidRPr="00164995" w:rsidRDefault="00164995" w:rsidP="00164995">
      <w:pPr>
        <w:pStyle w:val="a6"/>
        <w:widowControl w:val="0"/>
        <w:numPr>
          <w:ilvl w:val="0"/>
          <w:numId w:val="31"/>
        </w:numPr>
        <w:autoSpaceDE w:val="0"/>
        <w:autoSpaceDN w:val="0"/>
        <w:spacing w:after="0" w:line="240" w:lineRule="auto"/>
        <w:ind w:left="0" w:firstLine="567"/>
        <w:jc w:val="both"/>
        <w:rPr>
          <w:rFonts w:ascii="Proxima Nova ExCn Rg" w:hAnsi="Proxima Nova ExCn Rg" w:cs="Calibri"/>
          <w:sz w:val="28"/>
          <w:szCs w:val="28"/>
        </w:rPr>
      </w:pPr>
      <w:r w:rsidRPr="00164995">
        <w:rPr>
          <w:rFonts w:ascii="Proxima Nova ExCn Rg" w:hAnsi="Proxima Nova ExCn Rg" w:cs="Calibri"/>
          <w:sz w:val="28"/>
          <w:szCs w:val="28"/>
        </w:rPr>
        <w:t xml:space="preserve">Оценка риска проводится на основании финансовой (бухгалтерской) отчетности (Бухгалтерский баланс (форма по ОКУД 0710001), Отчет о финансовых результатах (форма по ОКУД 0710002)) </w:t>
      </w:r>
      <w:r>
        <w:rPr>
          <w:rFonts w:ascii="Proxima Nova ExCn Rg" w:hAnsi="Proxima Nova ExCn Rg" w:cs="Calibri"/>
          <w:sz w:val="28"/>
          <w:szCs w:val="28"/>
        </w:rPr>
        <w:t>г</w:t>
      </w:r>
      <w:r w:rsidRPr="00164995">
        <w:rPr>
          <w:rFonts w:ascii="Proxima Nova ExCn Rg" w:hAnsi="Proxima Nova ExCn Rg" w:cs="Calibri"/>
          <w:sz w:val="28"/>
          <w:szCs w:val="28"/>
        </w:rPr>
        <w:t>арант</w:t>
      </w:r>
      <w:r>
        <w:rPr>
          <w:rFonts w:ascii="Proxima Nova ExCn Rg" w:hAnsi="Proxima Nova ExCn Rg" w:cs="Calibri"/>
          <w:sz w:val="28"/>
          <w:szCs w:val="28"/>
        </w:rPr>
        <w:t>а</w:t>
      </w:r>
      <w:r w:rsidRPr="00164995">
        <w:rPr>
          <w:rFonts w:ascii="Proxima Nova ExCn Rg" w:hAnsi="Proxima Nova ExCn Rg" w:cs="Calibri"/>
          <w:sz w:val="28"/>
          <w:szCs w:val="28"/>
        </w:rPr>
        <w:t xml:space="preserve"> за последний отчетный квартал, предшествующий кварталу проведения закупки и за аналогичный период года, предшествующего отчетному. </w:t>
      </w:r>
    </w:p>
    <w:p w:rsidR="00164995" w:rsidRPr="00164995" w:rsidRDefault="00164995" w:rsidP="00164995">
      <w:pPr>
        <w:autoSpaceDE w:val="0"/>
        <w:autoSpaceDN w:val="0"/>
        <w:adjustRightInd w:val="0"/>
        <w:spacing w:after="0" w:line="276" w:lineRule="auto"/>
        <w:ind w:firstLine="708"/>
        <w:jc w:val="both"/>
        <w:rPr>
          <w:rFonts w:ascii="Proxima Nova ExCn Rg" w:eastAsia="Calibri" w:hAnsi="Proxima Nova ExCn Rg" w:cs="Times New Roman"/>
          <w:sz w:val="28"/>
          <w:szCs w:val="28"/>
        </w:rPr>
      </w:pPr>
      <w:r w:rsidRPr="00164995">
        <w:rPr>
          <w:rFonts w:ascii="Proxima Nova ExCn Rg" w:eastAsia="Calibri" w:hAnsi="Proxima Nova ExCn Rg" w:cs="Times New Roman"/>
          <w:sz w:val="28"/>
          <w:szCs w:val="28"/>
        </w:rPr>
        <w:t xml:space="preserve">Отчетность должна быть представлена </w:t>
      </w:r>
      <w:r>
        <w:rPr>
          <w:rFonts w:ascii="Proxima Nova ExCn Rg" w:eastAsia="Calibri" w:hAnsi="Proxima Nova ExCn Rg" w:cs="Times New Roman"/>
          <w:sz w:val="28"/>
          <w:szCs w:val="28"/>
        </w:rPr>
        <w:t>г</w:t>
      </w:r>
      <w:r w:rsidRPr="00164995">
        <w:rPr>
          <w:rFonts w:ascii="Proxima Nova ExCn Rg" w:eastAsia="Calibri" w:hAnsi="Proxima Nova ExCn Rg" w:cs="Times New Roman"/>
          <w:sz w:val="28"/>
          <w:szCs w:val="28"/>
        </w:rPr>
        <w:t>арантом любым (любыми) из следующих способов:</w:t>
      </w:r>
    </w:p>
    <w:p w:rsidR="00164995" w:rsidRPr="00164995" w:rsidRDefault="00164995" w:rsidP="00164995">
      <w:pPr>
        <w:autoSpaceDE w:val="0"/>
        <w:autoSpaceDN w:val="0"/>
        <w:adjustRightInd w:val="0"/>
        <w:spacing w:after="0" w:line="276" w:lineRule="auto"/>
        <w:ind w:firstLine="708"/>
        <w:jc w:val="both"/>
        <w:rPr>
          <w:rFonts w:ascii="Proxima Nova ExCn Rg" w:eastAsia="Calibri" w:hAnsi="Proxima Nova ExCn Rg" w:cs="Times New Roman"/>
          <w:sz w:val="28"/>
          <w:szCs w:val="28"/>
        </w:rPr>
      </w:pPr>
      <w:r w:rsidRPr="00164995">
        <w:rPr>
          <w:rFonts w:ascii="Proxima Nova ExCn Rg" w:eastAsia="Calibri" w:hAnsi="Proxima Nova ExCn Rg" w:cs="Times New Roman"/>
          <w:sz w:val="28"/>
          <w:szCs w:val="28"/>
        </w:rPr>
        <w:t xml:space="preserve">на бумажном носителе, заверенная органом Федеральной налоговой службы по местонахождению Гаранта; </w:t>
      </w:r>
    </w:p>
    <w:p w:rsidR="00164995" w:rsidRPr="00164995" w:rsidRDefault="00164995" w:rsidP="00164995">
      <w:pPr>
        <w:autoSpaceDE w:val="0"/>
        <w:autoSpaceDN w:val="0"/>
        <w:adjustRightInd w:val="0"/>
        <w:spacing w:after="0" w:line="276" w:lineRule="auto"/>
        <w:ind w:firstLine="708"/>
        <w:jc w:val="both"/>
        <w:rPr>
          <w:rFonts w:ascii="Proxima Nova ExCn Rg" w:eastAsia="Calibri" w:hAnsi="Proxima Nova ExCn Rg" w:cs="Times New Roman"/>
          <w:sz w:val="28"/>
          <w:szCs w:val="28"/>
        </w:rPr>
      </w:pPr>
      <w:r w:rsidRPr="00164995">
        <w:rPr>
          <w:rFonts w:ascii="Proxima Nova ExCn Rg" w:eastAsia="Calibri" w:hAnsi="Proxima Nova ExCn Rg" w:cs="Times New Roman"/>
          <w:sz w:val="28"/>
          <w:szCs w:val="28"/>
        </w:rPr>
        <w:t xml:space="preserve">в виде электронного документа, подписанного усиленной квалифицированной электронной подписью ФНС России, со ссылкой на его размещение на Государственном информационном ресурсе финансовой (бухгалтерской) отчетности в телекоммуникационной сети Интернет по адресу </w:t>
      </w:r>
      <w:hyperlink r:id="rId25" w:history="1">
        <w:r w:rsidRPr="00164995">
          <w:rPr>
            <w:rFonts w:ascii="Proxima Nova ExCn Rg" w:eastAsia="Calibri" w:hAnsi="Proxima Nova ExCn Rg" w:cs="Proxima Nova ExCn Rg"/>
            <w:color w:val="0000FF"/>
            <w:sz w:val="28"/>
            <w:szCs w:val="28"/>
            <w:u w:val="single"/>
          </w:rPr>
          <w:t>https://bo.nalog.ru/</w:t>
        </w:r>
      </w:hyperlink>
      <w:r w:rsidRPr="00164995">
        <w:rPr>
          <w:rFonts w:ascii="Proxima Nova ExCn Rg" w:eastAsia="Calibri" w:hAnsi="Proxima Nova ExCn Rg" w:cs="Times New Roman"/>
          <w:sz w:val="28"/>
          <w:szCs w:val="28"/>
        </w:rPr>
        <w:t xml:space="preserve">; </w:t>
      </w:r>
    </w:p>
    <w:p w:rsidR="00164995" w:rsidRPr="00164995" w:rsidRDefault="00164995" w:rsidP="00164995">
      <w:pPr>
        <w:autoSpaceDE w:val="0"/>
        <w:autoSpaceDN w:val="0"/>
        <w:adjustRightInd w:val="0"/>
        <w:spacing w:after="0" w:line="276" w:lineRule="auto"/>
        <w:ind w:firstLine="708"/>
        <w:jc w:val="both"/>
        <w:rPr>
          <w:rFonts w:ascii="Proxima Nova ExCn Rg" w:eastAsia="Calibri" w:hAnsi="Proxima Nova ExCn Rg" w:cs="Times New Roman"/>
          <w:sz w:val="28"/>
          <w:szCs w:val="28"/>
        </w:rPr>
      </w:pPr>
      <w:r w:rsidRPr="00164995">
        <w:rPr>
          <w:rFonts w:ascii="Proxima Nova ExCn Rg" w:eastAsia="Calibri" w:hAnsi="Proxima Nova ExCn Rg" w:cs="Times New Roman"/>
          <w:sz w:val="28"/>
          <w:szCs w:val="28"/>
        </w:rPr>
        <w:t xml:space="preserve">в электронном виде со ссылкой на ее размещение на официальном сайте </w:t>
      </w:r>
      <w:r w:rsidR="00871537">
        <w:rPr>
          <w:rFonts w:ascii="Proxima Nova ExCn Rg" w:eastAsia="Calibri" w:hAnsi="Proxima Nova ExCn Rg" w:cs="Times New Roman"/>
          <w:sz w:val="28"/>
          <w:szCs w:val="28"/>
        </w:rPr>
        <w:t>г</w:t>
      </w:r>
      <w:r w:rsidRPr="00164995">
        <w:rPr>
          <w:rFonts w:ascii="Proxima Nova ExCn Rg" w:eastAsia="Calibri" w:hAnsi="Proxima Nova ExCn Rg" w:cs="Times New Roman"/>
          <w:sz w:val="28"/>
          <w:szCs w:val="28"/>
        </w:rPr>
        <w:t>аранта в телекоммуникационной сети Интернет;</w:t>
      </w:r>
    </w:p>
    <w:p w:rsidR="00164995" w:rsidRPr="00164995" w:rsidRDefault="00164995" w:rsidP="00164995">
      <w:pPr>
        <w:autoSpaceDE w:val="0"/>
        <w:autoSpaceDN w:val="0"/>
        <w:adjustRightInd w:val="0"/>
        <w:spacing w:after="0" w:line="276" w:lineRule="auto"/>
        <w:ind w:firstLine="708"/>
        <w:jc w:val="both"/>
        <w:rPr>
          <w:rFonts w:ascii="Proxima Nova ExCn Rg" w:eastAsia="Calibri" w:hAnsi="Proxima Nova ExCn Rg" w:cs="Times New Roman"/>
          <w:sz w:val="28"/>
          <w:szCs w:val="28"/>
        </w:rPr>
      </w:pPr>
      <w:r w:rsidRPr="00164995">
        <w:rPr>
          <w:rFonts w:ascii="Proxima Nova ExCn Rg" w:eastAsia="Calibri" w:hAnsi="Proxima Nova ExCn Rg" w:cs="Times New Roman"/>
          <w:sz w:val="28"/>
          <w:szCs w:val="28"/>
        </w:rPr>
        <w:t xml:space="preserve"> в электронном виде со ссылкой на ее размещение в информационных системах, позволяющих осуществить доступ к отчетности </w:t>
      </w:r>
      <w:r w:rsidR="00871537">
        <w:rPr>
          <w:rFonts w:ascii="Proxima Nova ExCn Rg" w:eastAsia="Calibri" w:hAnsi="Proxima Nova ExCn Rg" w:cs="Times New Roman"/>
          <w:sz w:val="28"/>
          <w:szCs w:val="28"/>
        </w:rPr>
        <w:t>г</w:t>
      </w:r>
      <w:r w:rsidRPr="00164995">
        <w:rPr>
          <w:rFonts w:ascii="Proxima Nova ExCn Rg" w:eastAsia="Calibri" w:hAnsi="Proxima Nova ExCn Rg" w:cs="Times New Roman"/>
          <w:sz w:val="28"/>
          <w:szCs w:val="28"/>
        </w:rPr>
        <w:t xml:space="preserve">аранта (типа «СПАРК»); </w:t>
      </w:r>
    </w:p>
    <w:p w:rsidR="00164995" w:rsidRDefault="00164995" w:rsidP="00164995">
      <w:pPr>
        <w:autoSpaceDE w:val="0"/>
        <w:autoSpaceDN w:val="0"/>
        <w:adjustRightInd w:val="0"/>
        <w:spacing w:after="0" w:line="276" w:lineRule="auto"/>
        <w:ind w:firstLine="708"/>
        <w:jc w:val="both"/>
        <w:rPr>
          <w:rFonts w:ascii="Proxima Nova ExCn Rg" w:eastAsia="Calibri" w:hAnsi="Proxima Nova ExCn Rg" w:cs="Times New Roman"/>
          <w:sz w:val="28"/>
          <w:szCs w:val="28"/>
        </w:rPr>
      </w:pPr>
      <w:r w:rsidRPr="00164995">
        <w:rPr>
          <w:rFonts w:ascii="Proxima Nova ExCn Rg" w:eastAsia="Calibri" w:hAnsi="Proxima Nova ExCn Rg" w:cs="Proxima Nova ExCn Rg"/>
          <w:sz w:val="28"/>
          <w:szCs w:val="28"/>
        </w:rPr>
        <w:t xml:space="preserve">в электронном виде по форме КНД 0710099 (Бухгалтерский баланс (форма по ОКУД 0710001), Отчет о финансовых результатах (форма по ОКУД 0710002)), по форме КНД 0710096 (в случае формирования отчетности по упрощенной форме), в случае формирования в Программном комплексе «Налогоплательщик ЮЛ» в соответствии с требованиями Порядка представления налоговой и бухгалтерской отчетности в электронном виде через Интернет-сайт </w:t>
      </w:r>
      <w:bookmarkStart w:id="2" w:name="_Hlk130814910"/>
      <w:r w:rsidRPr="00164995">
        <w:rPr>
          <w:rFonts w:ascii="Proxima Nova ExCn Rg" w:eastAsia="Calibri" w:hAnsi="Proxima Nova ExCn Rg" w:cs="Proxima Nova ExCn Rg"/>
          <w:sz w:val="28"/>
          <w:szCs w:val="28"/>
        </w:rPr>
        <w:t>ФНС России</w:t>
      </w:r>
      <w:bookmarkEnd w:id="2"/>
      <w:r w:rsidRPr="00164995">
        <w:rPr>
          <w:rFonts w:ascii="Proxima Nova ExCn Rg" w:eastAsia="Calibri" w:hAnsi="Proxima Nova ExCn Rg" w:cs="Proxima Nova ExCn Rg"/>
          <w:sz w:val="28"/>
          <w:szCs w:val="28"/>
        </w:rPr>
        <w:t xml:space="preserve">, либо в электронном виде в машиночитаемой форме </w:t>
      </w:r>
      <w:r w:rsidRPr="00164995">
        <w:rPr>
          <w:rFonts w:ascii="Proxima Nova ExCn Rg" w:eastAsia="Calibri" w:hAnsi="Proxima Nova ExCn Rg" w:cs="Proxima Nova ExCn Rg"/>
          <w:sz w:val="28"/>
          <w:szCs w:val="28"/>
        </w:rPr>
        <w:lastRenderedPageBreak/>
        <w:t>формата .</w:t>
      </w:r>
      <w:proofErr w:type="spellStart"/>
      <w:r w:rsidRPr="00164995">
        <w:rPr>
          <w:rFonts w:ascii="Proxima Nova ExCn Rg" w:eastAsia="Calibri" w:hAnsi="Proxima Nova ExCn Rg" w:cs="Proxima Nova ExCn Rg"/>
          <w:sz w:val="28"/>
          <w:szCs w:val="28"/>
        </w:rPr>
        <w:t>xml</w:t>
      </w:r>
      <w:proofErr w:type="spellEnd"/>
      <w:r w:rsidRPr="00164995">
        <w:rPr>
          <w:rFonts w:ascii="Proxima Nova ExCn Rg" w:eastAsia="Calibri" w:hAnsi="Proxima Nova ExCn Rg" w:cs="Proxima Nova ExCn Rg"/>
          <w:sz w:val="28"/>
          <w:szCs w:val="28"/>
        </w:rPr>
        <w:t xml:space="preserve"> / </w:t>
      </w:r>
      <w:proofErr w:type="spellStart"/>
      <w:r w:rsidRPr="00164995">
        <w:rPr>
          <w:rFonts w:ascii="Proxima Nova ExCn Rg" w:eastAsia="Calibri" w:hAnsi="Proxima Nova ExCn Rg" w:cs="Proxima Nova ExCn Rg"/>
          <w:sz w:val="28"/>
          <w:szCs w:val="28"/>
        </w:rPr>
        <w:t>excel</w:t>
      </w:r>
      <w:proofErr w:type="spellEnd"/>
      <w:r w:rsidRPr="00164995">
        <w:rPr>
          <w:rFonts w:ascii="Proxima Nova ExCn Rg" w:eastAsia="Calibri" w:hAnsi="Proxima Nova ExCn Rg" w:cs="Proxima Nova ExCn Rg"/>
          <w:sz w:val="28"/>
          <w:szCs w:val="28"/>
        </w:rPr>
        <w:t>, с квитанцией о приеме декларации в электронном виде и протоколом входного контроля ФНС России (только для годовой отчетности)</w:t>
      </w:r>
      <w:r w:rsidRPr="00164995">
        <w:rPr>
          <w:rFonts w:ascii="Proxima Nova ExCn Rg" w:eastAsia="Calibri" w:hAnsi="Proxima Nova ExCn Rg" w:cs="Times New Roman"/>
          <w:sz w:val="28"/>
          <w:szCs w:val="28"/>
        </w:rPr>
        <w:t xml:space="preserve">. </w:t>
      </w:r>
    </w:p>
    <w:p w:rsidR="00134732" w:rsidRPr="00164995" w:rsidRDefault="00134732" w:rsidP="00164995">
      <w:pPr>
        <w:autoSpaceDE w:val="0"/>
        <w:autoSpaceDN w:val="0"/>
        <w:adjustRightInd w:val="0"/>
        <w:spacing w:after="0" w:line="276" w:lineRule="auto"/>
        <w:ind w:firstLine="708"/>
        <w:jc w:val="both"/>
        <w:rPr>
          <w:rFonts w:ascii="Proxima Nova ExCn Rg" w:eastAsia="Calibri" w:hAnsi="Proxima Nova ExCn Rg" w:cs="Times New Roman"/>
          <w:sz w:val="28"/>
          <w:szCs w:val="28"/>
        </w:rPr>
      </w:pPr>
    </w:p>
    <w:p w:rsidR="00164995" w:rsidRPr="00164995" w:rsidRDefault="00164995" w:rsidP="00164995">
      <w:pPr>
        <w:pStyle w:val="a6"/>
        <w:widowControl w:val="0"/>
        <w:numPr>
          <w:ilvl w:val="0"/>
          <w:numId w:val="31"/>
        </w:numPr>
        <w:autoSpaceDE w:val="0"/>
        <w:autoSpaceDN w:val="0"/>
        <w:spacing w:after="0" w:line="240" w:lineRule="auto"/>
        <w:ind w:left="0" w:firstLine="567"/>
        <w:jc w:val="both"/>
        <w:rPr>
          <w:rFonts w:ascii="Proxima Nova ExCn Rg" w:hAnsi="Proxima Nova ExCn Rg" w:cs="Calibri"/>
          <w:sz w:val="28"/>
          <w:szCs w:val="28"/>
        </w:rPr>
      </w:pPr>
      <w:r w:rsidRPr="00164995">
        <w:rPr>
          <w:rFonts w:ascii="Proxima Nova ExCn Rg" w:hAnsi="Proxima Nova ExCn Rg" w:cs="Calibri"/>
          <w:sz w:val="28"/>
          <w:szCs w:val="28"/>
        </w:rPr>
        <w:t xml:space="preserve">На основании указанных в п. 1 документов (данных), заполняется </w:t>
      </w:r>
      <w:hyperlink r:id="rId26" w:anchor="P21" w:history="1">
        <w:r w:rsidRPr="00164995">
          <w:rPr>
            <w:rFonts w:ascii="Proxima Nova ExCn Rg" w:hAnsi="Proxima Nova ExCn Rg" w:cs="Calibri"/>
            <w:sz w:val="28"/>
            <w:szCs w:val="28"/>
          </w:rPr>
          <w:t>Таблица 1</w:t>
        </w:r>
      </w:hyperlink>
      <w:r w:rsidRPr="00164995">
        <w:rPr>
          <w:rFonts w:ascii="Proxima Nova ExCn Rg" w:hAnsi="Proxima Nova ExCn Rg" w:cs="Calibri"/>
          <w:sz w:val="28"/>
          <w:szCs w:val="28"/>
        </w:rPr>
        <w:t xml:space="preserve"> (в соответствующих единицах измерения) по данным бухгалтерской отчетности (форма по ОКУД 0710001, форма по ОКУД 0710002).</w:t>
      </w:r>
    </w:p>
    <w:p w:rsidR="00164995" w:rsidRPr="00164995" w:rsidRDefault="00164995" w:rsidP="00164995">
      <w:pPr>
        <w:autoSpaceDE w:val="0"/>
        <w:autoSpaceDN w:val="0"/>
        <w:adjustRightInd w:val="0"/>
        <w:spacing w:after="0" w:line="276" w:lineRule="auto"/>
        <w:ind w:firstLine="709"/>
        <w:jc w:val="right"/>
        <w:rPr>
          <w:rFonts w:ascii="Proxima Nova ExCn Rg" w:eastAsia="Calibri" w:hAnsi="Proxima Nova ExCn Rg" w:cs="Times New Roman"/>
          <w:sz w:val="24"/>
          <w:szCs w:val="24"/>
        </w:rPr>
      </w:pPr>
      <w:bookmarkStart w:id="3" w:name="P21"/>
      <w:bookmarkEnd w:id="3"/>
      <w:r w:rsidRPr="00164995">
        <w:rPr>
          <w:rFonts w:ascii="Proxima Nova ExCn Rg" w:eastAsia="Calibri" w:hAnsi="Proxima Nova ExCn Rg" w:cs="Times New Roman"/>
          <w:sz w:val="24"/>
          <w:szCs w:val="24"/>
        </w:rPr>
        <w:t>Таблица 1. Форма данных для оценки кредитного риска</w:t>
      </w:r>
    </w:p>
    <w:p w:rsidR="00164995" w:rsidRPr="00164995" w:rsidRDefault="00164995" w:rsidP="00164995">
      <w:pPr>
        <w:autoSpaceDE w:val="0"/>
        <w:autoSpaceDN w:val="0"/>
        <w:adjustRightInd w:val="0"/>
        <w:spacing w:after="0" w:line="276" w:lineRule="auto"/>
        <w:ind w:firstLine="709"/>
        <w:jc w:val="right"/>
        <w:rPr>
          <w:rFonts w:ascii="Proxima Nova ExCn Rg" w:eastAsia="Calibri" w:hAnsi="Proxima Nova ExCn Rg" w:cs="Times New Roman"/>
          <w:sz w:val="24"/>
          <w:szCs w:val="24"/>
        </w:rPr>
      </w:pPr>
    </w:p>
    <w:tbl>
      <w:tblPr>
        <w:tblStyle w:val="af4"/>
        <w:tblW w:w="9637" w:type="dxa"/>
        <w:tblLayout w:type="fixed"/>
        <w:tblCellMar>
          <w:left w:w="57" w:type="dxa"/>
          <w:right w:w="57" w:type="dxa"/>
        </w:tblCellMar>
        <w:tblLook w:val="04A0" w:firstRow="1" w:lastRow="0" w:firstColumn="1" w:lastColumn="0" w:noHBand="0" w:noVBand="1"/>
      </w:tblPr>
      <w:tblGrid>
        <w:gridCol w:w="6374"/>
        <w:gridCol w:w="2268"/>
        <w:gridCol w:w="995"/>
      </w:tblGrid>
      <w:tr w:rsidR="00164995" w:rsidRPr="00164995" w:rsidTr="00DC1F3B">
        <w:tc>
          <w:tcPr>
            <w:tcW w:w="9634" w:type="dxa"/>
            <w:gridSpan w:val="3"/>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adjustRightInd w:val="0"/>
              <w:spacing w:line="276" w:lineRule="auto"/>
              <w:jc w:val="center"/>
              <w:rPr>
                <w:rFonts w:ascii="Proxima Nova ExCn Rg" w:eastAsia="Calibri" w:hAnsi="Proxima Nova ExCn Rg"/>
                <w:sz w:val="24"/>
                <w:szCs w:val="24"/>
                <w:lang w:eastAsia="en-US"/>
              </w:rPr>
            </w:pPr>
            <w:r w:rsidRPr="00164995">
              <w:rPr>
                <w:rFonts w:ascii="Proxima Nova ExCn Rg" w:eastAsia="Calibri" w:hAnsi="Proxima Nova ExCn Rg"/>
                <w:sz w:val="24"/>
                <w:szCs w:val="24"/>
                <w:lang w:eastAsia="en-US"/>
              </w:rPr>
              <w:t>Показатели финансово-хозяйственной деятельности</w:t>
            </w:r>
          </w:p>
        </w:tc>
      </w:tr>
      <w:tr w:rsidR="00164995" w:rsidRPr="00164995" w:rsidTr="00DC1F3B">
        <w:trPr>
          <w:trHeight w:val="56"/>
        </w:trPr>
        <w:tc>
          <w:tcPr>
            <w:tcW w:w="6374"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adjustRightInd w:val="0"/>
              <w:spacing w:line="276" w:lineRule="auto"/>
              <w:jc w:val="center"/>
              <w:rPr>
                <w:rFonts w:ascii="Proxima Nova ExCn Rg" w:eastAsia="Calibri" w:hAnsi="Proxima Nova ExCn Rg"/>
                <w:sz w:val="24"/>
                <w:szCs w:val="24"/>
                <w:lang w:eastAsia="en-US"/>
              </w:rPr>
            </w:pPr>
            <w:r w:rsidRPr="00164995">
              <w:rPr>
                <w:rFonts w:ascii="Proxima Nova ExCn Rg" w:eastAsia="Calibri" w:hAnsi="Proxima Nova ExCn Rg"/>
                <w:sz w:val="24"/>
                <w:szCs w:val="24"/>
                <w:lang w:eastAsia="en-US"/>
              </w:rPr>
              <w:t>Бухгалтерский баланс (</w:t>
            </w:r>
            <w:r w:rsidRPr="00164995">
              <w:rPr>
                <w:rFonts w:ascii="Proxima Nova ExCn Rg" w:hAnsi="Proxima Nova ExCn Rg" w:cs="Proxima Nova ExCn Rg"/>
                <w:sz w:val="24"/>
                <w:szCs w:val="24"/>
                <w:lang w:eastAsia="en-US"/>
              </w:rPr>
              <w:t>форма по ОКУД 0710001</w:t>
            </w:r>
            <w:r w:rsidRPr="00164995">
              <w:rPr>
                <w:rFonts w:ascii="Proxima Nova ExCn Rg" w:eastAsia="Calibri" w:hAnsi="Proxima Nova ExCn Rg"/>
                <w:sz w:val="24"/>
                <w:szCs w:val="24"/>
                <w:lang w:eastAsia="en-US"/>
              </w:rPr>
              <w:t>)</w:t>
            </w:r>
          </w:p>
        </w:tc>
        <w:tc>
          <w:tcPr>
            <w:tcW w:w="2268"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adjustRightInd w:val="0"/>
              <w:spacing w:line="276" w:lineRule="auto"/>
              <w:jc w:val="center"/>
              <w:rPr>
                <w:rFonts w:ascii="Proxima Nova ExCn Rg" w:eastAsia="Calibri" w:hAnsi="Proxima Nova ExCn Rg"/>
                <w:sz w:val="24"/>
                <w:szCs w:val="24"/>
                <w:lang w:eastAsia="en-US"/>
              </w:rPr>
            </w:pPr>
            <w:r w:rsidRPr="00164995">
              <w:rPr>
                <w:rFonts w:ascii="Proxima Nova ExCn Rg" w:eastAsia="Calibri" w:hAnsi="Proxima Nova ExCn Rg"/>
                <w:sz w:val="24"/>
                <w:szCs w:val="24"/>
                <w:lang w:eastAsia="en-US"/>
              </w:rPr>
              <w:t>Код сроки отчетности</w:t>
            </w:r>
          </w:p>
        </w:tc>
        <w:tc>
          <w:tcPr>
            <w:tcW w:w="995"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adjustRightInd w:val="0"/>
              <w:spacing w:line="276" w:lineRule="auto"/>
              <w:jc w:val="center"/>
              <w:rPr>
                <w:rFonts w:ascii="Proxima Nova ExCn Rg" w:eastAsia="Calibri" w:hAnsi="Proxima Nova ExCn Rg"/>
                <w:sz w:val="24"/>
                <w:szCs w:val="24"/>
                <w:lang w:eastAsia="en-US"/>
              </w:rPr>
            </w:pPr>
            <w:r w:rsidRPr="00164995">
              <w:rPr>
                <w:rFonts w:ascii="Proxima Nova ExCn Rg" w:eastAsia="Calibri" w:hAnsi="Proxima Nova ExCn Rg"/>
                <w:sz w:val="24"/>
                <w:szCs w:val="24"/>
                <w:lang w:eastAsia="en-US"/>
              </w:rPr>
              <w:t>Значение</w:t>
            </w:r>
          </w:p>
        </w:tc>
      </w:tr>
      <w:tr w:rsidR="00164995" w:rsidRPr="00164995" w:rsidTr="00DC1F3B">
        <w:tc>
          <w:tcPr>
            <w:tcW w:w="6374"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adjustRightInd w:val="0"/>
              <w:spacing w:line="276" w:lineRule="auto"/>
              <w:rPr>
                <w:rFonts w:ascii="Proxima Nova ExCn Rg" w:eastAsia="Calibri" w:hAnsi="Proxima Nova ExCn Rg"/>
                <w:sz w:val="24"/>
                <w:szCs w:val="24"/>
                <w:lang w:eastAsia="en-US"/>
              </w:rPr>
            </w:pPr>
            <w:r w:rsidRPr="00164995">
              <w:rPr>
                <w:rFonts w:ascii="Proxima Nova ExCn Rg" w:eastAsia="Calibri" w:hAnsi="Proxima Nova ExCn Rg"/>
                <w:sz w:val="24"/>
                <w:szCs w:val="24"/>
                <w:lang w:eastAsia="en-US"/>
              </w:rPr>
              <w:t>Итого по разделу I, тыс. руб.</w:t>
            </w:r>
          </w:p>
        </w:tc>
        <w:tc>
          <w:tcPr>
            <w:tcW w:w="2268" w:type="dxa"/>
            <w:tcBorders>
              <w:top w:val="single" w:sz="4" w:space="0" w:color="auto"/>
              <w:left w:val="single" w:sz="4" w:space="0" w:color="auto"/>
              <w:bottom w:val="single" w:sz="4" w:space="0" w:color="auto"/>
              <w:right w:val="single" w:sz="4" w:space="0" w:color="auto"/>
            </w:tcBorders>
            <w:hideMark/>
          </w:tcPr>
          <w:p w:rsidR="00164995" w:rsidRPr="00164995" w:rsidRDefault="00164995" w:rsidP="00164995">
            <w:pPr>
              <w:adjustRightInd w:val="0"/>
              <w:spacing w:line="276" w:lineRule="auto"/>
              <w:jc w:val="center"/>
              <w:rPr>
                <w:rFonts w:ascii="Proxima Nova ExCn Rg" w:eastAsia="Calibri" w:hAnsi="Proxima Nova ExCn Rg"/>
                <w:sz w:val="24"/>
                <w:szCs w:val="24"/>
                <w:lang w:eastAsia="en-US"/>
              </w:rPr>
            </w:pPr>
            <w:r w:rsidRPr="00164995">
              <w:rPr>
                <w:rFonts w:ascii="Proxima Nova ExCn Rg" w:eastAsia="Calibri" w:hAnsi="Proxima Nova ExCn Rg"/>
                <w:sz w:val="24"/>
                <w:szCs w:val="24"/>
                <w:lang w:eastAsia="en-US"/>
              </w:rPr>
              <w:t>1100</w:t>
            </w:r>
          </w:p>
        </w:tc>
        <w:tc>
          <w:tcPr>
            <w:tcW w:w="995" w:type="dxa"/>
            <w:tcBorders>
              <w:top w:val="single" w:sz="4" w:space="0" w:color="auto"/>
              <w:left w:val="single" w:sz="4" w:space="0" w:color="auto"/>
              <w:bottom w:val="single" w:sz="4" w:space="0" w:color="auto"/>
              <w:right w:val="single" w:sz="4" w:space="0" w:color="auto"/>
            </w:tcBorders>
            <w:vAlign w:val="center"/>
          </w:tcPr>
          <w:p w:rsidR="00164995" w:rsidRPr="00164995" w:rsidRDefault="00164995" w:rsidP="00164995">
            <w:pPr>
              <w:adjustRightInd w:val="0"/>
              <w:spacing w:line="276" w:lineRule="auto"/>
              <w:rPr>
                <w:rFonts w:ascii="Proxima Nova ExCn Rg" w:eastAsia="Calibri" w:hAnsi="Proxima Nova ExCn Rg"/>
                <w:sz w:val="24"/>
                <w:szCs w:val="24"/>
                <w:lang w:eastAsia="en-US"/>
              </w:rPr>
            </w:pPr>
          </w:p>
        </w:tc>
      </w:tr>
      <w:tr w:rsidR="00164995" w:rsidRPr="00164995" w:rsidTr="00DC1F3B">
        <w:trPr>
          <w:trHeight w:val="56"/>
        </w:trPr>
        <w:tc>
          <w:tcPr>
            <w:tcW w:w="6374" w:type="dxa"/>
            <w:tcBorders>
              <w:top w:val="single" w:sz="4" w:space="0" w:color="auto"/>
              <w:left w:val="single" w:sz="4" w:space="0" w:color="auto"/>
              <w:bottom w:val="single" w:sz="4" w:space="0" w:color="auto"/>
              <w:right w:val="single" w:sz="4" w:space="0" w:color="auto"/>
            </w:tcBorders>
            <w:hideMark/>
          </w:tcPr>
          <w:p w:rsidR="00164995" w:rsidRPr="00164995" w:rsidRDefault="00164995" w:rsidP="00164995">
            <w:pPr>
              <w:adjustRightInd w:val="0"/>
              <w:spacing w:line="276" w:lineRule="auto"/>
              <w:rPr>
                <w:rFonts w:ascii="Proxima Nova ExCn Rg" w:eastAsia="Calibri" w:hAnsi="Proxima Nova ExCn Rg"/>
                <w:sz w:val="24"/>
                <w:szCs w:val="24"/>
                <w:lang w:eastAsia="en-US"/>
              </w:rPr>
            </w:pPr>
            <w:r w:rsidRPr="00164995">
              <w:rPr>
                <w:rFonts w:ascii="Proxima Nova ExCn Rg" w:eastAsia="Calibri" w:hAnsi="Proxima Nova ExCn Rg"/>
                <w:sz w:val="24"/>
                <w:szCs w:val="24"/>
                <w:lang w:eastAsia="en-US"/>
              </w:rPr>
              <w:t>Итого по разделу II, тыс. руб.</w:t>
            </w:r>
          </w:p>
        </w:tc>
        <w:tc>
          <w:tcPr>
            <w:tcW w:w="2268" w:type="dxa"/>
            <w:tcBorders>
              <w:top w:val="single" w:sz="4" w:space="0" w:color="auto"/>
              <w:left w:val="single" w:sz="4" w:space="0" w:color="auto"/>
              <w:bottom w:val="single" w:sz="4" w:space="0" w:color="auto"/>
              <w:right w:val="single" w:sz="4" w:space="0" w:color="auto"/>
            </w:tcBorders>
            <w:hideMark/>
          </w:tcPr>
          <w:p w:rsidR="00164995" w:rsidRPr="00164995" w:rsidRDefault="00164995" w:rsidP="00164995">
            <w:pPr>
              <w:adjustRightInd w:val="0"/>
              <w:spacing w:line="276" w:lineRule="auto"/>
              <w:jc w:val="center"/>
              <w:rPr>
                <w:rFonts w:ascii="Proxima Nova ExCn Rg" w:eastAsia="Calibri" w:hAnsi="Proxima Nova ExCn Rg"/>
                <w:sz w:val="24"/>
                <w:szCs w:val="24"/>
                <w:lang w:eastAsia="en-US"/>
              </w:rPr>
            </w:pPr>
            <w:r w:rsidRPr="00164995">
              <w:rPr>
                <w:rFonts w:ascii="Proxima Nova ExCn Rg" w:eastAsia="Calibri" w:hAnsi="Proxima Nova ExCn Rg"/>
                <w:sz w:val="24"/>
                <w:szCs w:val="24"/>
                <w:lang w:eastAsia="en-US"/>
              </w:rPr>
              <w:t>1200</w:t>
            </w:r>
          </w:p>
        </w:tc>
        <w:tc>
          <w:tcPr>
            <w:tcW w:w="995" w:type="dxa"/>
            <w:tcBorders>
              <w:top w:val="single" w:sz="4" w:space="0" w:color="auto"/>
              <w:left w:val="single" w:sz="4" w:space="0" w:color="auto"/>
              <w:bottom w:val="single" w:sz="4" w:space="0" w:color="auto"/>
              <w:right w:val="single" w:sz="4" w:space="0" w:color="auto"/>
            </w:tcBorders>
            <w:vAlign w:val="center"/>
          </w:tcPr>
          <w:p w:rsidR="00164995" w:rsidRPr="00164995" w:rsidRDefault="00164995" w:rsidP="00164995">
            <w:pPr>
              <w:adjustRightInd w:val="0"/>
              <w:spacing w:line="276" w:lineRule="auto"/>
              <w:rPr>
                <w:rFonts w:ascii="Proxima Nova ExCn Rg" w:eastAsia="Calibri" w:hAnsi="Proxima Nova ExCn Rg"/>
                <w:sz w:val="24"/>
                <w:szCs w:val="24"/>
                <w:lang w:eastAsia="en-US"/>
              </w:rPr>
            </w:pPr>
          </w:p>
        </w:tc>
      </w:tr>
      <w:tr w:rsidR="00164995" w:rsidRPr="00164995" w:rsidTr="00DC1F3B">
        <w:tc>
          <w:tcPr>
            <w:tcW w:w="6374" w:type="dxa"/>
            <w:tcBorders>
              <w:top w:val="single" w:sz="4" w:space="0" w:color="auto"/>
              <w:left w:val="single" w:sz="4" w:space="0" w:color="auto"/>
              <w:bottom w:val="single" w:sz="4" w:space="0" w:color="auto"/>
              <w:right w:val="single" w:sz="4" w:space="0" w:color="auto"/>
            </w:tcBorders>
            <w:hideMark/>
          </w:tcPr>
          <w:p w:rsidR="00164995" w:rsidRPr="00164995" w:rsidRDefault="00164995" w:rsidP="00164995">
            <w:pPr>
              <w:adjustRightInd w:val="0"/>
              <w:spacing w:line="276" w:lineRule="auto"/>
              <w:rPr>
                <w:rFonts w:ascii="Proxima Nova ExCn Rg" w:eastAsia="Calibri" w:hAnsi="Proxima Nova ExCn Rg"/>
                <w:sz w:val="24"/>
                <w:szCs w:val="24"/>
                <w:lang w:eastAsia="en-US"/>
              </w:rPr>
            </w:pPr>
            <w:r w:rsidRPr="00164995">
              <w:rPr>
                <w:rFonts w:ascii="Proxima Nova ExCn Rg" w:eastAsia="Calibri" w:hAnsi="Proxima Nova ExCn Rg"/>
                <w:sz w:val="24"/>
                <w:szCs w:val="24"/>
                <w:lang w:eastAsia="en-US"/>
              </w:rPr>
              <w:t>Налог на добавленную стоимость по приобретенным ценностям</w:t>
            </w:r>
          </w:p>
        </w:tc>
        <w:tc>
          <w:tcPr>
            <w:tcW w:w="2268" w:type="dxa"/>
            <w:tcBorders>
              <w:top w:val="single" w:sz="4" w:space="0" w:color="auto"/>
              <w:left w:val="single" w:sz="4" w:space="0" w:color="auto"/>
              <w:bottom w:val="single" w:sz="4" w:space="0" w:color="auto"/>
              <w:right w:val="single" w:sz="4" w:space="0" w:color="auto"/>
            </w:tcBorders>
            <w:hideMark/>
          </w:tcPr>
          <w:p w:rsidR="00164995" w:rsidRPr="00164995" w:rsidRDefault="00164995" w:rsidP="00164995">
            <w:pPr>
              <w:adjustRightInd w:val="0"/>
              <w:spacing w:line="276" w:lineRule="auto"/>
              <w:jc w:val="center"/>
              <w:rPr>
                <w:rFonts w:ascii="Proxima Nova ExCn Rg" w:eastAsia="Calibri" w:hAnsi="Proxima Nova ExCn Rg"/>
                <w:sz w:val="24"/>
                <w:szCs w:val="24"/>
                <w:lang w:eastAsia="en-US"/>
              </w:rPr>
            </w:pPr>
            <w:r w:rsidRPr="00164995">
              <w:rPr>
                <w:rFonts w:ascii="Proxima Nova ExCn Rg" w:eastAsia="Calibri" w:hAnsi="Proxima Nova ExCn Rg"/>
                <w:sz w:val="24"/>
                <w:szCs w:val="24"/>
                <w:lang w:eastAsia="en-US"/>
              </w:rPr>
              <w:t>1220</w:t>
            </w:r>
          </w:p>
        </w:tc>
        <w:tc>
          <w:tcPr>
            <w:tcW w:w="995" w:type="dxa"/>
            <w:tcBorders>
              <w:top w:val="single" w:sz="4" w:space="0" w:color="auto"/>
              <w:left w:val="single" w:sz="4" w:space="0" w:color="auto"/>
              <w:bottom w:val="single" w:sz="4" w:space="0" w:color="auto"/>
              <w:right w:val="single" w:sz="4" w:space="0" w:color="auto"/>
            </w:tcBorders>
            <w:vAlign w:val="center"/>
          </w:tcPr>
          <w:p w:rsidR="00164995" w:rsidRPr="00164995" w:rsidRDefault="00164995" w:rsidP="00164995">
            <w:pPr>
              <w:adjustRightInd w:val="0"/>
              <w:spacing w:line="276" w:lineRule="auto"/>
              <w:rPr>
                <w:rFonts w:ascii="Proxima Nova ExCn Rg" w:eastAsia="Calibri" w:hAnsi="Proxima Nova ExCn Rg"/>
                <w:sz w:val="24"/>
                <w:szCs w:val="24"/>
                <w:lang w:eastAsia="en-US"/>
              </w:rPr>
            </w:pPr>
          </w:p>
        </w:tc>
      </w:tr>
      <w:tr w:rsidR="00164995" w:rsidRPr="00164995" w:rsidTr="00DC1F3B">
        <w:tc>
          <w:tcPr>
            <w:tcW w:w="6374" w:type="dxa"/>
            <w:tcBorders>
              <w:top w:val="single" w:sz="4" w:space="0" w:color="auto"/>
              <w:left w:val="single" w:sz="4" w:space="0" w:color="auto"/>
              <w:bottom w:val="single" w:sz="4" w:space="0" w:color="auto"/>
              <w:right w:val="single" w:sz="4" w:space="0" w:color="auto"/>
            </w:tcBorders>
            <w:hideMark/>
          </w:tcPr>
          <w:p w:rsidR="00164995" w:rsidRPr="00164995" w:rsidRDefault="00164995" w:rsidP="00164995">
            <w:pPr>
              <w:adjustRightInd w:val="0"/>
              <w:spacing w:line="276" w:lineRule="auto"/>
              <w:rPr>
                <w:rFonts w:ascii="Proxima Nova ExCn Rg" w:eastAsia="Calibri" w:hAnsi="Proxima Nova ExCn Rg"/>
                <w:sz w:val="24"/>
                <w:szCs w:val="24"/>
                <w:lang w:eastAsia="en-US"/>
              </w:rPr>
            </w:pPr>
            <w:r w:rsidRPr="00164995">
              <w:rPr>
                <w:rFonts w:ascii="Proxima Nova ExCn Rg" w:eastAsia="Calibri" w:hAnsi="Proxima Nova ExCn Rg"/>
                <w:sz w:val="24"/>
                <w:szCs w:val="24"/>
                <w:lang w:eastAsia="en-US"/>
              </w:rPr>
              <w:t>Финансовые вложения (за исключением денежных эквивалентов), тыс. руб.</w:t>
            </w:r>
          </w:p>
        </w:tc>
        <w:tc>
          <w:tcPr>
            <w:tcW w:w="2268" w:type="dxa"/>
            <w:tcBorders>
              <w:top w:val="single" w:sz="4" w:space="0" w:color="auto"/>
              <w:left w:val="single" w:sz="4" w:space="0" w:color="auto"/>
              <w:bottom w:val="single" w:sz="4" w:space="0" w:color="auto"/>
              <w:right w:val="single" w:sz="4" w:space="0" w:color="auto"/>
            </w:tcBorders>
            <w:hideMark/>
          </w:tcPr>
          <w:p w:rsidR="00164995" w:rsidRPr="00164995" w:rsidRDefault="00164995" w:rsidP="00164995">
            <w:pPr>
              <w:adjustRightInd w:val="0"/>
              <w:spacing w:line="276" w:lineRule="auto"/>
              <w:jc w:val="center"/>
              <w:rPr>
                <w:rFonts w:ascii="Proxima Nova ExCn Rg" w:eastAsia="Calibri" w:hAnsi="Proxima Nova ExCn Rg"/>
                <w:sz w:val="24"/>
                <w:szCs w:val="24"/>
                <w:lang w:eastAsia="en-US"/>
              </w:rPr>
            </w:pPr>
            <w:r w:rsidRPr="00164995">
              <w:rPr>
                <w:rFonts w:ascii="Proxima Nova ExCn Rg" w:eastAsia="Calibri" w:hAnsi="Proxima Nova ExCn Rg"/>
                <w:sz w:val="24"/>
                <w:szCs w:val="24"/>
                <w:lang w:eastAsia="en-US"/>
              </w:rPr>
              <w:t>1240</w:t>
            </w:r>
          </w:p>
        </w:tc>
        <w:tc>
          <w:tcPr>
            <w:tcW w:w="995" w:type="dxa"/>
            <w:tcBorders>
              <w:top w:val="single" w:sz="4" w:space="0" w:color="auto"/>
              <w:left w:val="single" w:sz="4" w:space="0" w:color="auto"/>
              <w:bottom w:val="single" w:sz="4" w:space="0" w:color="auto"/>
              <w:right w:val="single" w:sz="4" w:space="0" w:color="auto"/>
            </w:tcBorders>
            <w:vAlign w:val="center"/>
          </w:tcPr>
          <w:p w:rsidR="00164995" w:rsidRPr="00164995" w:rsidRDefault="00164995" w:rsidP="00164995">
            <w:pPr>
              <w:adjustRightInd w:val="0"/>
              <w:spacing w:line="276" w:lineRule="auto"/>
              <w:rPr>
                <w:rFonts w:ascii="Proxima Nova ExCn Rg" w:eastAsia="Calibri" w:hAnsi="Proxima Nova ExCn Rg"/>
                <w:sz w:val="24"/>
                <w:szCs w:val="24"/>
                <w:lang w:eastAsia="en-US"/>
              </w:rPr>
            </w:pPr>
          </w:p>
        </w:tc>
      </w:tr>
      <w:tr w:rsidR="00164995" w:rsidRPr="00164995" w:rsidTr="00DC1F3B">
        <w:tc>
          <w:tcPr>
            <w:tcW w:w="6374" w:type="dxa"/>
            <w:tcBorders>
              <w:top w:val="single" w:sz="4" w:space="0" w:color="auto"/>
              <w:left w:val="single" w:sz="4" w:space="0" w:color="auto"/>
              <w:bottom w:val="single" w:sz="4" w:space="0" w:color="auto"/>
              <w:right w:val="single" w:sz="4" w:space="0" w:color="auto"/>
            </w:tcBorders>
            <w:hideMark/>
          </w:tcPr>
          <w:p w:rsidR="00164995" w:rsidRPr="00164995" w:rsidRDefault="00164995" w:rsidP="00164995">
            <w:pPr>
              <w:adjustRightInd w:val="0"/>
              <w:spacing w:line="276" w:lineRule="auto"/>
              <w:rPr>
                <w:rFonts w:ascii="Proxima Nova ExCn Rg" w:eastAsia="Calibri" w:hAnsi="Proxima Nova ExCn Rg"/>
                <w:sz w:val="24"/>
                <w:szCs w:val="24"/>
                <w:lang w:eastAsia="en-US"/>
              </w:rPr>
            </w:pPr>
            <w:r w:rsidRPr="00164995">
              <w:rPr>
                <w:rFonts w:ascii="Proxima Nova ExCn Rg" w:eastAsia="Calibri" w:hAnsi="Proxima Nova ExCn Rg"/>
                <w:sz w:val="24"/>
                <w:szCs w:val="24"/>
                <w:lang w:eastAsia="en-US"/>
              </w:rPr>
              <w:t>Денежные средства и денежные эквиваленты, тыс. руб.</w:t>
            </w:r>
          </w:p>
        </w:tc>
        <w:tc>
          <w:tcPr>
            <w:tcW w:w="2268" w:type="dxa"/>
            <w:tcBorders>
              <w:top w:val="single" w:sz="4" w:space="0" w:color="auto"/>
              <w:left w:val="single" w:sz="4" w:space="0" w:color="auto"/>
              <w:bottom w:val="single" w:sz="4" w:space="0" w:color="auto"/>
              <w:right w:val="single" w:sz="4" w:space="0" w:color="auto"/>
            </w:tcBorders>
            <w:hideMark/>
          </w:tcPr>
          <w:p w:rsidR="00164995" w:rsidRPr="00164995" w:rsidRDefault="00164995" w:rsidP="00164995">
            <w:pPr>
              <w:adjustRightInd w:val="0"/>
              <w:spacing w:line="276" w:lineRule="auto"/>
              <w:jc w:val="center"/>
              <w:rPr>
                <w:rFonts w:ascii="Proxima Nova ExCn Rg" w:eastAsia="Calibri" w:hAnsi="Proxima Nova ExCn Rg"/>
                <w:sz w:val="24"/>
                <w:szCs w:val="24"/>
                <w:lang w:eastAsia="en-US"/>
              </w:rPr>
            </w:pPr>
            <w:r w:rsidRPr="00164995">
              <w:rPr>
                <w:rFonts w:ascii="Proxima Nova ExCn Rg" w:eastAsia="Calibri" w:hAnsi="Proxima Nova ExCn Rg"/>
                <w:sz w:val="24"/>
                <w:szCs w:val="24"/>
                <w:lang w:eastAsia="en-US"/>
              </w:rPr>
              <w:t>1250</w:t>
            </w:r>
          </w:p>
        </w:tc>
        <w:tc>
          <w:tcPr>
            <w:tcW w:w="995" w:type="dxa"/>
            <w:tcBorders>
              <w:top w:val="single" w:sz="4" w:space="0" w:color="auto"/>
              <w:left w:val="single" w:sz="4" w:space="0" w:color="auto"/>
              <w:bottom w:val="single" w:sz="4" w:space="0" w:color="auto"/>
              <w:right w:val="single" w:sz="4" w:space="0" w:color="auto"/>
            </w:tcBorders>
            <w:vAlign w:val="center"/>
          </w:tcPr>
          <w:p w:rsidR="00164995" w:rsidRPr="00164995" w:rsidRDefault="00164995" w:rsidP="00164995">
            <w:pPr>
              <w:adjustRightInd w:val="0"/>
              <w:spacing w:line="276" w:lineRule="auto"/>
              <w:rPr>
                <w:rFonts w:ascii="Proxima Nova ExCn Rg" w:eastAsia="Calibri" w:hAnsi="Proxima Nova ExCn Rg"/>
                <w:sz w:val="24"/>
                <w:szCs w:val="24"/>
                <w:lang w:eastAsia="en-US"/>
              </w:rPr>
            </w:pPr>
          </w:p>
        </w:tc>
      </w:tr>
      <w:tr w:rsidR="00164995" w:rsidRPr="00164995" w:rsidTr="00DC1F3B">
        <w:tc>
          <w:tcPr>
            <w:tcW w:w="6374" w:type="dxa"/>
            <w:tcBorders>
              <w:top w:val="single" w:sz="4" w:space="0" w:color="auto"/>
              <w:left w:val="single" w:sz="4" w:space="0" w:color="auto"/>
              <w:bottom w:val="single" w:sz="4" w:space="0" w:color="auto"/>
              <w:right w:val="single" w:sz="4" w:space="0" w:color="auto"/>
            </w:tcBorders>
            <w:hideMark/>
          </w:tcPr>
          <w:p w:rsidR="00164995" w:rsidRPr="00164995" w:rsidRDefault="00164995" w:rsidP="00164995">
            <w:pPr>
              <w:adjustRightInd w:val="0"/>
              <w:spacing w:line="276" w:lineRule="auto"/>
              <w:rPr>
                <w:rFonts w:ascii="Proxima Nova ExCn Rg" w:eastAsia="Calibri" w:hAnsi="Proxima Nova ExCn Rg"/>
                <w:sz w:val="24"/>
                <w:szCs w:val="24"/>
                <w:lang w:eastAsia="en-US"/>
              </w:rPr>
            </w:pPr>
            <w:r w:rsidRPr="00164995">
              <w:rPr>
                <w:rFonts w:ascii="Proxima Nova ExCn Rg" w:eastAsia="Calibri" w:hAnsi="Proxima Nova ExCn Rg"/>
                <w:sz w:val="24"/>
                <w:szCs w:val="24"/>
                <w:lang w:eastAsia="en-US"/>
              </w:rPr>
              <w:t>Итого по разделу III, тыс. руб.</w:t>
            </w:r>
          </w:p>
        </w:tc>
        <w:tc>
          <w:tcPr>
            <w:tcW w:w="2268" w:type="dxa"/>
            <w:tcBorders>
              <w:top w:val="single" w:sz="4" w:space="0" w:color="auto"/>
              <w:left w:val="single" w:sz="4" w:space="0" w:color="auto"/>
              <w:bottom w:val="single" w:sz="4" w:space="0" w:color="auto"/>
              <w:right w:val="single" w:sz="4" w:space="0" w:color="auto"/>
            </w:tcBorders>
            <w:hideMark/>
          </w:tcPr>
          <w:p w:rsidR="00164995" w:rsidRPr="00164995" w:rsidRDefault="00164995" w:rsidP="00164995">
            <w:pPr>
              <w:adjustRightInd w:val="0"/>
              <w:spacing w:line="276" w:lineRule="auto"/>
              <w:jc w:val="center"/>
              <w:rPr>
                <w:rFonts w:ascii="Proxima Nova ExCn Rg" w:eastAsia="Calibri" w:hAnsi="Proxima Nova ExCn Rg"/>
                <w:sz w:val="24"/>
                <w:szCs w:val="24"/>
                <w:lang w:eastAsia="en-US"/>
              </w:rPr>
            </w:pPr>
            <w:r w:rsidRPr="00164995">
              <w:rPr>
                <w:rFonts w:ascii="Proxima Nova ExCn Rg" w:eastAsia="Calibri" w:hAnsi="Proxima Nova ExCn Rg"/>
                <w:sz w:val="24"/>
                <w:szCs w:val="24"/>
                <w:lang w:eastAsia="en-US"/>
              </w:rPr>
              <w:t>1300</w:t>
            </w:r>
          </w:p>
        </w:tc>
        <w:tc>
          <w:tcPr>
            <w:tcW w:w="995" w:type="dxa"/>
            <w:tcBorders>
              <w:top w:val="single" w:sz="4" w:space="0" w:color="auto"/>
              <w:left w:val="single" w:sz="4" w:space="0" w:color="auto"/>
              <w:bottom w:val="single" w:sz="4" w:space="0" w:color="auto"/>
              <w:right w:val="single" w:sz="4" w:space="0" w:color="auto"/>
            </w:tcBorders>
            <w:vAlign w:val="center"/>
          </w:tcPr>
          <w:p w:rsidR="00164995" w:rsidRPr="00164995" w:rsidRDefault="00164995" w:rsidP="00164995">
            <w:pPr>
              <w:adjustRightInd w:val="0"/>
              <w:spacing w:line="276" w:lineRule="auto"/>
              <w:rPr>
                <w:rFonts w:ascii="Proxima Nova ExCn Rg" w:eastAsia="Calibri" w:hAnsi="Proxima Nova ExCn Rg"/>
                <w:sz w:val="24"/>
                <w:szCs w:val="24"/>
                <w:lang w:eastAsia="en-US"/>
              </w:rPr>
            </w:pPr>
          </w:p>
        </w:tc>
      </w:tr>
      <w:tr w:rsidR="00164995" w:rsidRPr="00164995" w:rsidTr="00DC1F3B">
        <w:tc>
          <w:tcPr>
            <w:tcW w:w="6374" w:type="dxa"/>
            <w:tcBorders>
              <w:top w:val="single" w:sz="4" w:space="0" w:color="auto"/>
              <w:left w:val="single" w:sz="4" w:space="0" w:color="auto"/>
              <w:bottom w:val="single" w:sz="4" w:space="0" w:color="auto"/>
              <w:right w:val="single" w:sz="4" w:space="0" w:color="auto"/>
            </w:tcBorders>
            <w:hideMark/>
          </w:tcPr>
          <w:p w:rsidR="00164995" w:rsidRPr="00164995" w:rsidRDefault="00164995" w:rsidP="00164995">
            <w:pPr>
              <w:adjustRightInd w:val="0"/>
              <w:spacing w:line="276" w:lineRule="auto"/>
              <w:rPr>
                <w:rFonts w:ascii="Proxima Nova ExCn Rg" w:eastAsia="Calibri" w:hAnsi="Proxima Nova ExCn Rg"/>
                <w:sz w:val="24"/>
                <w:szCs w:val="24"/>
                <w:lang w:eastAsia="en-US"/>
              </w:rPr>
            </w:pPr>
            <w:r w:rsidRPr="00164995">
              <w:rPr>
                <w:rFonts w:ascii="Proxima Nova ExCn Rg" w:eastAsia="Calibri" w:hAnsi="Proxima Nova ExCn Rg"/>
                <w:sz w:val="24"/>
                <w:szCs w:val="24"/>
                <w:lang w:eastAsia="en-US"/>
              </w:rPr>
              <w:t>Итого по разделу IV, тыс. руб.</w:t>
            </w:r>
          </w:p>
        </w:tc>
        <w:tc>
          <w:tcPr>
            <w:tcW w:w="2268" w:type="dxa"/>
            <w:tcBorders>
              <w:top w:val="single" w:sz="4" w:space="0" w:color="auto"/>
              <w:left w:val="single" w:sz="4" w:space="0" w:color="auto"/>
              <w:bottom w:val="single" w:sz="4" w:space="0" w:color="auto"/>
              <w:right w:val="single" w:sz="4" w:space="0" w:color="auto"/>
            </w:tcBorders>
            <w:hideMark/>
          </w:tcPr>
          <w:p w:rsidR="00164995" w:rsidRPr="00164995" w:rsidRDefault="00164995" w:rsidP="00164995">
            <w:pPr>
              <w:adjustRightInd w:val="0"/>
              <w:spacing w:line="276" w:lineRule="auto"/>
              <w:jc w:val="center"/>
              <w:rPr>
                <w:rFonts w:ascii="Proxima Nova ExCn Rg" w:eastAsia="Calibri" w:hAnsi="Proxima Nova ExCn Rg"/>
                <w:sz w:val="24"/>
                <w:szCs w:val="24"/>
                <w:lang w:eastAsia="en-US"/>
              </w:rPr>
            </w:pPr>
            <w:r w:rsidRPr="00164995">
              <w:rPr>
                <w:rFonts w:ascii="Proxima Nova ExCn Rg" w:eastAsia="Calibri" w:hAnsi="Proxima Nova ExCn Rg"/>
                <w:sz w:val="24"/>
                <w:szCs w:val="24"/>
                <w:lang w:eastAsia="en-US"/>
              </w:rPr>
              <w:t>1400</w:t>
            </w:r>
          </w:p>
        </w:tc>
        <w:tc>
          <w:tcPr>
            <w:tcW w:w="995" w:type="dxa"/>
            <w:tcBorders>
              <w:top w:val="single" w:sz="4" w:space="0" w:color="auto"/>
              <w:left w:val="single" w:sz="4" w:space="0" w:color="auto"/>
              <w:bottom w:val="single" w:sz="4" w:space="0" w:color="auto"/>
              <w:right w:val="single" w:sz="4" w:space="0" w:color="auto"/>
            </w:tcBorders>
            <w:vAlign w:val="center"/>
          </w:tcPr>
          <w:p w:rsidR="00164995" w:rsidRPr="00164995" w:rsidRDefault="00164995" w:rsidP="00164995">
            <w:pPr>
              <w:adjustRightInd w:val="0"/>
              <w:spacing w:line="276" w:lineRule="auto"/>
              <w:rPr>
                <w:rFonts w:ascii="Proxima Nova ExCn Rg" w:eastAsia="Calibri" w:hAnsi="Proxima Nova ExCn Rg"/>
                <w:sz w:val="24"/>
                <w:szCs w:val="24"/>
                <w:lang w:eastAsia="en-US"/>
              </w:rPr>
            </w:pPr>
          </w:p>
        </w:tc>
      </w:tr>
      <w:tr w:rsidR="00164995" w:rsidRPr="00164995" w:rsidTr="00DC1F3B">
        <w:tc>
          <w:tcPr>
            <w:tcW w:w="6374" w:type="dxa"/>
            <w:tcBorders>
              <w:top w:val="single" w:sz="4" w:space="0" w:color="auto"/>
              <w:left w:val="single" w:sz="4" w:space="0" w:color="auto"/>
              <w:bottom w:val="single" w:sz="4" w:space="0" w:color="auto"/>
              <w:right w:val="single" w:sz="4" w:space="0" w:color="auto"/>
            </w:tcBorders>
            <w:hideMark/>
          </w:tcPr>
          <w:p w:rsidR="00164995" w:rsidRPr="00164995" w:rsidRDefault="00164995" w:rsidP="00164995">
            <w:pPr>
              <w:adjustRightInd w:val="0"/>
              <w:spacing w:line="276" w:lineRule="auto"/>
              <w:rPr>
                <w:rFonts w:ascii="Proxima Nova ExCn Rg" w:eastAsia="Calibri" w:hAnsi="Proxima Nova ExCn Rg"/>
                <w:sz w:val="24"/>
                <w:szCs w:val="24"/>
                <w:lang w:eastAsia="en-US"/>
              </w:rPr>
            </w:pPr>
            <w:r w:rsidRPr="00164995">
              <w:rPr>
                <w:rFonts w:ascii="Proxima Nova ExCn Rg" w:eastAsia="Calibri" w:hAnsi="Proxima Nova ExCn Rg"/>
                <w:sz w:val="24"/>
                <w:szCs w:val="24"/>
                <w:lang w:eastAsia="en-US"/>
              </w:rPr>
              <w:t>Заемные средства, тыс. руб.</w:t>
            </w:r>
          </w:p>
        </w:tc>
        <w:tc>
          <w:tcPr>
            <w:tcW w:w="2268" w:type="dxa"/>
            <w:tcBorders>
              <w:top w:val="single" w:sz="4" w:space="0" w:color="auto"/>
              <w:left w:val="single" w:sz="4" w:space="0" w:color="auto"/>
              <w:bottom w:val="single" w:sz="4" w:space="0" w:color="auto"/>
              <w:right w:val="single" w:sz="4" w:space="0" w:color="auto"/>
            </w:tcBorders>
            <w:hideMark/>
          </w:tcPr>
          <w:p w:rsidR="00164995" w:rsidRPr="00164995" w:rsidRDefault="00164995" w:rsidP="00164995">
            <w:pPr>
              <w:adjustRightInd w:val="0"/>
              <w:spacing w:line="276" w:lineRule="auto"/>
              <w:jc w:val="center"/>
              <w:rPr>
                <w:rFonts w:ascii="Proxima Nova ExCn Rg" w:eastAsia="Calibri" w:hAnsi="Proxima Nova ExCn Rg"/>
                <w:sz w:val="24"/>
                <w:szCs w:val="24"/>
                <w:lang w:eastAsia="en-US"/>
              </w:rPr>
            </w:pPr>
            <w:r w:rsidRPr="00164995">
              <w:rPr>
                <w:rFonts w:ascii="Proxima Nova ExCn Rg" w:eastAsia="Calibri" w:hAnsi="Proxima Nova ExCn Rg"/>
                <w:sz w:val="24"/>
                <w:szCs w:val="24"/>
                <w:lang w:eastAsia="en-US"/>
              </w:rPr>
              <w:t>1510</w:t>
            </w:r>
          </w:p>
        </w:tc>
        <w:tc>
          <w:tcPr>
            <w:tcW w:w="995" w:type="dxa"/>
            <w:tcBorders>
              <w:top w:val="single" w:sz="4" w:space="0" w:color="auto"/>
              <w:left w:val="single" w:sz="4" w:space="0" w:color="auto"/>
              <w:bottom w:val="single" w:sz="4" w:space="0" w:color="auto"/>
              <w:right w:val="single" w:sz="4" w:space="0" w:color="auto"/>
            </w:tcBorders>
            <w:vAlign w:val="center"/>
          </w:tcPr>
          <w:p w:rsidR="00164995" w:rsidRPr="00164995" w:rsidRDefault="00164995" w:rsidP="00164995">
            <w:pPr>
              <w:adjustRightInd w:val="0"/>
              <w:spacing w:line="276" w:lineRule="auto"/>
              <w:rPr>
                <w:rFonts w:ascii="Proxima Nova ExCn Rg" w:eastAsia="Calibri" w:hAnsi="Proxima Nova ExCn Rg"/>
                <w:sz w:val="24"/>
                <w:szCs w:val="24"/>
                <w:lang w:eastAsia="en-US"/>
              </w:rPr>
            </w:pPr>
          </w:p>
        </w:tc>
      </w:tr>
      <w:tr w:rsidR="00164995" w:rsidRPr="00164995" w:rsidTr="00DC1F3B">
        <w:tc>
          <w:tcPr>
            <w:tcW w:w="6374" w:type="dxa"/>
            <w:tcBorders>
              <w:top w:val="single" w:sz="4" w:space="0" w:color="auto"/>
              <w:left w:val="single" w:sz="4" w:space="0" w:color="auto"/>
              <w:bottom w:val="single" w:sz="4" w:space="0" w:color="auto"/>
              <w:right w:val="single" w:sz="4" w:space="0" w:color="auto"/>
            </w:tcBorders>
            <w:hideMark/>
          </w:tcPr>
          <w:p w:rsidR="00164995" w:rsidRPr="00164995" w:rsidRDefault="00164995" w:rsidP="00164995">
            <w:pPr>
              <w:adjustRightInd w:val="0"/>
              <w:spacing w:line="276" w:lineRule="auto"/>
              <w:rPr>
                <w:rFonts w:ascii="Proxima Nova ExCn Rg" w:eastAsia="Calibri" w:hAnsi="Proxima Nova ExCn Rg"/>
                <w:sz w:val="24"/>
                <w:szCs w:val="24"/>
                <w:lang w:eastAsia="en-US"/>
              </w:rPr>
            </w:pPr>
            <w:r w:rsidRPr="00164995">
              <w:rPr>
                <w:rFonts w:ascii="Proxima Nova ExCn Rg" w:eastAsia="Calibri" w:hAnsi="Proxima Nova ExCn Rg"/>
                <w:sz w:val="24"/>
                <w:szCs w:val="24"/>
                <w:lang w:eastAsia="en-US"/>
              </w:rPr>
              <w:t>Кредиторская задолженность, тыс. руб.</w:t>
            </w:r>
          </w:p>
        </w:tc>
        <w:tc>
          <w:tcPr>
            <w:tcW w:w="2268" w:type="dxa"/>
            <w:tcBorders>
              <w:top w:val="single" w:sz="4" w:space="0" w:color="auto"/>
              <w:left w:val="single" w:sz="4" w:space="0" w:color="auto"/>
              <w:bottom w:val="single" w:sz="4" w:space="0" w:color="auto"/>
              <w:right w:val="single" w:sz="4" w:space="0" w:color="auto"/>
            </w:tcBorders>
            <w:hideMark/>
          </w:tcPr>
          <w:p w:rsidR="00164995" w:rsidRPr="00164995" w:rsidRDefault="00164995" w:rsidP="00164995">
            <w:pPr>
              <w:adjustRightInd w:val="0"/>
              <w:spacing w:line="276" w:lineRule="auto"/>
              <w:jc w:val="center"/>
              <w:rPr>
                <w:rFonts w:ascii="Proxima Nova ExCn Rg" w:eastAsia="Calibri" w:hAnsi="Proxima Nova ExCn Rg"/>
                <w:sz w:val="24"/>
                <w:szCs w:val="24"/>
                <w:lang w:eastAsia="en-US"/>
              </w:rPr>
            </w:pPr>
            <w:r w:rsidRPr="00164995">
              <w:rPr>
                <w:rFonts w:ascii="Proxima Nova ExCn Rg" w:eastAsia="Calibri" w:hAnsi="Proxima Nova ExCn Rg"/>
                <w:sz w:val="24"/>
                <w:szCs w:val="24"/>
                <w:lang w:eastAsia="en-US"/>
              </w:rPr>
              <w:t>1520</w:t>
            </w:r>
          </w:p>
        </w:tc>
        <w:tc>
          <w:tcPr>
            <w:tcW w:w="995" w:type="dxa"/>
            <w:tcBorders>
              <w:top w:val="single" w:sz="4" w:space="0" w:color="auto"/>
              <w:left w:val="single" w:sz="4" w:space="0" w:color="auto"/>
              <w:bottom w:val="single" w:sz="4" w:space="0" w:color="auto"/>
              <w:right w:val="single" w:sz="4" w:space="0" w:color="auto"/>
            </w:tcBorders>
            <w:vAlign w:val="center"/>
          </w:tcPr>
          <w:p w:rsidR="00164995" w:rsidRPr="00164995" w:rsidRDefault="00164995" w:rsidP="00164995">
            <w:pPr>
              <w:adjustRightInd w:val="0"/>
              <w:spacing w:line="276" w:lineRule="auto"/>
              <w:rPr>
                <w:rFonts w:ascii="Proxima Nova ExCn Rg" w:eastAsia="Calibri" w:hAnsi="Proxima Nova ExCn Rg"/>
                <w:sz w:val="24"/>
                <w:szCs w:val="24"/>
                <w:lang w:eastAsia="en-US"/>
              </w:rPr>
            </w:pPr>
          </w:p>
        </w:tc>
      </w:tr>
      <w:tr w:rsidR="00164995" w:rsidRPr="00164995" w:rsidTr="00DC1F3B">
        <w:tc>
          <w:tcPr>
            <w:tcW w:w="6374" w:type="dxa"/>
            <w:tcBorders>
              <w:top w:val="single" w:sz="4" w:space="0" w:color="auto"/>
              <w:left w:val="single" w:sz="4" w:space="0" w:color="auto"/>
              <w:bottom w:val="single" w:sz="4" w:space="0" w:color="auto"/>
              <w:right w:val="single" w:sz="4" w:space="0" w:color="auto"/>
            </w:tcBorders>
            <w:hideMark/>
          </w:tcPr>
          <w:p w:rsidR="00164995" w:rsidRPr="00164995" w:rsidRDefault="00164995" w:rsidP="00164995">
            <w:pPr>
              <w:adjustRightInd w:val="0"/>
              <w:spacing w:line="276" w:lineRule="auto"/>
              <w:rPr>
                <w:rFonts w:ascii="Proxima Nova ExCn Rg" w:eastAsia="Calibri" w:hAnsi="Proxima Nova ExCn Rg"/>
                <w:sz w:val="24"/>
                <w:szCs w:val="24"/>
                <w:lang w:eastAsia="en-US"/>
              </w:rPr>
            </w:pPr>
            <w:r w:rsidRPr="00164995">
              <w:rPr>
                <w:rFonts w:ascii="Proxima Nova ExCn Rg" w:eastAsia="Calibri" w:hAnsi="Proxima Nova ExCn Rg"/>
                <w:sz w:val="24"/>
                <w:szCs w:val="24"/>
                <w:lang w:eastAsia="en-US"/>
              </w:rPr>
              <w:t>Прочие обязательства, тыс. руб.</w:t>
            </w:r>
          </w:p>
        </w:tc>
        <w:tc>
          <w:tcPr>
            <w:tcW w:w="2268" w:type="dxa"/>
            <w:tcBorders>
              <w:top w:val="single" w:sz="4" w:space="0" w:color="auto"/>
              <w:left w:val="single" w:sz="4" w:space="0" w:color="auto"/>
              <w:bottom w:val="single" w:sz="4" w:space="0" w:color="auto"/>
              <w:right w:val="single" w:sz="4" w:space="0" w:color="auto"/>
            </w:tcBorders>
            <w:hideMark/>
          </w:tcPr>
          <w:p w:rsidR="00164995" w:rsidRPr="00164995" w:rsidRDefault="00164995" w:rsidP="00164995">
            <w:pPr>
              <w:adjustRightInd w:val="0"/>
              <w:spacing w:line="276" w:lineRule="auto"/>
              <w:jc w:val="center"/>
              <w:rPr>
                <w:rFonts w:ascii="Proxima Nova ExCn Rg" w:eastAsia="Calibri" w:hAnsi="Proxima Nova ExCn Rg"/>
                <w:sz w:val="24"/>
                <w:szCs w:val="24"/>
                <w:lang w:eastAsia="en-US"/>
              </w:rPr>
            </w:pPr>
            <w:r w:rsidRPr="00164995">
              <w:rPr>
                <w:rFonts w:ascii="Proxima Nova ExCn Rg" w:eastAsia="Calibri" w:hAnsi="Proxima Nova ExCn Rg"/>
                <w:sz w:val="24"/>
                <w:szCs w:val="24"/>
                <w:lang w:eastAsia="en-US"/>
              </w:rPr>
              <w:t>1550</w:t>
            </w:r>
          </w:p>
        </w:tc>
        <w:tc>
          <w:tcPr>
            <w:tcW w:w="995" w:type="dxa"/>
            <w:tcBorders>
              <w:top w:val="single" w:sz="4" w:space="0" w:color="auto"/>
              <w:left w:val="single" w:sz="4" w:space="0" w:color="auto"/>
              <w:bottom w:val="single" w:sz="4" w:space="0" w:color="auto"/>
              <w:right w:val="single" w:sz="4" w:space="0" w:color="auto"/>
            </w:tcBorders>
            <w:vAlign w:val="center"/>
          </w:tcPr>
          <w:p w:rsidR="00164995" w:rsidRPr="00164995" w:rsidRDefault="00164995" w:rsidP="00164995">
            <w:pPr>
              <w:adjustRightInd w:val="0"/>
              <w:spacing w:line="276" w:lineRule="auto"/>
              <w:rPr>
                <w:rFonts w:ascii="Proxima Nova ExCn Rg" w:eastAsia="Calibri" w:hAnsi="Proxima Nova ExCn Rg"/>
                <w:sz w:val="24"/>
                <w:szCs w:val="24"/>
                <w:lang w:eastAsia="en-US"/>
              </w:rPr>
            </w:pPr>
          </w:p>
        </w:tc>
      </w:tr>
      <w:tr w:rsidR="00164995" w:rsidRPr="00164995" w:rsidTr="00DC1F3B">
        <w:tc>
          <w:tcPr>
            <w:tcW w:w="6374" w:type="dxa"/>
            <w:tcBorders>
              <w:top w:val="single" w:sz="4" w:space="0" w:color="auto"/>
              <w:left w:val="single" w:sz="4" w:space="0" w:color="auto"/>
              <w:bottom w:val="single" w:sz="4" w:space="0" w:color="auto"/>
              <w:right w:val="single" w:sz="4" w:space="0" w:color="auto"/>
            </w:tcBorders>
            <w:hideMark/>
          </w:tcPr>
          <w:p w:rsidR="00164995" w:rsidRPr="00164995" w:rsidRDefault="00164995" w:rsidP="00164995">
            <w:pPr>
              <w:adjustRightInd w:val="0"/>
              <w:spacing w:line="276" w:lineRule="auto"/>
              <w:rPr>
                <w:rFonts w:ascii="Proxima Nova ExCn Rg" w:eastAsia="Calibri" w:hAnsi="Proxima Nova ExCn Rg"/>
                <w:sz w:val="24"/>
                <w:szCs w:val="24"/>
                <w:lang w:eastAsia="en-US"/>
              </w:rPr>
            </w:pPr>
            <w:r w:rsidRPr="00164995">
              <w:rPr>
                <w:rFonts w:ascii="Proxima Nova ExCn Rg" w:eastAsia="Calibri" w:hAnsi="Proxima Nova ExCn Rg"/>
                <w:sz w:val="24"/>
                <w:szCs w:val="24"/>
                <w:lang w:eastAsia="en-US"/>
              </w:rPr>
              <w:t>БАЛАНС (актив/пассив)</w:t>
            </w:r>
          </w:p>
        </w:tc>
        <w:tc>
          <w:tcPr>
            <w:tcW w:w="2268" w:type="dxa"/>
            <w:tcBorders>
              <w:top w:val="single" w:sz="4" w:space="0" w:color="auto"/>
              <w:left w:val="single" w:sz="4" w:space="0" w:color="auto"/>
              <w:bottom w:val="single" w:sz="4" w:space="0" w:color="auto"/>
              <w:right w:val="single" w:sz="4" w:space="0" w:color="auto"/>
            </w:tcBorders>
            <w:hideMark/>
          </w:tcPr>
          <w:p w:rsidR="00164995" w:rsidRPr="00164995" w:rsidRDefault="00164995" w:rsidP="00164995">
            <w:pPr>
              <w:adjustRightInd w:val="0"/>
              <w:spacing w:line="276" w:lineRule="auto"/>
              <w:jc w:val="center"/>
              <w:rPr>
                <w:rFonts w:ascii="Proxima Nova ExCn Rg" w:eastAsia="Calibri" w:hAnsi="Proxima Nova ExCn Rg"/>
                <w:sz w:val="24"/>
                <w:szCs w:val="24"/>
                <w:lang w:eastAsia="en-US"/>
              </w:rPr>
            </w:pPr>
            <w:r w:rsidRPr="00164995">
              <w:rPr>
                <w:rFonts w:ascii="Proxima Nova ExCn Rg" w:eastAsia="Calibri" w:hAnsi="Proxima Nova ExCn Rg"/>
                <w:sz w:val="24"/>
                <w:szCs w:val="24"/>
                <w:lang w:eastAsia="en-US"/>
              </w:rPr>
              <w:t>1600 / 1700</w:t>
            </w:r>
          </w:p>
        </w:tc>
        <w:tc>
          <w:tcPr>
            <w:tcW w:w="995" w:type="dxa"/>
            <w:tcBorders>
              <w:top w:val="single" w:sz="4" w:space="0" w:color="auto"/>
              <w:left w:val="single" w:sz="4" w:space="0" w:color="auto"/>
              <w:bottom w:val="single" w:sz="4" w:space="0" w:color="auto"/>
              <w:right w:val="single" w:sz="4" w:space="0" w:color="auto"/>
            </w:tcBorders>
            <w:vAlign w:val="center"/>
          </w:tcPr>
          <w:p w:rsidR="00164995" w:rsidRPr="00164995" w:rsidRDefault="00164995" w:rsidP="00164995">
            <w:pPr>
              <w:adjustRightInd w:val="0"/>
              <w:spacing w:line="276" w:lineRule="auto"/>
              <w:rPr>
                <w:rFonts w:ascii="Proxima Nova ExCn Rg" w:eastAsia="Calibri" w:hAnsi="Proxima Nova ExCn Rg"/>
                <w:sz w:val="24"/>
                <w:szCs w:val="24"/>
                <w:lang w:eastAsia="en-US"/>
              </w:rPr>
            </w:pPr>
          </w:p>
        </w:tc>
      </w:tr>
      <w:tr w:rsidR="00164995" w:rsidRPr="00164995" w:rsidTr="00DC1F3B">
        <w:tc>
          <w:tcPr>
            <w:tcW w:w="6374"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adjustRightInd w:val="0"/>
              <w:spacing w:line="276" w:lineRule="auto"/>
              <w:rPr>
                <w:rFonts w:ascii="Proxima Nova ExCn Rg" w:eastAsia="Calibri" w:hAnsi="Proxima Nova ExCn Rg"/>
                <w:sz w:val="24"/>
                <w:szCs w:val="24"/>
                <w:lang w:eastAsia="en-US"/>
              </w:rPr>
            </w:pPr>
            <w:r w:rsidRPr="00164995">
              <w:rPr>
                <w:rFonts w:ascii="Proxima Nova ExCn Rg" w:eastAsia="Calibri" w:hAnsi="Proxima Nova ExCn Rg"/>
                <w:sz w:val="24"/>
                <w:szCs w:val="24"/>
                <w:lang w:eastAsia="en-US"/>
              </w:rPr>
              <w:t>Отчет о финансовых результатах (</w:t>
            </w:r>
            <w:r w:rsidRPr="00164995">
              <w:rPr>
                <w:rFonts w:ascii="Proxima Nova ExCn Rg" w:hAnsi="Proxima Nova ExCn Rg" w:cs="Proxima Nova ExCn Rg"/>
                <w:sz w:val="24"/>
                <w:szCs w:val="24"/>
                <w:lang w:eastAsia="en-US"/>
              </w:rPr>
              <w:t>форма по ОКУД 0710002</w:t>
            </w:r>
            <w:r w:rsidRPr="00164995">
              <w:rPr>
                <w:rFonts w:ascii="Proxima Nova ExCn Rg" w:eastAsia="Calibri" w:hAnsi="Proxima Nova ExCn Rg"/>
                <w:sz w:val="24"/>
                <w:szCs w:val="24"/>
                <w:lang w:eastAsia="en-US"/>
              </w:rPr>
              <w:t>)</w:t>
            </w:r>
          </w:p>
        </w:tc>
        <w:tc>
          <w:tcPr>
            <w:tcW w:w="2268" w:type="dxa"/>
            <w:tcBorders>
              <w:top w:val="single" w:sz="4" w:space="0" w:color="auto"/>
              <w:left w:val="single" w:sz="4" w:space="0" w:color="auto"/>
              <w:bottom w:val="single" w:sz="4" w:space="0" w:color="auto"/>
              <w:right w:val="single" w:sz="4" w:space="0" w:color="auto"/>
            </w:tcBorders>
            <w:vAlign w:val="center"/>
          </w:tcPr>
          <w:p w:rsidR="00164995" w:rsidRPr="00164995" w:rsidRDefault="00164995" w:rsidP="00164995">
            <w:pPr>
              <w:adjustRightInd w:val="0"/>
              <w:spacing w:line="276" w:lineRule="auto"/>
              <w:jc w:val="center"/>
              <w:rPr>
                <w:rFonts w:ascii="Proxima Nova ExCn Rg" w:eastAsia="Calibri" w:hAnsi="Proxima Nova ExCn Rg"/>
                <w:sz w:val="24"/>
                <w:szCs w:val="24"/>
                <w:lang w:eastAsia="en-US"/>
              </w:rPr>
            </w:pPr>
          </w:p>
        </w:tc>
        <w:tc>
          <w:tcPr>
            <w:tcW w:w="995" w:type="dxa"/>
            <w:tcBorders>
              <w:top w:val="single" w:sz="4" w:space="0" w:color="auto"/>
              <w:left w:val="single" w:sz="4" w:space="0" w:color="auto"/>
              <w:bottom w:val="single" w:sz="4" w:space="0" w:color="auto"/>
              <w:right w:val="single" w:sz="4" w:space="0" w:color="auto"/>
            </w:tcBorders>
            <w:vAlign w:val="center"/>
          </w:tcPr>
          <w:p w:rsidR="00164995" w:rsidRPr="00164995" w:rsidRDefault="00164995" w:rsidP="00164995">
            <w:pPr>
              <w:adjustRightInd w:val="0"/>
              <w:spacing w:line="276" w:lineRule="auto"/>
              <w:jc w:val="center"/>
              <w:rPr>
                <w:rFonts w:ascii="Proxima Nova ExCn Rg" w:eastAsia="Calibri" w:hAnsi="Proxima Nova ExCn Rg"/>
                <w:sz w:val="24"/>
                <w:szCs w:val="24"/>
                <w:lang w:eastAsia="en-US"/>
              </w:rPr>
            </w:pPr>
          </w:p>
        </w:tc>
      </w:tr>
      <w:tr w:rsidR="00164995" w:rsidRPr="00164995" w:rsidTr="00DC1F3B">
        <w:tc>
          <w:tcPr>
            <w:tcW w:w="6374"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adjustRightInd w:val="0"/>
              <w:spacing w:line="276" w:lineRule="auto"/>
              <w:rPr>
                <w:rFonts w:ascii="Proxima Nova ExCn Rg" w:eastAsia="Calibri" w:hAnsi="Proxima Nova ExCn Rg"/>
                <w:sz w:val="24"/>
                <w:szCs w:val="24"/>
                <w:lang w:eastAsia="en-US"/>
              </w:rPr>
            </w:pPr>
            <w:r w:rsidRPr="00164995">
              <w:rPr>
                <w:rFonts w:ascii="Proxima Nova ExCn Rg" w:eastAsia="Calibri" w:hAnsi="Proxima Nova ExCn Rg"/>
                <w:sz w:val="24"/>
                <w:szCs w:val="24"/>
                <w:lang w:eastAsia="en-US"/>
              </w:rPr>
              <w:t>Чистая прибыль (убыток) за анализируемый отчетный период, тыс. руб.</w:t>
            </w:r>
            <w:r w:rsidRPr="00164995">
              <w:rPr>
                <w:rFonts w:ascii="Proxima Nova ExCn Rg" w:eastAsia="Calibri" w:hAnsi="Proxima Nova ExCn Rg" w:cs="Proxima Nova ExCn Rg"/>
                <w:sz w:val="24"/>
                <w:szCs w:val="24"/>
                <w:vertAlign w:val="superscript"/>
                <w:lang w:eastAsia="en-US"/>
              </w:rPr>
              <w:footnoteReference w:id="1"/>
            </w:r>
          </w:p>
        </w:tc>
        <w:tc>
          <w:tcPr>
            <w:tcW w:w="2268"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adjustRightInd w:val="0"/>
              <w:spacing w:line="276" w:lineRule="auto"/>
              <w:jc w:val="center"/>
              <w:rPr>
                <w:rFonts w:ascii="Proxima Nova ExCn Rg" w:eastAsia="Calibri" w:hAnsi="Proxima Nova ExCn Rg"/>
                <w:sz w:val="24"/>
                <w:szCs w:val="24"/>
                <w:lang w:eastAsia="en-US"/>
              </w:rPr>
            </w:pPr>
            <w:r w:rsidRPr="00164995">
              <w:rPr>
                <w:rFonts w:ascii="Proxima Nova ExCn Rg" w:eastAsia="Calibri" w:hAnsi="Proxima Nova ExCn Rg"/>
                <w:sz w:val="24"/>
                <w:szCs w:val="24"/>
                <w:lang w:eastAsia="en-US"/>
              </w:rPr>
              <w:t>2400</w:t>
            </w:r>
          </w:p>
        </w:tc>
        <w:tc>
          <w:tcPr>
            <w:tcW w:w="995" w:type="dxa"/>
            <w:tcBorders>
              <w:top w:val="single" w:sz="4" w:space="0" w:color="auto"/>
              <w:left w:val="single" w:sz="4" w:space="0" w:color="auto"/>
              <w:bottom w:val="single" w:sz="4" w:space="0" w:color="auto"/>
              <w:right w:val="single" w:sz="4" w:space="0" w:color="auto"/>
            </w:tcBorders>
            <w:vAlign w:val="center"/>
          </w:tcPr>
          <w:p w:rsidR="00164995" w:rsidRPr="00164995" w:rsidRDefault="00164995" w:rsidP="00164995">
            <w:pPr>
              <w:adjustRightInd w:val="0"/>
              <w:spacing w:line="276" w:lineRule="auto"/>
              <w:rPr>
                <w:rFonts w:ascii="Proxima Nova ExCn Rg" w:eastAsia="Calibri" w:hAnsi="Proxima Nova ExCn Rg"/>
                <w:sz w:val="24"/>
                <w:szCs w:val="24"/>
                <w:lang w:eastAsia="en-US"/>
              </w:rPr>
            </w:pPr>
          </w:p>
        </w:tc>
      </w:tr>
      <w:tr w:rsidR="00164995" w:rsidRPr="00164995" w:rsidTr="00DC1F3B">
        <w:tc>
          <w:tcPr>
            <w:tcW w:w="6374"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adjustRightInd w:val="0"/>
              <w:spacing w:line="276" w:lineRule="auto"/>
              <w:rPr>
                <w:rFonts w:ascii="Proxima Nova ExCn Rg" w:eastAsia="Calibri" w:hAnsi="Proxima Nova ExCn Rg"/>
                <w:sz w:val="24"/>
                <w:szCs w:val="24"/>
                <w:lang w:eastAsia="en-US"/>
              </w:rPr>
            </w:pPr>
            <w:r w:rsidRPr="00164995">
              <w:rPr>
                <w:rFonts w:ascii="Proxima Nova ExCn Rg" w:eastAsia="Calibri" w:hAnsi="Proxima Nova ExCn Rg"/>
                <w:sz w:val="24"/>
                <w:szCs w:val="24"/>
                <w:lang w:eastAsia="en-US"/>
              </w:rPr>
              <w:t>Чистая прибыль (убыток) за аналогичный отчетный период года, предшествующего анализируемому, тыс. руб.</w:t>
            </w:r>
          </w:p>
        </w:tc>
        <w:tc>
          <w:tcPr>
            <w:tcW w:w="2268"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adjustRightInd w:val="0"/>
              <w:spacing w:line="276" w:lineRule="auto"/>
              <w:jc w:val="center"/>
              <w:rPr>
                <w:rFonts w:ascii="Proxima Nova ExCn Rg" w:eastAsia="Calibri" w:hAnsi="Proxima Nova ExCn Rg"/>
                <w:sz w:val="24"/>
                <w:szCs w:val="24"/>
                <w:lang w:eastAsia="en-US"/>
              </w:rPr>
            </w:pPr>
            <w:r w:rsidRPr="00164995">
              <w:rPr>
                <w:rFonts w:ascii="Proxima Nova ExCn Rg" w:eastAsia="Calibri" w:hAnsi="Proxima Nova ExCn Rg"/>
                <w:sz w:val="24"/>
                <w:szCs w:val="24"/>
                <w:lang w:eastAsia="en-US"/>
              </w:rPr>
              <w:t>2400</w:t>
            </w:r>
          </w:p>
        </w:tc>
        <w:tc>
          <w:tcPr>
            <w:tcW w:w="995" w:type="dxa"/>
            <w:tcBorders>
              <w:top w:val="single" w:sz="4" w:space="0" w:color="auto"/>
              <w:left w:val="single" w:sz="4" w:space="0" w:color="auto"/>
              <w:bottom w:val="single" w:sz="4" w:space="0" w:color="auto"/>
              <w:right w:val="single" w:sz="4" w:space="0" w:color="auto"/>
            </w:tcBorders>
            <w:vAlign w:val="center"/>
          </w:tcPr>
          <w:p w:rsidR="00164995" w:rsidRPr="00164995" w:rsidRDefault="00164995" w:rsidP="00164995">
            <w:pPr>
              <w:adjustRightInd w:val="0"/>
              <w:spacing w:line="276" w:lineRule="auto"/>
              <w:rPr>
                <w:rFonts w:ascii="Proxima Nova ExCn Rg" w:eastAsia="Calibri" w:hAnsi="Proxima Nova ExCn Rg"/>
                <w:sz w:val="24"/>
                <w:szCs w:val="24"/>
                <w:lang w:eastAsia="en-US"/>
              </w:rPr>
            </w:pPr>
          </w:p>
        </w:tc>
      </w:tr>
    </w:tbl>
    <w:p w:rsidR="00164995" w:rsidRPr="00164995" w:rsidRDefault="00164995" w:rsidP="00164995">
      <w:pPr>
        <w:spacing w:after="0" w:line="276" w:lineRule="auto"/>
        <w:ind w:firstLine="709"/>
        <w:rPr>
          <w:rFonts w:ascii="Proxima Nova ExCn Rg" w:eastAsia="Calibri" w:hAnsi="Proxima Nova ExCn Rg" w:cs="Times New Roman"/>
          <w:sz w:val="24"/>
          <w:szCs w:val="24"/>
        </w:rPr>
      </w:pPr>
    </w:p>
    <w:p w:rsidR="00164995" w:rsidRPr="00164995" w:rsidRDefault="00164995" w:rsidP="00164995">
      <w:pPr>
        <w:pStyle w:val="a6"/>
        <w:widowControl w:val="0"/>
        <w:numPr>
          <w:ilvl w:val="0"/>
          <w:numId w:val="31"/>
        </w:numPr>
        <w:autoSpaceDE w:val="0"/>
        <w:autoSpaceDN w:val="0"/>
        <w:spacing w:after="0" w:line="240" w:lineRule="auto"/>
        <w:ind w:left="0" w:firstLine="567"/>
        <w:jc w:val="both"/>
        <w:rPr>
          <w:rFonts w:ascii="Proxima Nova ExCn Rg" w:hAnsi="Proxima Nova ExCn Rg" w:cs="Calibri"/>
          <w:sz w:val="28"/>
          <w:szCs w:val="28"/>
        </w:rPr>
      </w:pPr>
      <w:r w:rsidRPr="00164995">
        <w:rPr>
          <w:rFonts w:ascii="Proxima Nova ExCn Rg" w:hAnsi="Proxima Nova ExCn Rg" w:cs="Calibri"/>
          <w:sz w:val="28"/>
          <w:szCs w:val="28"/>
        </w:rPr>
        <w:t xml:space="preserve">Расчет коэффициентов, характеризующих финансовое состояние </w:t>
      </w:r>
      <w:r w:rsidR="00AE3B89">
        <w:rPr>
          <w:rFonts w:ascii="Proxima Nova ExCn Rg" w:hAnsi="Proxima Nova ExCn Rg" w:cs="Calibri"/>
          <w:sz w:val="28"/>
          <w:szCs w:val="28"/>
        </w:rPr>
        <w:t>г</w:t>
      </w:r>
      <w:r w:rsidRPr="00164995">
        <w:rPr>
          <w:rFonts w:ascii="Proxima Nova ExCn Rg" w:hAnsi="Proxima Nova ExCn Rg" w:cs="Calibri"/>
          <w:sz w:val="28"/>
          <w:szCs w:val="28"/>
        </w:rPr>
        <w:t>аранта</w:t>
      </w:r>
      <w:r w:rsidR="00AE3B89">
        <w:rPr>
          <w:rFonts w:ascii="Proxima Nova ExCn Rg" w:hAnsi="Proxima Nova ExCn Rg" w:cs="Calibri"/>
          <w:sz w:val="28"/>
          <w:szCs w:val="28"/>
        </w:rPr>
        <w:t>.</w:t>
      </w:r>
    </w:p>
    <w:p w:rsidR="00164995" w:rsidRPr="00164995" w:rsidRDefault="00164995" w:rsidP="00164995">
      <w:pPr>
        <w:pStyle w:val="a6"/>
        <w:widowControl w:val="0"/>
        <w:autoSpaceDE w:val="0"/>
        <w:autoSpaceDN w:val="0"/>
        <w:spacing w:after="0" w:line="240" w:lineRule="auto"/>
        <w:ind w:left="0" w:firstLine="567"/>
        <w:jc w:val="both"/>
        <w:rPr>
          <w:rFonts w:ascii="Proxima Nova ExCn Rg" w:hAnsi="Proxima Nova ExCn Rg" w:cs="Calibri"/>
          <w:sz w:val="28"/>
          <w:szCs w:val="28"/>
        </w:rPr>
      </w:pPr>
      <w:r w:rsidRPr="00164995">
        <w:rPr>
          <w:rFonts w:ascii="Proxima Nova ExCn Rg" w:hAnsi="Proxima Nova ExCn Rg" w:cs="Calibri"/>
          <w:sz w:val="28"/>
          <w:szCs w:val="28"/>
        </w:rPr>
        <w:t xml:space="preserve">На основании данных отчетности рассчитываются коэффициенты, характеризующие финансовое состояние </w:t>
      </w:r>
      <w:r w:rsidR="00AE3B89">
        <w:rPr>
          <w:rFonts w:ascii="Proxima Nova ExCn Rg" w:hAnsi="Proxima Nova ExCn Rg" w:cs="Calibri"/>
          <w:sz w:val="28"/>
          <w:szCs w:val="28"/>
        </w:rPr>
        <w:t>г</w:t>
      </w:r>
      <w:r w:rsidRPr="00164995">
        <w:rPr>
          <w:rFonts w:ascii="Proxima Nova ExCn Rg" w:hAnsi="Proxima Nova ExCn Rg" w:cs="Calibri"/>
          <w:sz w:val="28"/>
          <w:szCs w:val="28"/>
        </w:rPr>
        <w:t>аранта.</w:t>
      </w:r>
    </w:p>
    <w:p w:rsidR="00164995" w:rsidRPr="00164995" w:rsidRDefault="00164995" w:rsidP="00164995">
      <w:pPr>
        <w:pStyle w:val="a6"/>
        <w:widowControl w:val="0"/>
        <w:numPr>
          <w:ilvl w:val="0"/>
          <w:numId w:val="30"/>
        </w:numPr>
        <w:autoSpaceDE w:val="0"/>
        <w:autoSpaceDN w:val="0"/>
        <w:spacing w:after="0"/>
        <w:contextualSpacing w:val="0"/>
        <w:rPr>
          <w:rFonts w:ascii="Proxima Nova ExCn Rg" w:eastAsia="Calibri" w:hAnsi="Proxima Nova ExCn Rg"/>
          <w:vanish/>
          <w:sz w:val="24"/>
          <w:szCs w:val="24"/>
        </w:rPr>
      </w:pPr>
    </w:p>
    <w:p w:rsidR="00164995" w:rsidRPr="00164995" w:rsidRDefault="00164995" w:rsidP="00164995">
      <w:pPr>
        <w:pStyle w:val="a6"/>
        <w:widowControl w:val="0"/>
        <w:numPr>
          <w:ilvl w:val="0"/>
          <w:numId w:val="30"/>
        </w:numPr>
        <w:autoSpaceDE w:val="0"/>
        <w:autoSpaceDN w:val="0"/>
        <w:spacing w:after="0"/>
        <w:contextualSpacing w:val="0"/>
        <w:rPr>
          <w:rFonts w:ascii="Proxima Nova ExCn Rg" w:eastAsia="Calibri" w:hAnsi="Proxima Nova ExCn Rg"/>
          <w:vanish/>
          <w:sz w:val="24"/>
          <w:szCs w:val="24"/>
        </w:rPr>
      </w:pPr>
    </w:p>
    <w:p w:rsidR="00164995" w:rsidRPr="00164995" w:rsidRDefault="00164995" w:rsidP="00164995">
      <w:pPr>
        <w:pStyle w:val="a6"/>
        <w:widowControl w:val="0"/>
        <w:numPr>
          <w:ilvl w:val="0"/>
          <w:numId w:val="30"/>
        </w:numPr>
        <w:autoSpaceDE w:val="0"/>
        <w:autoSpaceDN w:val="0"/>
        <w:spacing w:after="0"/>
        <w:contextualSpacing w:val="0"/>
        <w:rPr>
          <w:rFonts w:ascii="Proxima Nova ExCn Rg" w:eastAsia="Calibri" w:hAnsi="Proxima Nova ExCn Rg"/>
          <w:vanish/>
          <w:sz w:val="24"/>
          <w:szCs w:val="24"/>
        </w:rPr>
      </w:pPr>
    </w:p>
    <w:p w:rsidR="00164995" w:rsidRPr="00134732" w:rsidRDefault="00164995" w:rsidP="00134732">
      <w:pPr>
        <w:pStyle w:val="a6"/>
        <w:widowControl w:val="0"/>
        <w:numPr>
          <w:ilvl w:val="1"/>
          <w:numId w:val="31"/>
        </w:numPr>
        <w:autoSpaceDE w:val="0"/>
        <w:autoSpaceDN w:val="0"/>
        <w:spacing w:after="0"/>
        <w:ind w:left="0" w:firstLine="567"/>
        <w:jc w:val="both"/>
        <w:rPr>
          <w:rFonts w:ascii="Proxima Nova ExCn Rg" w:eastAsia="Calibri" w:hAnsi="Proxima Nova ExCn Rg"/>
          <w:sz w:val="28"/>
          <w:szCs w:val="28"/>
        </w:rPr>
      </w:pPr>
      <w:r w:rsidRPr="00134732">
        <w:rPr>
          <w:rFonts w:ascii="Proxima Nova ExCn Rg" w:eastAsia="Calibri" w:hAnsi="Proxima Nova ExCn Rg"/>
          <w:sz w:val="28"/>
          <w:szCs w:val="28"/>
        </w:rPr>
        <w:t>Коэффициент обеспечения собственными оборотными средствами.</w:t>
      </w:r>
    </w:p>
    <w:p w:rsidR="00164995" w:rsidRDefault="00164995" w:rsidP="00134732">
      <w:pPr>
        <w:autoSpaceDE w:val="0"/>
        <w:autoSpaceDN w:val="0"/>
        <w:adjustRightInd w:val="0"/>
        <w:spacing w:after="0" w:line="276" w:lineRule="auto"/>
        <w:ind w:firstLine="567"/>
        <w:jc w:val="both"/>
        <w:rPr>
          <w:rFonts w:ascii="Proxima Nova ExCn Rg" w:eastAsia="Calibri" w:hAnsi="Proxima Nova ExCn Rg" w:cs="Times New Roman"/>
          <w:sz w:val="28"/>
          <w:szCs w:val="28"/>
        </w:rPr>
      </w:pPr>
      <w:r w:rsidRPr="00134732">
        <w:rPr>
          <w:rFonts w:ascii="Proxima Nova ExCn Rg" w:eastAsia="Calibri" w:hAnsi="Proxima Nova ExCn Rg" w:cs="Times New Roman"/>
          <w:sz w:val="28"/>
          <w:szCs w:val="28"/>
        </w:rPr>
        <w:t>Рассчитывается на основании данных бухгалтерской отчетности (</w:t>
      </w:r>
      <w:r w:rsidRPr="00134732">
        <w:rPr>
          <w:rFonts w:ascii="Proxima Nova ExCn Rg" w:eastAsia="Calibri" w:hAnsi="Proxima Nova ExCn Rg" w:cs="Proxima Nova ExCn Rg"/>
          <w:sz w:val="28"/>
          <w:szCs w:val="28"/>
        </w:rPr>
        <w:t>форма по ОКУД 0710001</w:t>
      </w:r>
      <w:r w:rsidRPr="00134732">
        <w:rPr>
          <w:rFonts w:ascii="Proxima Nova ExCn Rg" w:eastAsia="Calibri" w:hAnsi="Proxima Nova ExCn Rg" w:cs="Times New Roman"/>
          <w:sz w:val="28"/>
          <w:szCs w:val="28"/>
        </w:rPr>
        <w:t>) по формуле:</w:t>
      </w:r>
    </w:p>
    <w:tbl>
      <w:tblPr>
        <w:tblW w:w="0" w:type="auto"/>
        <w:jc w:val="center"/>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7"/>
        <w:gridCol w:w="2607"/>
      </w:tblGrid>
      <w:tr w:rsidR="00134732" w:rsidRPr="00134732" w:rsidTr="001A6AD8">
        <w:trPr>
          <w:trHeight w:val="426"/>
          <w:jc w:val="center"/>
        </w:trPr>
        <w:tc>
          <w:tcPr>
            <w:tcW w:w="517" w:type="dxa"/>
            <w:vMerge w:val="restart"/>
            <w:tcMar>
              <w:top w:w="0" w:type="dxa"/>
              <w:left w:w="62" w:type="dxa"/>
              <w:bottom w:w="0" w:type="dxa"/>
              <w:right w:w="62" w:type="dxa"/>
            </w:tcMar>
            <w:vAlign w:val="center"/>
            <w:hideMark/>
          </w:tcPr>
          <w:p w:rsidR="00134732" w:rsidRPr="00134732" w:rsidRDefault="00134732" w:rsidP="00134732">
            <w:pPr>
              <w:autoSpaceDE w:val="0"/>
              <w:autoSpaceDN w:val="0"/>
              <w:adjustRightInd w:val="0"/>
              <w:spacing w:after="0" w:line="276" w:lineRule="auto"/>
              <w:rPr>
                <w:rFonts w:ascii="Proxima Nova ExCn Rg" w:eastAsia="Calibri" w:hAnsi="Proxima Nova ExCn Rg" w:cs="Times New Roman"/>
                <w:sz w:val="28"/>
                <w:szCs w:val="28"/>
              </w:rPr>
            </w:pPr>
            <w:r w:rsidRPr="00134732">
              <w:rPr>
                <w:rFonts w:ascii="Proxima Nova ExCn Rg" w:eastAsia="Calibri" w:hAnsi="Proxima Nova ExCn Rg" w:cs="Times New Roman"/>
                <w:sz w:val="28"/>
                <w:szCs w:val="28"/>
              </w:rPr>
              <w:t>К1 =</w:t>
            </w:r>
          </w:p>
        </w:tc>
        <w:tc>
          <w:tcPr>
            <w:tcW w:w="2607" w:type="dxa"/>
            <w:tcBorders>
              <w:top w:val="nil"/>
              <w:left w:val="nil"/>
              <w:bottom w:val="single" w:sz="4" w:space="0" w:color="auto"/>
              <w:right w:val="nil"/>
            </w:tcBorders>
            <w:tcMar>
              <w:top w:w="0" w:type="dxa"/>
              <w:left w:w="62" w:type="dxa"/>
              <w:bottom w:w="0" w:type="dxa"/>
              <w:right w:w="62" w:type="dxa"/>
            </w:tcMar>
            <w:hideMark/>
          </w:tcPr>
          <w:p w:rsidR="00134732" w:rsidRPr="00134732" w:rsidRDefault="00134732" w:rsidP="00134732">
            <w:pPr>
              <w:autoSpaceDE w:val="0"/>
              <w:autoSpaceDN w:val="0"/>
              <w:adjustRightInd w:val="0"/>
              <w:spacing w:after="0" w:line="276" w:lineRule="auto"/>
              <w:jc w:val="center"/>
              <w:rPr>
                <w:rFonts w:ascii="Proxima Nova ExCn Rg" w:eastAsia="Calibri" w:hAnsi="Proxima Nova ExCn Rg" w:cs="Times New Roman"/>
                <w:sz w:val="28"/>
                <w:szCs w:val="28"/>
              </w:rPr>
            </w:pPr>
            <w:r w:rsidRPr="00134732">
              <w:rPr>
                <w:rFonts w:ascii="Proxima Nova ExCn Rg" w:eastAsia="Calibri" w:hAnsi="Proxima Nova ExCn Rg" w:cs="Times New Roman"/>
                <w:sz w:val="28"/>
                <w:szCs w:val="28"/>
              </w:rPr>
              <w:t>(код 1300 - код 1100)</w:t>
            </w:r>
          </w:p>
        </w:tc>
      </w:tr>
      <w:tr w:rsidR="00134732" w:rsidRPr="00134732" w:rsidTr="001A6AD8">
        <w:trPr>
          <w:trHeight w:val="426"/>
          <w:jc w:val="center"/>
        </w:trPr>
        <w:tc>
          <w:tcPr>
            <w:tcW w:w="517" w:type="dxa"/>
            <w:vMerge/>
            <w:vAlign w:val="center"/>
            <w:hideMark/>
          </w:tcPr>
          <w:p w:rsidR="00134732" w:rsidRPr="00134732" w:rsidRDefault="00134732" w:rsidP="00134732">
            <w:pPr>
              <w:spacing w:after="0" w:line="276" w:lineRule="auto"/>
              <w:rPr>
                <w:rFonts w:ascii="Proxima Nova ExCn Rg" w:eastAsia="Calibri" w:hAnsi="Proxima Nova ExCn Rg" w:cs="Times New Roman"/>
                <w:sz w:val="28"/>
                <w:szCs w:val="28"/>
              </w:rPr>
            </w:pPr>
          </w:p>
        </w:tc>
        <w:tc>
          <w:tcPr>
            <w:tcW w:w="2607" w:type="dxa"/>
            <w:tcBorders>
              <w:top w:val="single" w:sz="4" w:space="0" w:color="auto"/>
              <w:left w:val="nil"/>
              <w:bottom w:val="nil"/>
              <w:right w:val="nil"/>
            </w:tcBorders>
            <w:tcMar>
              <w:top w:w="0" w:type="dxa"/>
              <w:left w:w="62" w:type="dxa"/>
              <w:bottom w:w="0" w:type="dxa"/>
              <w:right w:w="62" w:type="dxa"/>
            </w:tcMar>
            <w:hideMark/>
          </w:tcPr>
          <w:p w:rsidR="00134732" w:rsidRPr="00134732" w:rsidRDefault="00134732" w:rsidP="00134732">
            <w:pPr>
              <w:autoSpaceDE w:val="0"/>
              <w:autoSpaceDN w:val="0"/>
              <w:adjustRightInd w:val="0"/>
              <w:spacing w:after="0" w:line="276" w:lineRule="auto"/>
              <w:ind w:firstLine="709"/>
              <w:rPr>
                <w:rFonts w:ascii="Proxima Nova ExCn Rg" w:eastAsia="Calibri" w:hAnsi="Proxima Nova ExCn Rg" w:cs="Times New Roman"/>
                <w:sz w:val="28"/>
                <w:szCs w:val="28"/>
              </w:rPr>
            </w:pPr>
            <w:r w:rsidRPr="00134732">
              <w:rPr>
                <w:rFonts w:ascii="Proxima Nova ExCn Rg" w:eastAsia="Calibri" w:hAnsi="Proxima Nova ExCn Rg" w:cs="Times New Roman"/>
                <w:sz w:val="28"/>
                <w:szCs w:val="28"/>
              </w:rPr>
              <w:t>код 1200</w:t>
            </w:r>
          </w:p>
        </w:tc>
      </w:tr>
    </w:tbl>
    <w:p w:rsidR="00164995" w:rsidRPr="00134732" w:rsidRDefault="00164995" w:rsidP="00134732">
      <w:pPr>
        <w:pStyle w:val="a6"/>
        <w:widowControl w:val="0"/>
        <w:numPr>
          <w:ilvl w:val="1"/>
          <w:numId w:val="31"/>
        </w:numPr>
        <w:autoSpaceDE w:val="0"/>
        <w:autoSpaceDN w:val="0"/>
        <w:spacing w:after="0"/>
        <w:ind w:left="0" w:firstLine="567"/>
        <w:jc w:val="both"/>
        <w:rPr>
          <w:rFonts w:ascii="Proxima Nova ExCn Rg" w:eastAsia="Calibri" w:hAnsi="Proxima Nova ExCn Rg"/>
          <w:sz w:val="28"/>
          <w:szCs w:val="28"/>
        </w:rPr>
      </w:pPr>
      <w:r w:rsidRPr="00134732">
        <w:rPr>
          <w:rFonts w:ascii="Proxima Nova ExCn Rg" w:eastAsia="Calibri" w:hAnsi="Proxima Nova ExCn Rg"/>
          <w:sz w:val="28"/>
          <w:szCs w:val="28"/>
        </w:rPr>
        <w:t xml:space="preserve">Коэффициент обеспеченности обязательств всеми активами. </w:t>
      </w:r>
    </w:p>
    <w:p w:rsidR="00164995" w:rsidRPr="00134732" w:rsidRDefault="00164995" w:rsidP="00134732">
      <w:pPr>
        <w:autoSpaceDE w:val="0"/>
        <w:autoSpaceDN w:val="0"/>
        <w:adjustRightInd w:val="0"/>
        <w:spacing w:after="0" w:line="276" w:lineRule="auto"/>
        <w:ind w:firstLine="567"/>
        <w:jc w:val="both"/>
        <w:rPr>
          <w:rFonts w:ascii="Proxima Nova ExCn Rg" w:eastAsia="Calibri" w:hAnsi="Proxima Nova ExCn Rg" w:cs="Times New Roman"/>
          <w:sz w:val="28"/>
          <w:szCs w:val="28"/>
        </w:rPr>
      </w:pPr>
      <w:r w:rsidRPr="00134732">
        <w:rPr>
          <w:rFonts w:ascii="Proxima Nova ExCn Rg" w:eastAsia="Calibri" w:hAnsi="Proxima Nova ExCn Rg" w:cs="Times New Roman"/>
          <w:sz w:val="28"/>
          <w:szCs w:val="28"/>
        </w:rPr>
        <w:t>Рассчитывается на основании данных бухгалтерской отчетности (</w:t>
      </w:r>
      <w:r w:rsidRPr="00134732">
        <w:rPr>
          <w:rFonts w:ascii="Proxima Nova ExCn Rg" w:eastAsia="Calibri" w:hAnsi="Proxima Nova ExCn Rg" w:cs="Proxima Nova ExCn Rg"/>
          <w:sz w:val="28"/>
          <w:szCs w:val="28"/>
        </w:rPr>
        <w:t>форма по ОКУД 0710001</w:t>
      </w:r>
      <w:r w:rsidRPr="00134732">
        <w:rPr>
          <w:rFonts w:ascii="Proxima Nova ExCn Rg" w:eastAsia="Calibri" w:hAnsi="Proxima Nova ExCn Rg" w:cs="Times New Roman"/>
          <w:sz w:val="28"/>
          <w:szCs w:val="28"/>
        </w:rPr>
        <w:t>) по формуле:</w:t>
      </w:r>
    </w:p>
    <w:tbl>
      <w:tblPr>
        <w:tblW w:w="0" w:type="auto"/>
        <w:jc w:val="center"/>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9"/>
        <w:gridCol w:w="4382"/>
      </w:tblGrid>
      <w:tr w:rsidR="00164995" w:rsidRPr="00134732" w:rsidTr="00164995">
        <w:trPr>
          <w:trHeight w:val="422"/>
          <w:jc w:val="center"/>
        </w:trPr>
        <w:tc>
          <w:tcPr>
            <w:tcW w:w="869" w:type="dxa"/>
            <w:vMerge w:val="restart"/>
            <w:tcMar>
              <w:top w:w="0" w:type="dxa"/>
              <w:left w:w="62" w:type="dxa"/>
              <w:bottom w:w="0" w:type="dxa"/>
              <w:right w:w="62" w:type="dxa"/>
            </w:tcMar>
            <w:vAlign w:val="center"/>
            <w:hideMark/>
          </w:tcPr>
          <w:p w:rsidR="00164995" w:rsidRPr="00134732" w:rsidRDefault="00164995" w:rsidP="00134732">
            <w:pPr>
              <w:autoSpaceDE w:val="0"/>
              <w:autoSpaceDN w:val="0"/>
              <w:adjustRightInd w:val="0"/>
              <w:spacing w:after="0" w:line="276" w:lineRule="auto"/>
              <w:rPr>
                <w:rFonts w:ascii="Proxima Nova ExCn Rg" w:eastAsia="Calibri" w:hAnsi="Proxima Nova ExCn Rg" w:cs="Times New Roman"/>
                <w:sz w:val="28"/>
                <w:szCs w:val="28"/>
              </w:rPr>
            </w:pPr>
            <w:r w:rsidRPr="00134732">
              <w:rPr>
                <w:rFonts w:ascii="Proxima Nova ExCn Rg" w:eastAsia="Calibri" w:hAnsi="Proxima Nova ExCn Rg" w:cs="Times New Roman"/>
                <w:sz w:val="28"/>
                <w:szCs w:val="28"/>
              </w:rPr>
              <w:t>К2 =</w:t>
            </w:r>
          </w:p>
        </w:tc>
        <w:tc>
          <w:tcPr>
            <w:tcW w:w="4382" w:type="dxa"/>
            <w:tcBorders>
              <w:top w:val="nil"/>
              <w:left w:val="nil"/>
              <w:bottom w:val="single" w:sz="4" w:space="0" w:color="auto"/>
              <w:right w:val="nil"/>
            </w:tcBorders>
            <w:tcMar>
              <w:top w:w="0" w:type="dxa"/>
              <w:left w:w="62" w:type="dxa"/>
              <w:bottom w:w="0" w:type="dxa"/>
              <w:right w:w="62" w:type="dxa"/>
            </w:tcMar>
            <w:hideMark/>
          </w:tcPr>
          <w:p w:rsidR="00164995" w:rsidRPr="00134732" w:rsidRDefault="00164995" w:rsidP="00134732">
            <w:pPr>
              <w:autoSpaceDE w:val="0"/>
              <w:autoSpaceDN w:val="0"/>
              <w:adjustRightInd w:val="0"/>
              <w:spacing w:after="0" w:line="276" w:lineRule="auto"/>
              <w:ind w:firstLine="567"/>
              <w:rPr>
                <w:rFonts w:ascii="Proxima Nova ExCn Rg" w:eastAsia="Calibri" w:hAnsi="Proxima Nova ExCn Rg" w:cs="Times New Roman"/>
                <w:sz w:val="28"/>
                <w:szCs w:val="28"/>
              </w:rPr>
            </w:pPr>
            <w:r w:rsidRPr="00134732">
              <w:rPr>
                <w:rFonts w:ascii="Proxima Nova ExCn Rg" w:eastAsia="Calibri" w:hAnsi="Proxima Nova ExCn Rg" w:cs="Times New Roman"/>
                <w:sz w:val="28"/>
                <w:szCs w:val="28"/>
              </w:rPr>
              <w:t>(код 1600 - код 1220)</w:t>
            </w:r>
          </w:p>
        </w:tc>
      </w:tr>
      <w:tr w:rsidR="00164995" w:rsidRPr="00134732" w:rsidTr="00164995">
        <w:trPr>
          <w:trHeight w:val="422"/>
          <w:jc w:val="center"/>
        </w:trPr>
        <w:tc>
          <w:tcPr>
            <w:tcW w:w="869" w:type="dxa"/>
            <w:vMerge/>
            <w:vAlign w:val="center"/>
            <w:hideMark/>
          </w:tcPr>
          <w:p w:rsidR="00164995" w:rsidRPr="00134732" w:rsidRDefault="00164995" w:rsidP="00134732">
            <w:pPr>
              <w:spacing w:after="0" w:line="276" w:lineRule="auto"/>
              <w:ind w:firstLine="567"/>
              <w:rPr>
                <w:rFonts w:ascii="Proxima Nova ExCn Rg" w:eastAsia="Calibri" w:hAnsi="Proxima Nova ExCn Rg" w:cs="Times New Roman"/>
                <w:sz w:val="28"/>
                <w:szCs w:val="28"/>
              </w:rPr>
            </w:pPr>
          </w:p>
        </w:tc>
        <w:tc>
          <w:tcPr>
            <w:tcW w:w="4382" w:type="dxa"/>
            <w:tcBorders>
              <w:top w:val="single" w:sz="4" w:space="0" w:color="auto"/>
              <w:left w:val="nil"/>
              <w:bottom w:val="nil"/>
              <w:right w:val="nil"/>
            </w:tcBorders>
            <w:tcMar>
              <w:top w:w="0" w:type="dxa"/>
              <w:left w:w="62" w:type="dxa"/>
              <w:bottom w:w="0" w:type="dxa"/>
              <w:right w:w="62" w:type="dxa"/>
            </w:tcMar>
            <w:hideMark/>
          </w:tcPr>
          <w:p w:rsidR="00164995" w:rsidRPr="00134732" w:rsidRDefault="00164995" w:rsidP="00134732">
            <w:pPr>
              <w:autoSpaceDE w:val="0"/>
              <w:autoSpaceDN w:val="0"/>
              <w:adjustRightInd w:val="0"/>
              <w:spacing w:after="0" w:line="276" w:lineRule="auto"/>
              <w:rPr>
                <w:rFonts w:ascii="Proxima Nova ExCn Rg" w:eastAsia="Calibri" w:hAnsi="Proxima Nova ExCn Rg" w:cs="Times New Roman"/>
                <w:sz w:val="28"/>
                <w:szCs w:val="28"/>
              </w:rPr>
            </w:pPr>
            <w:r w:rsidRPr="00134732">
              <w:rPr>
                <w:rFonts w:ascii="Proxima Nova ExCn Rg" w:eastAsia="Calibri" w:hAnsi="Proxima Nova ExCn Rg" w:cs="Times New Roman"/>
                <w:sz w:val="28"/>
                <w:szCs w:val="28"/>
              </w:rPr>
              <w:t>(код 1520 + код 1510 + код 1550 + код 1400)</w:t>
            </w:r>
          </w:p>
        </w:tc>
      </w:tr>
    </w:tbl>
    <w:p w:rsidR="00164995" w:rsidRPr="00134732" w:rsidRDefault="00164995" w:rsidP="00134732">
      <w:pPr>
        <w:pStyle w:val="a6"/>
        <w:widowControl w:val="0"/>
        <w:numPr>
          <w:ilvl w:val="1"/>
          <w:numId w:val="31"/>
        </w:numPr>
        <w:autoSpaceDE w:val="0"/>
        <w:autoSpaceDN w:val="0"/>
        <w:spacing w:after="0"/>
        <w:ind w:left="0" w:firstLine="567"/>
        <w:jc w:val="both"/>
        <w:rPr>
          <w:rFonts w:ascii="Proxima Nova ExCn Rg" w:eastAsia="Calibri" w:hAnsi="Proxima Nova ExCn Rg"/>
          <w:sz w:val="28"/>
          <w:szCs w:val="28"/>
        </w:rPr>
      </w:pPr>
      <w:r w:rsidRPr="00134732">
        <w:rPr>
          <w:rFonts w:ascii="Proxima Nova ExCn Rg" w:eastAsia="Calibri" w:hAnsi="Proxima Nova ExCn Rg"/>
          <w:sz w:val="28"/>
          <w:szCs w:val="28"/>
        </w:rPr>
        <w:t>Коэффициент финансовой независимости.</w:t>
      </w:r>
    </w:p>
    <w:p w:rsidR="00164995" w:rsidRPr="00134732" w:rsidRDefault="00164995" w:rsidP="00134732">
      <w:pPr>
        <w:autoSpaceDE w:val="0"/>
        <w:autoSpaceDN w:val="0"/>
        <w:adjustRightInd w:val="0"/>
        <w:spacing w:after="0" w:line="276" w:lineRule="auto"/>
        <w:ind w:firstLine="567"/>
        <w:jc w:val="both"/>
        <w:rPr>
          <w:rFonts w:ascii="Proxima Nova ExCn Rg" w:eastAsia="Calibri" w:hAnsi="Proxima Nova ExCn Rg" w:cs="Times New Roman"/>
          <w:sz w:val="28"/>
          <w:szCs w:val="28"/>
        </w:rPr>
      </w:pPr>
      <w:r w:rsidRPr="00134732">
        <w:rPr>
          <w:rFonts w:ascii="Proxima Nova ExCn Rg" w:eastAsia="Calibri" w:hAnsi="Proxima Nova ExCn Rg" w:cs="Times New Roman"/>
          <w:sz w:val="28"/>
          <w:szCs w:val="28"/>
        </w:rPr>
        <w:lastRenderedPageBreak/>
        <w:t>Рассчитывается на основании данных бухгалтерской отчетности (</w:t>
      </w:r>
      <w:r w:rsidRPr="00134732">
        <w:rPr>
          <w:rFonts w:ascii="Proxima Nova ExCn Rg" w:eastAsia="Calibri" w:hAnsi="Proxima Nova ExCn Rg" w:cs="Proxima Nova ExCn Rg"/>
          <w:sz w:val="28"/>
          <w:szCs w:val="28"/>
        </w:rPr>
        <w:t>форма по ОКУД 0710001</w:t>
      </w:r>
      <w:r w:rsidRPr="00134732">
        <w:rPr>
          <w:rFonts w:ascii="Proxima Nova ExCn Rg" w:eastAsia="Calibri" w:hAnsi="Proxima Nova ExCn Rg" w:cs="Times New Roman"/>
          <w:sz w:val="28"/>
          <w:szCs w:val="28"/>
        </w:rPr>
        <w:t>) по формуле:</w:t>
      </w:r>
    </w:p>
    <w:tbl>
      <w:tblPr>
        <w:tblW w:w="0" w:type="auto"/>
        <w:jc w:val="center"/>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87"/>
        <w:gridCol w:w="1248"/>
      </w:tblGrid>
      <w:tr w:rsidR="00164995" w:rsidRPr="00134732" w:rsidTr="00164995">
        <w:trPr>
          <w:jc w:val="center"/>
        </w:trPr>
        <w:tc>
          <w:tcPr>
            <w:tcW w:w="1287" w:type="dxa"/>
            <w:vMerge w:val="restart"/>
            <w:tcMar>
              <w:top w:w="0" w:type="dxa"/>
              <w:left w:w="62" w:type="dxa"/>
              <w:bottom w:w="0" w:type="dxa"/>
              <w:right w:w="62" w:type="dxa"/>
            </w:tcMar>
            <w:vAlign w:val="center"/>
            <w:hideMark/>
          </w:tcPr>
          <w:p w:rsidR="00164995" w:rsidRPr="00134732" w:rsidRDefault="00164995" w:rsidP="00134732">
            <w:pPr>
              <w:autoSpaceDE w:val="0"/>
              <w:autoSpaceDN w:val="0"/>
              <w:adjustRightInd w:val="0"/>
              <w:spacing w:after="0" w:line="276" w:lineRule="auto"/>
              <w:ind w:firstLine="567"/>
              <w:rPr>
                <w:rFonts w:ascii="Proxima Nova ExCn Rg" w:eastAsia="Calibri" w:hAnsi="Proxima Nova ExCn Rg" w:cs="Times New Roman"/>
                <w:sz w:val="28"/>
                <w:szCs w:val="28"/>
              </w:rPr>
            </w:pPr>
            <w:r w:rsidRPr="00134732">
              <w:rPr>
                <w:rFonts w:ascii="Proxima Nova ExCn Rg" w:eastAsia="Calibri" w:hAnsi="Proxima Nova ExCn Rg" w:cs="Times New Roman"/>
                <w:sz w:val="28"/>
                <w:szCs w:val="28"/>
              </w:rPr>
              <w:t>К3 =</w:t>
            </w:r>
          </w:p>
        </w:tc>
        <w:tc>
          <w:tcPr>
            <w:tcW w:w="1248" w:type="dxa"/>
            <w:tcBorders>
              <w:top w:val="nil"/>
              <w:left w:val="nil"/>
              <w:bottom w:val="single" w:sz="4" w:space="0" w:color="auto"/>
              <w:right w:val="nil"/>
            </w:tcBorders>
            <w:tcMar>
              <w:top w:w="0" w:type="dxa"/>
              <w:left w:w="62" w:type="dxa"/>
              <w:bottom w:w="0" w:type="dxa"/>
              <w:right w:w="62" w:type="dxa"/>
            </w:tcMar>
            <w:hideMark/>
          </w:tcPr>
          <w:p w:rsidR="00164995" w:rsidRPr="00134732" w:rsidRDefault="00164995" w:rsidP="00134732">
            <w:pPr>
              <w:autoSpaceDE w:val="0"/>
              <w:autoSpaceDN w:val="0"/>
              <w:adjustRightInd w:val="0"/>
              <w:spacing w:after="0" w:line="276" w:lineRule="auto"/>
              <w:rPr>
                <w:rFonts w:ascii="Proxima Nova ExCn Rg" w:eastAsia="Calibri" w:hAnsi="Proxima Nova ExCn Rg" w:cs="Times New Roman"/>
                <w:sz w:val="28"/>
                <w:szCs w:val="28"/>
              </w:rPr>
            </w:pPr>
            <w:r w:rsidRPr="00134732">
              <w:rPr>
                <w:rFonts w:ascii="Proxima Nova ExCn Rg" w:eastAsia="Calibri" w:hAnsi="Proxima Nova ExCn Rg" w:cs="Times New Roman"/>
                <w:sz w:val="28"/>
                <w:szCs w:val="28"/>
              </w:rPr>
              <w:t>код 1300</w:t>
            </w:r>
          </w:p>
        </w:tc>
      </w:tr>
      <w:tr w:rsidR="00164995" w:rsidRPr="00134732" w:rsidTr="00164995">
        <w:trPr>
          <w:jc w:val="center"/>
        </w:trPr>
        <w:tc>
          <w:tcPr>
            <w:tcW w:w="1287" w:type="dxa"/>
            <w:vMerge/>
            <w:vAlign w:val="center"/>
            <w:hideMark/>
          </w:tcPr>
          <w:p w:rsidR="00164995" w:rsidRPr="00134732" w:rsidRDefault="00164995" w:rsidP="00134732">
            <w:pPr>
              <w:spacing w:after="0" w:line="276" w:lineRule="auto"/>
              <w:ind w:firstLine="567"/>
              <w:rPr>
                <w:rFonts w:ascii="Proxima Nova ExCn Rg" w:eastAsia="Calibri" w:hAnsi="Proxima Nova ExCn Rg" w:cs="Times New Roman"/>
                <w:sz w:val="28"/>
                <w:szCs w:val="28"/>
              </w:rPr>
            </w:pPr>
          </w:p>
        </w:tc>
        <w:tc>
          <w:tcPr>
            <w:tcW w:w="1248" w:type="dxa"/>
            <w:tcBorders>
              <w:top w:val="single" w:sz="4" w:space="0" w:color="auto"/>
              <w:left w:val="nil"/>
              <w:bottom w:val="nil"/>
              <w:right w:val="nil"/>
            </w:tcBorders>
            <w:tcMar>
              <w:top w:w="0" w:type="dxa"/>
              <w:left w:w="62" w:type="dxa"/>
              <w:bottom w:w="0" w:type="dxa"/>
              <w:right w:w="62" w:type="dxa"/>
            </w:tcMar>
            <w:hideMark/>
          </w:tcPr>
          <w:p w:rsidR="00164995" w:rsidRPr="00134732" w:rsidRDefault="00164995" w:rsidP="00134732">
            <w:pPr>
              <w:autoSpaceDE w:val="0"/>
              <w:autoSpaceDN w:val="0"/>
              <w:adjustRightInd w:val="0"/>
              <w:spacing w:after="0" w:line="276" w:lineRule="auto"/>
              <w:rPr>
                <w:rFonts w:ascii="Proxima Nova ExCn Rg" w:eastAsia="Calibri" w:hAnsi="Proxima Nova ExCn Rg" w:cs="Times New Roman"/>
                <w:sz w:val="28"/>
                <w:szCs w:val="28"/>
              </w:rPr>
            </w:pPr>
            <w:r w:rsidRPr="00134732">
              <w:rPr>
                <w:rFonts w:ascii="Proxima Nova ExCn Rg" w:eastAsia="Calibri" w:hAnsi="Proxima Nova ExCn Rg" w:cs="Times New Roman"/>
                <w:sz w:val="28"/>
                <w:szCs w:val="28"/>
              </w:rPr>
              <w:t>код 1700</w:t>
            </w:r>
          </w:p>
        </w:tc>
      </w:tr>
    </w:tbl>
    <w:p w:rsidR="00164995" w:rsidRPr="00134732" w:rsidRDefault="00164995" w:rsidP="00134732">
      <w:pPr>
        <w:pStyle w:val="a6"/>
        <w:widowControl w:val="0"/>
        <w:numPr>
          <w:ilvl w:val="1"/>
          <w:numId w:val="31"/>
        </w:numPr>
        <w:autoSpaceDE w:val="0"/>
        <w:autoSpaceDN w:val="0"/>
        <w:spacing w:after="0"/>
        <w:ind w:left="0" w:firstLine="567"/>
        <w:jc w:val="both"/>
        <w:rPr>
          <w:rFonts w:ascii="Proxima Nova ExCn Rg" w:eastAsia="Calibri" w:hAnsi="Proxima Nova ExCn Rg"/>
          <w:sz w:val="28"/>
          <w:szCs w:val="28"/>
        </w:rPr>
      </w:pPr>
      <w:r w:rsidRPr="00134732">
        <w:rPr>
          <w:rFonts w:ascii="Proxima Nova ExCn Rg" w:eastAsia="Calibri" w:hAnsi="Proxima Nova ExCn Rg"/>
          <w:sz w:val="28"/>
          <w:szCs w:val="28"/>
        </w:rPr>
        <w:t>Коэффициент текущей ликвидности.</w:t>
      </w:r>
    </w:p>
    <w:p w:rsidR="00164995" w:rsidRPr="00134732" w:rsidRDefault="00164995" w:rsidP="00134732">
      <w:pPr>
        <w:autoSpaceDE w:val="0"/>
        <w:autoSpaceDN w:val="0"/>
        <w:adjustRightInd w:val="0"/>
        <w:spacing w:after="0" w:line="276" w:lineRule="auto"/>
        <w:ind w:firstLine="567"/>
        <w:jc w:val="both"/>
        <w:rPr>
          <w:rFonts w:ascii="Proxima Nova ExCn Rg" w:eastAsia="Calibri" w:hAnsi="Proxima Nova ExCn Rg" w:cs="Times New Roman"/>
          <w:sz w:val="28"/>
          <w:szCs w:val="28"/>
        </w:rPr>
      </w:pPr>
      <w:r w:rsidRPr="00134732">
        <w:rPr>
          <w:rFonts w:ascii="Proxima Nova ExCn Rg" w:eastAsia="Calibri" w:hAnsi="Proxima Nova ExCn Rg" w:cs="Times New Roman"/>
          <w:sz w:val="28"/>
          <w:szCs w:val="28"/>
        </w:rPr>
        <w:t>Рассчитывается на основании данных бухгалтерской отчетности (</w:t>
      </w:r>
      <w:r w:rsidRPr="00134732">
        <w:rPr>
          <w:rFonts w:ascii="Proxima Nova ExCn Rg" w:eastAsia="Calibri" w:hAnsi="Proxima Nova ExCn Rg" w:cs="Proxima Nova ExCn Rg"/>
          <w:sz w:val="28"/>
          <w:szCs w:val="28"/>
        </w:rPr>
        <w:t>форма по ОКУД 0710001</w:t>
      </w:r>
      <w:r w:rsidRPr="00134732">
        <w:rPr>
          <w:rFonts w:ascii="Proxima Nova ExCn Rg" w:eastAsia="Calibri" w:hAnsi="Proxima Nova ExCn Rg" w:cs="Times New Roman"/>
          <w:sz w:val="28"/>
          <w:szCs w:val="28"/>
        </w:rPr>
        <w:t>) по формуле:</w:t>
      </w:r>
    </w:p>
    <w:tbl>
      <w:tblPr>
        <w:tblW w:w="0" w:type="auto"/>
        <w:jc w:val="center"/>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84"/>
        <w:gridCol w:w="4462"/>
      </w:tblGrid>
      <w:tr w:rsidR="00164995" w:rsidRPr="00134732" w:rsidTr="00164995">
        <w:trPr>
          <w:trHeight w:val="476"/>
          <w:jc w:val="center"/>
        </w:trPr>
        <w:tc>
          <w:tcPr>
            <w:tcW w:w="884" w:type="dxa"/>
            <w:vMerge w:val="restart"/>
            <w:tcMar>
              <w:top w:w="0" w:type="dxa"/>
              <w:left w:w="62" w:type="dxa"/>
              <w:bottom w:w="0" w:type="dxa"/>
              <w:right w:w="62" w:type="dxa"/>
            </w:tcMar>
            <w:vAlign w:val="center"/>
            <w:hideMark/>
          </w:tcPr>
          <w:p w:rsidR="00164995" w:rsidRPr="00134732" w:rsidRDefault="00164995" w:rsidP="00134732">
            <w:pPr>
              <w:autoSpaceDE w:val="0"/>
              <w:autoSpaceDN w:val="0"/>
              <w:adjustRightInd w:val="0"/>
              <w:spacing w:after="0" w:line="276" w:lineRule="auto"/>
              <w:rPr>
                <w:rFonts w:ascii="Proxima Nova ExCn Rg" w:eastAsia="Calibri" w:hAnsi="Proxima Nova ExCn Rg" w:cs="Times New Roman"/>
                <w:sz w:val="28"/>
                <w:szCs w:val="28"/>
              </w:rPr>
            </w:pPr>
            <w:r w:rsidRPr="00134732">
              <w:rPr>
                <w:rFonts w:ascii="Proxima Nova ExCn Rg" w:eastAsia="Calibri" w:hAnsi="Proxima Nova ExCn Rg" w:cs="Times New Roman"/>
                <w:sz w:val="28"/>
                <w:szCs w:val="28"/>
              </w:rPr>
              <w:t>К4 =</w:t>
            </w:r>
          </w:p>
        </w:tc>
        <w:tc>
          <w:tcPr>
            <w:tcW w:w="4462" w:type="dxa"/>
            <w:tcBorders>
              <w:top w:val="nil"/>
              <w:left w:val="nil"/>
              <w:bottom w:val="single" w:sz="4" w:space="0" w:color="auto"/>
              <w:right w:val="nil"/>
            </w:tcBorders>
            <w:tcMar>
              <w:top w:w="0" w:type="dxa"/>
              <w:left w:w="62" w:type="dxa"/>
              <w:bottom w:w="0" w:type="dxa"/>
              <w:right w:w="62" w:type="dxa"/>
            </w:tcMar>
            <w:hideMark/>
          </w:tcPr>
          <w:p w:rsidR="00164995" w:rsidRPr="00134732" w:rsidRDefault="00164995" w:rsidP="00134732">
            <w:pPr>
              <w:autoSpaceDE w:val="0"/>
              <w:autoSpaceDN w:val="0"/>
              <w:adjustRightInd w:val="0"/>
              <w:spacing w:after="0" w:line="276" w:lineRule="auto"/>
              <w:ind w:firstLine="567"/>
              <w:jc w:val="center"/>
              <w:rPr>
                <w:rFonts w:ascii="Proxima Nova ExCn Rg" w:eastAsia="Calibri" w:hAnsi="Proxima Nova ExCn Rg" w:cs="Times New Roman"/>
                <w:sz w:val="28"/>
                <w:szCs w:val="28"/>
              </w:rPr>
            </w:pPr>
            <w:r w:rsidRPr="00134732">
              <w:rPr>
                <w:rFonts w:ascii="Proxima Nova ExCn Rg" w:eastAsia="Calibri" w:hAnsi="Proxima Nova ExCn Rg" w:cs="Times New Roman"/>
                <w:sz w:val="28"/>
                <w:szCs w:val="28"/>
              </w:rPr>
              <w:t>код 1200</w:t>
            </w:r>
          </w:p>
        </w:tc>
      </w:tr>
      <w:tr w:rsidR="00164995" w:rsidRPr="00134732" w:rsidTr="00164995">
        <w:trPr>
          <w:trHeight w:val="476"/>
          <w:jc w:val="center"/>
        </w:trPr>
        <w:tc>
          <w:tcPr>
            <w:tcW w:w="884" w:type="dxa"/>
            <w:vMerge/>
            <w:vAlign w:val="center"/>
            <w:hideMark/>
          </w:tcPr>
          <w:p w:rsidR="00164995" w:rsidRPr="00134732" w:rsidRDefault="00164995" w:rsidP="00134732">
            <w:pPr>
              <w:spacing w:after="0" w:line="276" w:lineRule="auto"/>
              <w:ind w:firstLine="567"/>
              <w:rPr>
                <w:rFonts w:ascii="Proxima Nova ExCn Rg" w:eastAsia="Calibri" w:hAnsi="Proxima Nova ExCn Rg" w:cs="Times New Roman"/>
                <w:sz w:val="28"/>
                <w:szCs w:val="28"/>
              </w:rPr>
            </w:pPr>
          </w:p>
        </w:tc>
        <w:tc>
          <w:tcPr>
            <w:tcW w:w="4462" w:type="dxa"/>
            <w:tcBorders>
              <w:top w:val="single" w:sz="4" w:space="0" w:color="auto"/>
              <w:left w:val="nil"/>
              <w:bottom w:val="nil"/>
              <w:right w:val="nil"/>
            </w:tcBorders>
            <w:tcMar>
              <w:top w:w="0" w:type="dxa"/>
              <w:left w:w="62" w:type="dxa"/>
              <w:bottom w:w="0" w:type="dxa"/>
              <w:right w:w="62" w:type="dxa"/>
            </w:tcMar>
            <w:hideMark/>
          </w:tcPr>
          <w:p w:rsidR="00164995" w:rsidRPr="00134732" w:rsidRDefault="00164995" w:rsidP="00134732">
            <w:pPr>
              <w:autoSpaceDE w:val="0"/>
              <w:autoSpaceDN w:val="0"/>
              <w:adjustRightInd w:val="0"/>
              <w:spacing w:after="0" w:line="276" w:lineRule="auto"/>
              <w:ind w:firstLine="567"/>
              <w:jc w:val="center"/>
              <w:rPr>
                <w:rFonts w:ascii="Proxima Nova ExCn Rg" w:eastAsia="Calibri" w:hAnsi="Proxima Nova ExCn Rg" w:cs="Times New Roman"/>
                <w:sz w:val="28"/>
                <w:szCs w:val="28"/>
              </w:rPr>
            </w:pPr>
            <w:r w:rsidRPr="00134732">
              <w:rPr>
                <w:rFonts w:ascii="Proxima Nova ExCn Rg" w:eastAsia="Calibri" w:hAnsi="Proxima Nova ExCn Rg" w:cs="Times New Roman"/>
                <w:sz w:val="28"/>
                <w:szCs w:val="28"/>
              </w:rPr>
              <w:t>код 1510 + код 1520 + код 1550</w:t>
            </w:r>
          </w:p>
        </w:tc>
      </w:tr>
    </w:tbl>
    <w:p w:rsidR="00164995" w:rsidRPr="00134732" w:rsidRDefault="00164995" w:rsidP="00134732">
      <w:pPr>
        <w:pStyle w:val="a6"/>
        <w:widowControl w:val="0"/>
        <w:numPr>
          <w:ilvl w:val="1"/>
          <w:numId w:val="31"/>
        </w:numPr>
        <w:autoSpaceDE w:val="0"/>
        <w:autoSpaceDN w:val="0"/>
        <w:spacing w:after="0"/>
        <w:ind w:left="0" w:firstLine="567"/>
        <w:jc w:val="both"/>
        <w:rPr>
          <w:rFonts w:ascii="Proxima Nova ExCn Rg" w:eastAsia="Calibri" w:hAnsi="Proxima Nova ExCn Rg"/>
          <w:sz w:val="28"/>
          <w:szCs w:val="28"/>
        </w:rPr>
      </w:pPr>
      <w:r w:rsidRPr="00134732">
        <w:rPr>
          <w:rFonts w:ascii="Proxima Nova ExCn Rg" w:eastAsia="Calibri" w:hAnsi="Proxima Nova ExCn Rg"/>
          <w:sz w:val="28"/>
          <w:szCs w:val="28"/>
        </w:rPr>
        <w:t xml:space="preserve"> Коэффициент абсолютной ликвидности.</w:t>
      </w:r>
    </w:p>
    <w:p w:rsidR="00164995" w:rsidRPr="00134732" w:rsidRDefault="00164995" w:rsidP="00134732">
      <w:pPr>
        <w:autoSpaceDE w:val="0"/>
        <w:autoSpaceDN w:val="0"/>
        <w:adjustRightInd w:val="0"/>
        <w:spacing w:after="0" w:line="276" w:lineRule="auto"/>
        <w:ind w:firstLine="567"/>
        <w:jc w:val="both"/>
        <w:rPr>
          <w:rFonts w:ascii="Proxima Nova ExCn Rg" w:eastAsia="Calibri" w:hAnsi="Proxima Nova ExCn Rg" w:cs="Times New Roman"/>
          <w:sz w:val="28"/>
          <w:szCs w:val="28"/>
        </w:rPr>
      </w:pPr>
      <w:r w:rsidRPr="00134732">
        <w:rPr>
          <w:rFonts w:ascii="Proxima Nova ExCn Rg" w:eastAsia="Calibri" w:hAnsi="Proxima Nova ExCn Rg" w:cs="Times New Roman"/>
          <w:sz w:val="28"/>
          <w:szCs w:val="28"/>
        </w:rPr>
        <w:t>Рассчитывается на основании данных бухгалтерской отчетности (</w:t>
      </w:r>
      <w:r w:rsidRPr="00134732">
        <w:rPr>
          <w:rFonts w:ascii="Proxima Nova ExCn Rg" w:eastAsia="Calibri" w:hAnsi="Proxima Nova ExCn Rg" w:cs="Proxima Nova ExCn Rg"/>
          <w:sz w:val="28"/>
          <w:szCs w:val="28"/>
        </w:rPr>
        <w:t>форма по ОКУД 0710001</w:t>
      </w:r>
      <w:r w:rsidRPr="00134732">
        <w:rPr>
          <w:rFonts w:ascii="Proxima Nova ExCn Rg" w:eastAsia="Calibri" w:hAnsi="Proxima Nova ExCn Rg" w:cs="Times New Roman"/>
          <w:sz w:val="28"/>
          <w:szCs w:val="28"/>
        </w:rPr>
        <w:t>) по формуле:</w:t>
      </w:r>
    </w:p>
    <w:tbl>
      <w:tblPr>
        <w:tblW w:w="0" w:type="auto"/>
        <w:jc w:val="center"/>
        <w:tblBorders>
          <w:insideH w:val="single" w:sz="4" w:space="0" w:color="auto"/>
        </w:tblBorders>
        <w:tblLayout w:type="fixed"/>
        <w:tblCellMar>
          <w:left w:w="62" w:type="dxa"/>
          <w:right w:w="62" w:type="dxa"/>
        </w:tblCellMar>
        <w:tblLook w:val="04A0" w:firstRow="1" w:lastRow="0" w:firstColumn="1" w:lastColumn="0" w:noHBand="0" w:noVBand="1"/>
      </w:tblPr>
      <w:tblGrid>
        <w:gridCol w:w="884"/>
        <w:gridCol w:w="4462"/>
      </w:tblGrid>
      <w:tr w:rsidR="00164995" w:rsidRPr="00134732" w:rsidTr="00164995">
        <w:trPr>
          <w:trHeight w:val="476"/>
          <w:jc w:val="center"/>
        </w:trPr>
        <w:tc>
          <w:tcPr>
            <w:tcW w:w="884" w:type="dxa"/>
            <w:vMerge w:val="restart"/>
            <w:vAlign w:val="center"/>
            <w:hideMark/>
          </w:tcPr>
          <w:p w:rsidR="00164995" w:rsidRPr="00134732" w:rsidRDefault="00164995" w:rsidP="00134732">
            <w:pPr>
              <w:autoSpaceDE w:val="0"/>
              <w:autoSpaceDN w:val="0"/>
              <w:adjustRightInd w:val="0"/>
              <w:spacing w:after="0" w:line="276" w:lineRule="auto"/>
              <w:jc w:val="both"/>
              <w:rPr>
                <w:rFonts w:ascii="Proxima Nova ExCn Rg" w:eastAsia="Calibri" w:hAnsi="Proxima Nova ExCn Rg" w:cs="Times New Roman"/>
                <w:sz w:val="28"/>
                <w:szCs w:val="28"/>
              </w:rPr>
            </w:pPr>
            <w:r w:rsidRPr="00134732">
              <w:rPr>
                <w:rFonts w:ascii="Proxima Nova ExCn Rg" w:eastAsia="Calibri" w:hAnsi="Proxima Nova ExCn Rg" w:cs="Times New Roman"/>
                <w:sz w:val="28"/>
                <w:szCs w:val="28"/>
              </w:rPr>
              <w:t>К5 =</w:t>
            </w:r>
          </w:p>
        </w:tc>
        <w:tc>
          <w:tcPr>
            <w:tcW w:w="4462" w:type="dxa"/>
            <w:tcBorders>
              <w:top w:val="nil"/>
              <w:left w:val="nil"/>
              <w:bottom w:val="single" w:sz="4" w:space="0" w:color="auto"/>
              <w:right w:val="nil"/>
            </w:tcBorders>
            <w:vAlign w:val="center"/>
            <w:hideMark/>
          </w:tcPr>
          <w:p w:rsidR="00164995" w:rsidRPr="00134732" w:rsidRDefault="00164995" w:rsidP="00134732">
            <w:pPr>
              <w:autoSpaceDE w:val="0"/>
              <w:autoSpaceDN w:val="0"/>
              <w:adjustRightInd w:val="0"/>
              <w:spacing w:after="0" w:line="276" w:lineRule="auto"/>
              <w:ind w:firstLine="567"/>
              <w:jc w:val="center"/>
              <w:rPr>
                <w:rFonts w:ascii="Proxima Nova ExCn Rg" w:eastAsia="Calibri" w:hAnsi="Proxima Nova ExCn Rg" w:cs="Times New Roman"/>
                <w:sz w:val="28"/>
                <w:szCs w:val="28"/>
              </w:rPr>
            </w:pPr>
            <w:r w:rsidRPr="00134732">
              <w:rPr>
                <w:rFonts w:ascii="Proxima Nova ExCn Rg" w:eastAsia="Calibri" w:hAnsi="Proxima Nova ExCn Rg" w:cs="Times New Roman"/>
                <w:sz w:val="28"/>
                <w:szCs w:val="28"/>
              </w:rPr>
              <w:t>(код 1250 + код 1240)</w:t>
            </w:r>
          </w:p>
        </w:tc>
      </w:tr>
      <w:tr w:rsidR="00164995" w:rsidRPr="00134732" w:rsidTr="00164995">
        <w:trPr>
          <w:trHeight w:val="476"/>
          <w:jc w:val="center"/>
        </w:trPr>
        <w:tc>
          <w:tcPr>
            <w:tcW w:w="884" w:type="dxa"/>
            <w:vMerge/>
            <w:vAlign w:val="center"/>
            <w:hideMark/>
          </w:tcPr>
          <w:p w:rsidR="00164995" w:rsidRPr="00134732" w:rsidRDefault="00164995" w:rsidP="00134732">
            <w:pPr>
              <w:spacing w:after="0" w:line="276" w:lineRule="auto"/>
              <w:ind w:firstLine="567"/>
              <w:rPr>
                <w:rFonts w:ascii="Proxima Nova ExCn Rg" w:eastAsia="Calibri" w:hAnsi="Proxima Nova ExCn Rg" w:cs="Times New Roman"/>
                <w:sz w:val="28"/>
                <w:szCs w:val="28"/>
              </w:rPr>
            </w:pPr>
          </w:p>
        </w:tc>
        <w:tc>
          <w:tcPr>
            <w:tcW w:w="4462" w:type="dxa"/>
            <w:tcBorders>
              <w:top w:val="single" w:sz="4" w:space="0" w:color="auto"/>
              <w:left w:val="nil"/>
              <w:bottom w:val="nil"/>
              <w:right w:val="nil"/>
            </w:tcBorders>
            <w:vAlign w:val="center"/>
            <w:hideMark/>
          </w:tcPr>
          <w:p w:rsidR="00164995" w:rsidRPr="00134732" w:rsidRDefault="00164995" w:rsidP="00134732">
            <w:pPr>
              <w:autoSpaceDE w:val="0"/>
              <w:autoSpaceDN w:val="0"/>
              <w:adjustRightInd w:val="0"/>
              <w:spacing w:after="0" w:line="276" w:lineRule="auto"/>
              <w:ind w:firstLine="567"/>
              <w:jc w:val="center"/>
              <w:rPr>
                <w:rFonts w:ascii="Proxima Nova ExCn Rg" w:eastAsia="Calibri" w:hAnsi="Proxima Nova ExCn Rg" w:cs="Times New Roman"/>
                <w:sz w:val="28"/>
                <w:szCs w:val="28"/>
              </w:rPr>
            </w:pPr>
            <w:r w:rsidRPr="00134732">
              <w:rPr>
                <w:rFonts w:ascii="Proxima Nova ExCn Rg" w:eastAsia="Calibri" w:hAnsi="Proxima Nova ExCn Rg" w:cs="Times New Roman"/>
                <w:sz w:val="28"/>
                <w:szCs w:val="28"/>
              </w:rPr>
              <w:t>(код 1510 + код 1520 + код 1550)</w:t>
            </w:r>
          </w:p>
        </w:tc>
      </w:tr>
    </w:tbl>
    <w:p w:rsidR="00164995" w:rsidRPr="00134732" w:rsidRDefault="00164995" w:rsidP="00134732">
      <w:pPr>
        <w:pStyle w:val="a6"/>
        <w:widowControl w:val="0"/>
        <w:numPr>
          <w:ilvl w:val="1"/>
          <w:numId w:val="31"/>
        </w:numPr>
        <w:autoSpaceDE w:val="0"/>
        <w:autoSpaceDN w:val="0"/>
        <w:spacing w:after="0"/>
        <w:ind w:left="0" w:firstLine="567"/>
        <w:jc w:val="both"/>
        <w:rPr>
          <w:rFonts w:ascii="Proxima Nova ExCn Rg" w:eastAsia="Calibri" w:hAnsi="Proxima Nova ExCn Rg"/>
          <w:sz w:val="28"/>
          <w:szCs w:val="28"/>
        </w:rPr>
      </w:pPr>
      <w:r w:rsidRPr="00134732">
        <w:rPr>
          <w:rFonts w:ascii="Proxima Nova ExCn Rg" w:eastAsia="Calibri" w:hAnsi="Proxima Nova ExCn Rg" w:cs="Calibri"/>
          <w:sz w:val="28"/>
          <w:szCs w:val="28"/>
        </w:rPr>
        <w:t>Финансовый</w:t>
      </w:r>
      <w:r w:rsidRPr="00134732">
        <w:rPr>
          <w:rFonts w:ascii="Proxima Nova ExCn Rg" w:eastAsia="Calibri" w:hAnsi="Proxima Nova ExCn Rg"/>
          <w:sz w:val="28"/>
          <w:szCs w:val="28"/>
        </w:rPr>
        <w:t xml:space="preserve"> </w:t>
      </w:r>
      <w:r w:rsidRPr="00134732">
        <w:rPr>
          <w:rFonts w:ascii="Proxima Nova ExCn Rg" w:eastAsia="Calibri" w:hAnsi="Proxima Nova ExCn Rg" w:cs="Calibri"/>
          <w:sz w:val="28"/>
          <w:szCs w:val="28"/>
        </w:rPr>
        <w:t>результат</w:t>
      </w:r>
      <w:r w:rsidRPr="00134732">
        <w:rPr>
          <w:rFonts w:ascii="Proxima Nova ExCn Rg" w:eastAsia="Calibri" w:hAnsi="Proxima Nova ExCn Rg"/>
          <w:sz w:val="28"/>
          <w:szCs w:val="28"/>
        </w:rPr>
        <w:t xml:space="preserve"> </w:t>
      </w:r>
      <w:r w:rsidRPr="00134732">
        <w:rPr>
          <w:rFonts w:ascii="Proxima Nova ExCn Rg" w:eastAsia="Calibri" w:hAnsi="Proxima Nova ExCn Rg" w:cs="Calibri"/>
          <w:sz w:val="28"/>
          <w:szCs w:val="28"/>
        </w:rPr>
        <w:t>за</w:t>
      </w:r>
      <w:r w:rsidRPr="00134732">
        <w:rPr>
          <w:rFonts w:ascii="Proxima Nova ExCn Rg" w:eastAsia="Calibri" w:hAnsi="Proxima Nova ExCn Rg"/>
          <w:sz w:val="28"/>
          <w:szCs w:val="28"/>
        </w:rPr>
        <w:t xml:space="preserve"> 2 </w:t>
      </w:r>
      <w:r w:rsidRPr="00134732">
        <w:rPr>
          <w:rFonts w:ascii="Proxima Nova ExCn Rg" w:eastAsia="Calibri" w:hAnsi="Proxima Nova ExCn Rg" w:cs="Calibri"/>
          <w:sz w:val="28"/>
          <w:szCs w:val="28"/>
        </w:rPr>
        <w:t>отчетных периода</w:t>
      </w:r>
      <w:r w:rsidRPr="00134732">
        <w:rPr>
          <w:rFonts w:ascii="Proxima Nova ExCn Rg" w:eastAsia="Calibri" w:hAnsi="Proxima Nova ExCn Rg"/>
          <w:sz w:val="28"/>
          <w:szCs w:val="28"/>
        </w:rPr>
        <w:t>.</w:t>
      </w:r>
    </w:p>
    <w:p w:rsidR="00164995" w:rsidRPr="00134732" w:rsidRDefault="00164995" w:rsidP="00134732">
      <w:pPr>
        <w:widowControl w:val="0"/>
        <w:autoSpaceDE w:val="0"/>
        <w:autoSpaceDN w:val="0"/>
        <w:spacing w:after="0" w:line="276" w:lineRule="auto"/>
        <w:ind w:firstLine="567"/>
        <w:jc w:val="both"/>
        <w:rPr>
          <w:rFonts w:ascii="Proxima Nova ExCn Rg" w:eastAsia="Calibri" w:hAnsi="Proxima Nova ExCn Rg" w:cs="Times New Roman"/>
          <w:sz w:val="28"/>
          <w:szCs w:val="28"/>
        </w:rPr>
      </w:pPr>
      <w:r w:rsidRPr="00134732">
        <w:rPr>
          <w:rFonts w:ascii="Proxima Nova ExCn Rg" w:eastAsia="Calibri" w:hAnsi="Proxima Nova ExCn Rg" w:cs="Calibri"/>
          <w:sz w:val="28"/>
          <w:szCs w:val="28"/>
        </w:rPr>
        <w:t>Определяется</w:t>
      </w:r>
      <w:r w:rsidRPr="00134732">
        <w:rPr>
          <w:rFonts w:ascii="Proxima Nova ExCn Rg" w:eastAsia="Calibri" w:hAnsi="Proxima Nova ExCn Rg" w:cs="Times New Roman"/>
          <w:sz w:val="28"/>
          <w:szCs w:val="28"/>
        </w:rPr>
        <w:t xml:space="preserve"> </w:t>
      </w:r>
      <w:r w:rsidRPr="00134732">
        <w:rPr>
          <w:rFonts w:ascii="Proxima Nova ExCn Rg" w:eastAsia="Calibri" w:hAnsi="Proxima Nova ExCn Rg" w:cs="Calibri"/>
          <w:sz w:val="28"/>
          <w:szCs w:val="28"/>
        </w:rPr>
        <w:t>путем</w:t>
      </w:r>
      <w:r w:rsidRPr="00134732">
        <w:rPr>
          <w:rFonts w:ascii="Proxima Nova ExCn Rg" w:eastAsia="Calibri" w:hAnsi="Proxima Nova ExCn Rg" w:cs="Times New Roman"/>
          <w:sz w:val="28"/>
          <w:szCs w:val="28"/>
        </w:rPr>
        <w:t xml:space="preserve"> </w:t>
      </w:r>
      <w:r w:rsidRPr="00134732">
        <w:rPr>
          <w:rFonts w:ascii="Proxima Nova ExCn Rg" w:eastAsia="Calibri" w:hAnsi="Proxima Nova ExCn Rg" w:cs="Calibri"/>
          <w:sz w:val="28"/>
          <w:szCs w:val="28"/>
        </w:rPr>
        <w:t>сравнения</w:t>
      </w:r>
      <w:r w:rsidRPr="00134732">
        <w:rPr>
          <w:rFonts w:ascii="Proxima Nova ExCn Rg" w:eastAsia="Calibri" w:hAnsi="Proxima Nova ExCn Rg" w:cs="Times New Roman"/>
          <w:sz w:val="28"/>
          <w:szCs w:val="28"/>
        </w:rPr>
        <w:t xml:space="preserve"> </w:t>
      </w:r>
      <w:r w:rsidRPr="00134732">
        <w:rPr>
          <w:rFonts w:ascii="Proxima Nova ExCn Rg" w:eastAsia="Calibri" w:hAnsi="Proxima Nova ExCn Rg" w:cs="Calibri"/>
          <w:sz w:val="28"/>
          <w:szCs w:val="28"/>
        </w:rPr>
        <w:t>показателей</w:t>
      </w:r>
      <w:r w:rsidRPr="00134732">
        <w:rPr>
          <w:rFonts w:ascii="Proxima Nova ExCn Rg" w:eastAsia="Calibri" w:hAnsi="Proxima Nova ExCn Rg" w:cs="Times New Roman"/>
          <w:sz w:val="28"/>
          <w:szCs w:val="28"/>
        </w:rPr>
        <w:t xml:space="preserve"> </w:t>
      </w:r>
      <w:r w:rsidRPr="00134732">
        <w:rPr>
          <w:rFonts w:ascii="Proxima Nova ExCn Rg" w:eastAsia="Calibri" w:hAnsi="Proxima Nova ExCn Rg" w:cs="Calibri"/>
          <w:sz w:val="28"/>
          <w:szCs w:val="28"/>
        </w:rPr>
        <w:t>по</w:t>
      </w:r>
      <w:r w:rsidRPr="00134732">
        <w:rPr>
          <w:rFonts w:ascii="Proxima Nova ExCn Rg" w:eastAsia="Calibri" w:hAnsi="Proxima Nova ExCn Rg" w:cs="Times New Roman"/>
          <w:sz w:val="28"/>
          <w:szCs w:val="28"/>
        </w:rPr>
        <w:t xml:space="preserve"> </w:t>
      </w:r>
      <w:r w:rsidRPr="00134732">
        <w:rPr>
          <w:rFonts w:ascii="Proxima Nova ExCn Rg" w:eastAsia="Calibri" w:hAnsi="Proxima Nova ExCn Rg" w:cs="Calibri"/>
          <w:sz w:val="28"/>
          <w:szCs w:val="28"/>
        </w:rPr>
        <w:t>коду</w:t>
      </w:r>
      <w:r w:rsidRPr="00134732">
        <w:rPr>
          <w:rFonts w:ascii="Proxima Nova ExCn Rg" w:eastAsia="Calibri" w:hAnsi="Proxima Nova ExCn Rg" w:cs="Times New Roman"/>
          <w:sz w:val="28"/>
          <w:szCs w:val="28"/>
        </w:rPr>
        <w:t xml:space="preserve"> 2400 </w:t>
      </w:r>
      <w:r w:rsidRPr="00134732">
        <w:rPr>
          <w:rFonts w:ascii="Proxima Nova ExCn Rg" w:eastAsia="Calibri" w:hAnsi="Proxima Nova ExCn Rg" w:cs="Calibri"/>
          <w:sz w:val="28"/>
          <w:szCs w:val="28"/>
        </w:rPr>
        <w:t>на</w:t>
      </w:r>
      <w:r w:rsidRPr="00134732">
        <w:rPr>
          <w:rFonts w:ascii="Proxima Nova ExCn Rg" w:eastAsia="Calibri" w:hAnsi="Proxima Nova ExCn Rg" w:cs="Times New Roman"/>
          <w:sz w:val="28"/>
          <w:szCs w:val="28"/>
        </w:rPr>
        <w:t xml:space="preserve"> </w:t>
      </w:r>
      <w:r w:rsidRPr="00134732">
        <w:rPr>
          <w:rFonts w:ascii="Proxima Nova ExCn Rg" w:eastAsia="Calibri" w:hAnsi="Proxima Nova ExCn Rg" w:cs="Calibri"/>
          <w:sz w:val="28"/>
          <w:szCs w:val="28"/>
        </w:rPr>
        <w:t>основании</w:t>
      </w:r>
      <w:r w:rsidRPr="00134732">
        <w:rPr>
          <w:rFonts w:ascii="Proxima Nova ExCn Rg" w:eastAsia="Calibri" w:hAnsi="Proxima Nova ExCn Rg" w:cs="Times New Roman"/>
          <w:sz w:val="28"/>
          <w:szCs w:val="28"/>
        </w:rPr>
        <w:t xml:space="preserve"> </w:t>
      </w:r>
      <w:r w:rsidRPr="00134732">
        <w:rPr>
          <w:rFonts w:ascii="Proxima Nova ExCn Rg" w:eastAsia="Calibri" w:hAnsi="Proxima Nova ExCn Rg" w:cs="Calibri"/>
          <w:sz w:val="28"/>
          <w:szCs w:val="28"/>
        </w:rPr>
        <w:t>данных</w:t>
      </w:r>
      <w:r w:rsidRPr="00134732">
        <w:rPr>
          <w:rFonts w:ascii="Proxima Nova ExCn Rg" w:eastAsia="Calibri" w:hAnsi="Proxima Nova ExCn Rg" w:cs="Times New Roman"/>
          <w:sz w:val="28"/>
          <w:szCs w:val="28"/>
        </w:rPr>
        <w:t xml:space="preserve"> </w:t>
      </w:r>
      <w:r w:rsidRPr="00134732">
        <w:rPr>
          <w:rFonts w:ascii="Proxima Nova ExCn Rg" w:eastAsia="Calibri" w:hAnsi="Proxima Nova ExCn Rg" w:cs="Calibri"/>
          <w:sz w:val="28"/>
          <w:szCs w:val="28"/>
        </w:rPr>
        <w:t>бухгалтерской</w:t>
      </w:r>
      <w:r w:rsidRPr="00134732">
        <w:rPr>
          <w:rFonts w:ascii="Proxima Nova ExCn Rg" w:eastAsia="Calibri" w:hAnsi="Proxima Nova ExCn Rg" w:cs="Times New Roman"/>
          <w:sz w:val="28"/>
          <w:szCs w:val="28"/>
        </w:rPr>
        <w:t xml:space="preserve"> </w:t>
      </w:r>
      <w:r w:rsidRPr="00134732">
        <w:rPr>
          <w:rFonts w:ascii="Proxima Nova ExCn Rg" w:eastAsia="Calibri" w:hAnsi="Proxima Nova ExCn Rg" w:cs="Calibri"/>
          <w:sz w:val="28"/>
          <w:szCs w:val="28"/>
        </w:rPr>
        <w:t>отчетности</w:t>
      </w:r>
      <w:r w:rsidRPr="00134732">
        <w:rPr>
          <w:rFonts w:ascii="Proxima Nova ExCn Rg" w:eastAsia="Calibri" w:hAnsi="Proxima Nova ExCn Rg" w:cs="Times New Roman"/>
          <w:sz w:val="28"/>
          <w:szCs w:val="28"/>
        </w:rPr>
        <w:t xml:space="preserve"> (</w:t>
      </w:r>
      <w:r w:rsidRPr="00134732">
        <w:rPr>
          <w:rFonts w:ascii="Proxima Nova ExCn Rg" w:eastAsia="Calibri" w:hAnsi="Proxima Nova ExCn Rg" w:cs="Calibri"/>
          <w:sz w:val="28"/>
          <w:szCs w:val="28"/>
        </w:rPr>
        <w:t>форма</w:t>
      </w:r>
      <w:r w:rsidRPr="00134732">
        <w:rPr>
          <w:rFonts w:ascii="Proxima Nova ExCn Rg" w:eastAsia="Calibri" w:hAnsi="Proxima Nova ExCn Rg" w:cs="Times New Roman"/>
          <w:sz w:val="28"/>
          <w:szCs w:val="28"/>
        </w:rPr>
        <w:t xml:space="preserve"> </w:t>
      </w:r>
      <w:r w:rsidRPr="00134732">
        <w:rPr>
          <w:rFonts w:ascii="Proxima Nova ExCn Rg" w:eastAsia="Calibri" w:hAnsi="Proxima Nova ExCn Rg" w:cs="Courier New"/>
          <w:sz w:val="28"/>
          <w:szCs w:val="28"/>
        </w:rPr>
        <w:t>№</w:t>
      </w:r>
      <w:r w:rsidRPr="00134732">
        <w:rPr>
          <w:rFonts w:ascii="Proxima Nova ExCn Rg" w:eastAsia="Calibri" w:hAnsi="Proxima Nova ExCn Rg" w:cs="Times New Roman"/>
          <w:sz w:val="28"/>
          <w:szCs w:val="28"/>
        </w:rPr>
        <w:t xml:space="preserve"> 2) за анализируемый отчетный период </w:t>
      </w:r>
      <w:r w:rsidRPr="00134732">
        <w:rPr>
          <w:rFonts w:ascii="Proxima Nova ExCn Rg" w:eastAsia="Calibri" w:hAnsi="Proxima Nova ExCn Rg" w:cs="Calibri"/>
          <w:sz w:val="28"/>
          <w:szCs w:val="28"/>
        </w:rPr>
        <w:t>и</w:t>
      </w:r>
      <w:r w:rsidRPr="00134732">
        <w:rPr>
          <w:rFonts w:ascii="Proxima Nova ExCn Rg" w:eastAsia="Calibri" w:hAnsi="Proxima Nova ExCn Rg" w:cs="Times New Roman"/>
          <w:sz w:val="28"/>
          <w:szCs w:val="28"/>
        </w:rPr>
        <w:t xml:space="preserve"> аналогичный отчетный период года, предшествующего анализируемому.</w:t>
      </w:r>
    </w:p>
    <w:p w:rsidR="00164995" w:rsidRPr="00134732" w:rsidRDefault="00164995" w:rsidP="00134732">
      <w:pPr>
        <w:pStyle w:val="a6"/>
        <w:widowControl w:val="0"/>
        <w:numPr>
          <w:ilvl w:val="1"/>
          <w:numId w:val="31"/>
        </w:numPr>
        <w:autoSpaceDE w:val="0"/>
        <w:autoSpaceDN w:val="0"/>
        <w:spacing w:after="0"/>
        <w:ind w:left="0" w:firstLine="567"/>
        <w:jc w:val="both"/>
        <w:rPr>
          <w:rFonts w:ascii="Proxima Nova ExCn Rg" w:eastAsia="Calibri" w:hAnsi="Proxima Nova ExCn Rg"/>
          <w:sz w:val="28"/>
          <w:szCs w:val="28"/>
        </w:rPr>
      </w:pPr>
      <w:r w:rsidRPr="00134732">
        <w:rPr>
          <w:rFonts w:ascii="Proxima Nova ExCn Rg" w:eastAsia="Calibri" w:hAnsi="Proxima Nova ExCn Rg"/>
          <w:sz w:val="28"/>
          <w:szCs w:val="28"/>
        </w:rPr>
        <w:t xml:space="preserve"> Коэффициент рентабельности собственного капитала.</w:t>
      </w:r>
    </w:p>
    <w:p w:rsidR="00164995" w:rsidRPr="00134732" w:rsidRDefault="00164995" w:rsidP="00134732">
      <w:pPr>
        <w:autoSpaceDE w:val="0"/>
        <w:autoSpaceDN w:val="0"/>
        <w:adjustRightInd w:val="0"/>
        <w:spacing w:after="0" w:line="276" w:lineRule="auto"/>
        <w:ind w:firstLine="567"/>
        <w:jc w:val="both"/>
        <w:rPr>
          <w:rFonts w:ascii="Proxima Nova ExCn Rg" w:eastAsia="Calibri" w:hAnsi="Proxima Nova ExCn Rg" w:cs="Times New Roman"/>
          <w:sz w:val="28"/>
          <w:szCs w:val="28"/>
        </w:rPr>
      </w:pPr>
      <w:r w:rsidRPr="00134732">
        <w:rPr>
          <w:rFonts w:ascii="Proxima Nova ExCn Rg" w:eastAsia="Calibri" w:hAnsi="Proxima Nova ExCn Rg" w:cs="Times New Roman"/>
          <w:sz w:val="28"/>
          <w:szCs w:val="28"/>
        </w:rPr>
        <w:t>Рассчитывается на основании данных бухгалтерской отчетности (</w:t>
      </w:r>
      <w:r w:rsidRPr="00134732">
        <w:rPr>
          <w:rFonts w:ascii="Proxima Nova ExCn Rg" w:eastAsia="Calibri" w:hAnsi="Proxima Nova ExCn Rg" w:cs="Proxima Nova ExCn Rg"/>
          <w:sz w:val="28"/>
          <w:szCs w:val="28"/>
        </w:rPr>
        <w:t>форма по ОКУД 0710001, форма по ОКУД 0710002</w:t>
      </w:r>
      <w:r w:rsidRPr="00134732">
        <w:rPr>
          <w:rFonts w:ascii="Proxima Nova ExCn Rg" w:eastAsia="Calibri" w:hAnsi="Proxima Nova ExCn Rg" w:cs="Times New Roman"/>
          <w:sz w:val="28"/>
          <w:szCs w:val="28"/>
        </w:rPr>
        <w:t>) по формуле:</w:t>
      </w:r>
    </w:p>
    <w:tbl>
      <w:tblPr>
        <w:tblW w:w="0" w:type="auto"/>
        <w:jc w:val="center"/>
        <w:tblBorders>
          <w:insideH w:val="single" w:sz="4" w:space="0" w:color="auto"/>
        </w:tblBorders>
        <w:tblLayout w:type="fixed"/>
        <w:tblCellMar>
          <w:left w:w="62" w:type="dxa"/>
          <w:right w:w="62" w:type="dxa"/>
        </w:tblCellMar>
        <w:tblLook w:val="04A0" w:firstRow="1" w:lastRow="0" w:firstColumn="1" w:lastColumn="0" w:noHBand="0" w:noVBand="1"/>
      </w:tblPr>
      <w:tblGrid>
        <w:gridCol w:w="542"/>
        <w:gridCol w:w="2740"/>
      </w:tblGrid>
      <w:tr w:rsidR="00164995" w:rsidRPr="00134732" w:rsidTr="00164995">
        <w:trPr>
          <w:trHeight w:val="413"/>
          <w:jc w:val="center"/>
        </w:trPr>
        <w:tc>
          <w:tcPr>
            <w:tcW w:w="542" w:type="dxa"/>
            <w:vMerge w:val="restart"/>
            <w:vAlign w:val="center"/>
            <w:hideMark/>
          </w:tcPr>
          <w:p w:rsidR="00164995" w:rsidRPr="00134732" w:rsidRDefault="00164995" w:rsidP="00164995">
            <w:pPr>
              <w:autoSpaceDE w:val="0"/>
              <w:autoSpaceDN w:val="0"/>
              <w:adjustRightInd w:val="0"/>
              <w:spacing w:after="0" w:line="276" w:lineRule="auto"/>
              <w:jc w:val="both"/>
              <w:rPr>
                <w:rFonts w:ascii="Proxima Nova ExCn Rg" w:eastAsia="Calibri" w:hAnsi="Proxima Nova ExCn Rg" w:cs="Times New Roman"/>
                <w:sz w:val="28"/>
                <w:szCs w:val="28"/>
              </w:rPr>
            </w:pPr>
            <w:r w:rsidRPr="00134732">
              <w:rPr>
                <w:rFonts w:ascii="Proxima Nova ExCn Rg" w:eastAsia="Calibri" w:hAnsi="Proxima Nova ExCn Rg" w:cs="Times New Roman"/>
                <w:sz w:val="28"/>
                <w:szCs w:val="28"/>
              </w:rPr>
              <w:t>К7 =</w:t>
            </w:r>
          </w:p>
        </w:tc>
        <w:tc>
          <w:tcPr>
            <w:tcW w:w="2740" w:type="dxa"/>
            <w:tcBorders>
              <w:top w:val="nil"/>
              <w:left w:val="nil"/>
              <w:bottom w:val="single" w:sz="4" w:space="0" w:color="auto"/>
              <w:right w:val="nil"/>
            </w:tcBorders>
            <w:hideMark/>
          </w:tcPr>
          <w:p w:rsidR="00164995" w:rsidRPr="00134732" w:rsidRDefault="00164995" w:rsidP="00164995">
            <w:pPr>
              <w:autoSpaceDE w:val="0"/>
              <w:autoSpaceDN w:val="0"/>
              <w:adjustRightInd w:val="0"/>
              <w:spacing w:after="0" w:line="276" w:lineRule="auto"/>
              <w:jc w:val="center"/>
              <w:rPr>
                <w:rFonts w:ascii="Proxima Nova ExCn Rg" w:eastAsia="Calibri" w:hAnsi="Proxima Nova ExCn Rg" w:cs="Times New Roman"/>
                <w:sz w:val="28"/>
                <w:szCs w:val="28"/>
              </w:rPr>
            </w:pPr>
            <w:r w:rsidRPr="00134732">
              <w:rPr>
                <w:rFonts w:ascii="Proxima Nova ExCn Rg" w:eastAsia="Calibri" w:hAnsi="Proxima Nova ExCn Rg" w:cs="Times New Roman"/>
                <w:sz w:val="28"/>
                <w:szCs w:val="28"/>
              </w:rPr>
              <w:t>Код 2400</w:t>
            </w:r>
          </w:p>
        </w:tc>
      </w:tr>
      <w:tr w:rsidR="00164995" w:rsidRPr="00134732" w:rsidTr="00164995">
        <w:trPr>
          <w:trHeight w:val="413"/>
          <w:jc w:val="center"/>
        </w:trPr>
        <w:tc>
          <w:tcPr>
            <w:tcW w:w="542" w:type="dxa"/>
            <w:vMerge/>
            <w:vAlign w:val="center"/>
            <w:hideMark/>
          </w:tcPr>
          <w:p w:rsidR="00164995" w:rsidRPr="00134732" w:rsidRDefault="00164995" w:rsidP="00164995">
            <w:pPr>
              <w:spacing w:after="0" w:line="276" w:lineRule="auto"/>
              <w:rPr>
                <w:rFonts w:ascii="Proxima Nova ExCn Rg" w:eastAsia="Calibri" w:hAnsi="Proxima Nova ExCn Rg" w:cs="Times New Roman"/>
                <w:sz w:val="28"/>
                <w:szCs w:val="28"/>
              </w:rPr>
            </w:pPr>
          </w:p>
        </w:tc>
        <w:tc>
          <w:tcPr>
            <w:tcW w:w="2740" w:type="dxa"/>
            <w:tcBorders>
              <w:top w:val="single" w:sz="4" w:space="0" w:color="auto"/>
              <w:left w:val="nil"/>
              <w:bottom w:val="nil"/>
              <w:right w:val="nil"/>
            </w:tcBorders>
            <w:hideMark/>
          </w:tcPr>
          <w:p w:rsidR="00164995" w:rsidRPr="00134732" w:rsidRDefault="00164995" w:rsidP="00164995">
            <w:pPr>
              <w:autoSpaceDE w:val="0"/>
              <w:autoSpaceDN w:val="0"/>
              <w:adjustRightInd w:val="0"/>
              <w:spacing w:after="0" w:line="276" w:lineRule="auto"/>
              <w:jc w:val="center"/>
              <w:rPr>
                <w:rFonts w:ascii="Proxima Nova ExCn Rg" w:eastAsia="Calibri" w:hAnsi="Proxima Nova ExCn Rg" w:cs="Times New Roman"/>
                <w:sz w:val="28"/>
                <w:szCs w:val="28"/>
              </w:rPr>
            </w:pPr>
            <w:r w:rsidRPr="00134732">
              <w:rPr>
                <w:rFonts w:ascii="Proxima Nova ExCn Rg" w:eastAsia="Calibri" w:hAnsi="Proxima Nova ExCn Rg" w:cs="Times New Roman"/>
                <w:sz w:val="28"/>
                <w:szCs w:val="28"/>
              </w:rPr>
              <w:t>Код 1300</w:t>
            </w:r>
          </w:p>
        </w:tc>
      </w:tr>
    </w:tbl>
    <w:p w:rsidR="00164995" w:rsidRPr="00164995" w:rsidRDefault="00164995" w:rsidP="00164995">
      <w:pPr>
        <w:autoSpaceDE w:val="0"/>
        <w:autoSpaceDN w:val="0"/>
        <w:adjustRightInd w:val="0"/>
        <w:spacing w:after="0" w:line="276" w:lineRule="auto"/>
        <w:ind w:firstLine="709"/>
        <w:rPr>
          <w:rFonts w:ascii="Proxima Nova ExCn Rg" w:eastAsia="Calibri" w:hAnsi="Proxima Nova ExCn Rg" w:cs="Times New Roman"/>
          <w:sz w:val="24"/>
          <w:szCs w:val="24"/>
        </w:rPr>
      </w:pPr>
    </w:p>
    <w:p w:rsidR="00164995" w:rsidRPr="00134732" w:rsidRDefault="00164995" w:rsidP="00134732">
      <w:pPr>
        <w:pStyle w:val="a6"/>
        <w:widowControl w:val="0"/>
        <w:numPr>
          <w:ilvl w:val="0"/>
          <w:numId w:val="31"/>
        </w:numPr>
        <w:autoSpaceDE w:val="0"/>
        <w:autoSpaceDN w:val="0"/>
        <w:spacing w:after="0" w:line="240" w:lineRule="auto"/>
        <w:ind w:left="0" w:firstLine="567"/>
        <w:jc w:val="both"/>
        <w:rPr>
          <w:rFonts w:ascii="Proxima Nova ExCn Rg" w:eastAsia="Calibri" w:hAnsi="Proxima Nova ExCn Rg"/>
          <w:sz w:val="28"/>
          <w:szCs w:val="28"/>
        </w:rPr>
      </w:pPr>
      <w:r w:rsidRPr="00134732">
        <w:rPr>
          <w:rFonts w:ascii="Proxima Nova ExCn Rg" w:eastAsia="Calibri" w:hAnsi="Proxima Nova ExCn Rg"/>
          <w:sz w:val="28"/>
          <w:szCs w:val="28"/>
        </w:rPr>
        <w:t>Определение итогового показателя кредитного риска Гаранта</w:t>
      </w:r>
    </w:p>
    <w:p w:rsidR="00164995" w:rsidRPr="00134732" w:rsidRDefault="00164995" w:rsidP="00134732">
      <w:pPr>
        <w:pStyle w:val="a6"/>
        <w:widowControl w:val="0"/>
        <w:numPr>
          <w:ilvl w:val="1"/>
          <w:numId w:val="31"/>
        </w:numPr>
        <w:autoSpaceDE w:val="0"/>
        <w:autoSpaceDN w:val="0"/>
        <w:spacing w:after="0"/>
        <w:ind w:left="0" w:firstLine="567"/>
        <w:jc w:val="both"/>
        <w:rPr>
          <w:rFonts w:ascii="Proxima Nova ExCn Rg" w:eastAsia="Calibri" w:hAnsi="Proxima Nova ExCn Rg"/>
          <w:sz w:val="28"/>
          <w:szCs w:val="28"/>
        </w:rPr>
      </w:pPr>
      <w:r w:rsidRPr="00134732">
        <w:rPr>
          <w:rFonts w:ascii="Proxima Nova ExCn Rg" w:eastAsia="Calibri" w:hAnsi="Proxima Nova ExCn Rg"/>
          <w:sz w:val="28"/>
          <w:szCs w:val="28"/>
        </w:rPr>
        <w:t>Каждому показателю в зависимости от его значения присваивается балл от 1 до 5 согласно Таблице 2.</w:t>
      </w:r>
    </w:p>
    <w:p w:rsidR="00164995" w:rsidRPr="00164995" w:rsidRDefault="00164995" w:rsidP="00164995">
      <w:pPr>
        <w:autoSpaceDE w:val="0"/>
        <w:autoSpaceDN w:val="0"/>
        <w:adjustRightInd w:val="0"/>
        <w:spacing w:after="0" w:line="276" w:lineRule="auto"/>
        <w:jc w:val="right"/>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t>Таблица 2. Балльная оценка показателей</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651"/>
        <w:gridCol w:w="906"/>
        <w:gridCol w:w="1637"/>
        <w:gridCol w:w="1556"/>
        <w:gridCol w:w="1056"/>
        <w:gridCol w:w="975"/>
      </w:tblGrid>
      <w:tr w:rsidR="00164995" w:rsidRPr="00164995" w:rsidTr="00134732">
        <w:trPr>
          <w:trHeight w:val="20"/>
          <w:tblHeader/>
        </w:trPr>
        <w:tc>
          <w:tcPr>
            <w:tcW w:w="3651" w:type="dxa"/>
            <w:vMerge w:val="restart"/>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widowControl w:val="0"/>
              <w:autoSpaceDE w:val="0"/>
              <w:autoSpaceDN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Calibri"/>
                <w:sz w:val="24"/>
                <w:szCs w:val="24"/>
              </w:rPr>
              <w:t>Показатель</w:t>
            </w:r>
          </w:p>
        </w:tc>
        <w:tc>
          <w:tcPr>
            <w:tcW w:w="6130" w:type="dxa"/>
            <w:gridSpan w:val="5"/>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widowControl w:val="0"/>
              <w:autoSpaceDE w:val="0"/>
              <w:autoSpaceDN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Calibri"/>
                <w:sz w:val="24"/>
                <w:szCs w:val="24"/>
              </w:rPr>
              <w:t>Балл</w:t>
            </w:r>
            <w:r w:rsidRPr="00164995">
              <w:rPr>
                <w:rFonts w:ascii="Proxima Nova ExCn Rg" w:eastAsia="Calibri" w:hAnsi="Proxima Nova ExCn Rg" w:cs="Times New Roman"/>
                <w:sz w:val="24"/>
                <w:szCs w:val="24"/>
              </w:rPr>
              <w:t xml:space="preserve">, </w:t>
            </w:r>
            <w:r w:rsidRPr="00164995">
              <w:rPr>
                <w:rFonts w:ascii="Proxima Nova ExCn Rg" w:eastAsia="Calibri" w:hAnsi="Proxima Nova ExCn Rg" w:cs="Calibri"/>
                <w:sz w:val="24"/>
                <w:szCs w:val="24"/>
              </w:rPr>
              <w:t>соответствующий</w:t>
            </w:r>
            <w:r w:rsidRPr="00164995">
              <w:rPr>
                <w:rFonts w:ascii="Proxima Nova ExCn Rg" w:eastAsia="Calibri" w:hAnsi="Proxima Nova ExCn Rg" w:cs="Times New Roman"/>
                <w:sz w:val="24"/>
                <w:szCs w:val="24"/>
              </w:rPr>
              <w:t xml:space="preserve"> </w:t>
            </w:r>
            <w:r w:rsidRPr="00164995">
              <w:rPr>
                <w:rFonts w:ascii="Proxima Nova ExCn Rg" w:eastAsia="Calibri" w:hAnsi="Proxima Nova ExCn Rg" w:cs="Calibri"/>
                <w:sz w:val="24"/>
                <w:szCs w:val="24"/>
              </w:rPr>
              <w:t>значению</w:t>
            </w:r>
            <w:r w:rsidRPr="00164995">
              <w:rPr>
                <w:rFonts w:ascii="Proxima Nova ExCn Rg" w:eastAsia="Calibri" w:hAnsi="Proxima Nova ExCn Rg" w:cs="Times New Roman"/>
                <w:sz w:val="24"/>
                <w:szCs w:val="24"/>
              </w:rPr>
              <w:t xml:space="preserve"> </w:t>
            </w:r>
            <w:r w:rsidRPr="00164995">
              <w:rPr>
                <w:rFonts w:ascii="Proxima Nova ExCn Rg" w:eastAsia="Calibri" w:hAnsi="Proxima Nova ExCn Rg" w:cs="Calibri"/>
                <w:sz w:val="24"/>
                <w:szCs w:val="24"/>
              </w:rPr>
              <w:t>показателя</w:t>
            </w:r>
          </w:p>
        </w:tc>
      </w:tr>
      <w:tr w:rsidR="00164995" w:rsidRPr="00164995" w:rsidTr="00134732">
        <w:trPr>
          <w:trHeight w:val="20"/>
          <w:tblHeader/>
        </w:trPr>
        <w:tc>
          <w:tcPr>
            <w:tcW w:w="3651" w:type="dxa"/>
            <w:vMerge/>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spacing w:after="0" w:line="276" w:lineRule="auto"/>
              <w:rPr>
                <w:rFonts w:ascii="Proxima Nova ExCn Rg" w:eastAsia="Calibri" w:hAnsi="Proxima Nova ExCn Rg" w:cs="Times New Roman"/>
                <w:sz w:val="24"/>
                <w:szCs w:val="24"/>
              </w:rPr>
            </w:pPr>
          </w:p>
        </w:tc>
        <w:tc>
          <w:tcPr>
            <w:tcW w:w="906"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widowControl w:val="0"/>
              <w:autoSpaceDE w:val="0"/>
              <w:autoSpaceDN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t>5</w:t>
            </w:r>
          </w:p>
        </w:tc>
        <w:tc>
          <w:tcPr>
            <w:tcW w:w="1637"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widowControl w:val="0"/>
              <w:autoSpaceDE w:val="0"/>
              <w:autoSpaceDN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t>4</w:t>
            </w:r>
          </w:p>
        </w:tc>
        <w:tc>
          <w:tcPr>
            <w:tcW w:w="1556"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widowControl w:val="0"/>
              <w:autoSpaceDE w:val="0"/>
              <w:autoSpaceDN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t>3</w:t>
            </w:r>
          </w:p>
        </w:tc>
        <w:tc>
          <w:tcPr>
            <w:tcW w:w="1056"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widowControl w:val="0"/>
              <w:autoSpaceDE w:val="0"/>
              <w:autoSpaceDN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t>2</w:t>
            </w:r>
          </w:p>
        </w:tc>
        <w:tc>
          <w:tcPr>
            <w:tcW w:w="975"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widowControl w:val="0"/>
              <w:autoSpaceDE w:val="0"/>
              <w:autoSpaceDN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t>1</w:t>
            </w:r>
          </w:p>
        </w:tc>
      </w:tr>
      <w:tr w:rsidR="00164995" w:rsidRPr="00164995" w:rsidTr="00134732">
        <w:tc>
          <w:tcPr>
            <w:tcW w:w="9781" w:type="dxa"/>
            <w:gridSpan w:val="6"/>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widowControl w:val="0"/>
              <w:autoSpaceDE w:val="0"/>
              <w:autoSpaceDN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Calibri"/>
                <w:sz w:val="24"/>
                <w:szCs w:val="24"/>
              </w:rPr>
              <w:t>Показатели</w:t>
            </w:r>
            <w:r w:rsidRPr="00164995">
              <w:rPr>
                <w:rFonts w:ascii="Proxima Nova ExCn Rg" w:eastAsia="Calibri" w:hAnsi="Proxima Nova ExCn Rg" w:cs="Times New Roman"/>
                <w:sz w:val="24"/>
                <w:szCs w:val="24"/>
              </w:rPr>
              <w:t xml:space="preserve"> </w:t>
            </w:r>
            <w:r w:rsidRPr="00164995">
              <w:rPr>
                <w:rFonts w:ascii="Proxima Nova ExCn Rg" w:eastAsia="Calibri" w:hAnsi="Proxima Nova ExCn Rg" w:cs="Calibri"/>
                <w:sz w:val="24"/>
                <w:szCs w:val="24"/>
              </w:rPr>
              <w:t>финансово</w:t>
            </w:r>
            <w:r w:rsidRPr="00164995">
              <w:rPr>
                <w:rFonts w:ascii="Proxima Nova ExCn Rg" w:eastAsia="Calibri" w:hAnsi="Proxima Nova ExCn Rg" w:cs="Times New Roman"/>
                <w:sz w:val="24"/>
                <w:szCs w:val="24"/>
              </w:rPr>
              <w:t>-</w:t>
            </w:r>
            <w:r w:rsidRPr="00164995">
              <w:rPr>
                <w:rFonts w:ascii="Proxima Nova ExCn Rg" w:eastAsia="Calibri" w:hAnsi="Proxima Nova ExCn Rg" w:cs="Calibri"/>
                <w:sz w:val="24"/>
                <w:szCs w:val="24"/>
              </w:rPr>
              <w:t>хозяйственной</w:t>
            </w:r>
            <w:r w:rsidRPr="00164995">
              <w:rPr>
                <w:rFonts w:ascii="Proxima Nova ExCn Rg" w:eastAsia="Calibri" w:hAnsi="Proxima Nova ExCn Rg" w:cs="Times New Roman"/>
                <w:sz w:val="24"/>
                <w:szCs w:val="24"/>
              </w:rPr>
              <w:t xml:space="preserve"> </w:t>
            </w:r>
            <w:r w:rsidRPr="00164995">
              <w:rPr>
                <w:rFonts w:ascii="Proxima Nova ExCn Rg" w:eastAsia="Calibri" w:hAnsi="Proxima Nova ExCn Rg" w:cs="Calibri"/>
                <w:sz w:val="24"/>
                <w:szCs w:val="24"/>
              </w:rPr>
              <w:t>деятельности и диапазоны их значений</w:t>
            </w:r>
          </w:p>
        </w:tc>
      </w:tr>
      <w:tr w:rsidR="00164995" w:rsidRPr="00164995" w:rsidTr="00134732">
        <w:tc>
          <w:tcPr>
            <w:tcW w:w="3651"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widowControl w:val="0"/>
              <w:autoSpaceDE w:val="0"/>
              <w:autoSpaceDN w:val="0"/>
              <w:spacing w:after="0" w:line="276" w:lineRule="auto"/>
              <w:rPr>
                <w:rFonts w:ascii="Proxima Nova ExCn Rg" w:eastAsia="Calibri" w:hAnsi="Proxima Nova ExCn Rg" w:cs="Times New Roman"/>
                <w:sz w:val="24"/>
                <w:szCs w:val="24"/>
              </w:rPr>
            </w:pPr>
            <w:r w:rsidRPr="00164995">
              <w:rPr>
                <w:rFonts w:ascii="Proxima Nova ExCn Rg" w:eastAsia="Calibri" w:hAnsi="Proxima Nova ExCn Rg" w:cs="Calibri"/>
                <w:sz w:val="24"/>
                <w:szCs w:val="24"/>
              </w:rPr>
              <w:t>Коэффициент</w:t>
            </w:r>
            <w:r w:rsidRPr="00164995">
              <w:rPr>
                <w:rFonts w:ascii="Proxima Nova ExCn Rg" w:eastAsia="Calibri" w:hAnsi="Proxima Nova ExCn Rg" w:cs="Times New Roman"/>
                <w:sz w:val="24"/>
                <w:szCs w:val="24"/>
              </w:rPr>
              <w:t xml:space="preserve"> </w:t>
            </w:r>
            <w:r w:rsidRPr="00164995">
              <w:rPr>
                <w:rFonts w:ascii="Proxima Nova ExCn Rg" w:eastAsia="Calibri" w:hAnsi="Proxima Nova ExCn Rg" w:cs="Calibri"/>
                <w:sz w:val="24"/>
                <w:szCs w:val="24"/>
              </w:rPr>
              <w:t>обеспеченности</w:t>
            </w:r>
            <w:r w:rsidRPr="00164995">
              <w:rPr>
                <w:rFonts w:ascii="Proxima Nova ExCn Rg" w:eastAsia="Calibri" w:hAnsi="Proxima Nova ExCn Rg" w:cs="Times New Roman"/>
                <w:sz w:val="24"/>
                <w:szCs w:val="24"/>
              </w:rPr>
              <w:t xml:space="preserve"> </w:t>
            </w:r>
            <w:r w:rsidRPr="00164995">
              <w:rPr>
                <w:rFonts w:ascii="Proxima Nova ExCn Rg" w:eastAsia="Calibri" w:hAnsi="Proxima Nova ExCn Rg" w:cs="Calibri"/>
                <w:sz w:val="24"/>
                <w:szCs w:val="24"/>
              </w:rPr>
              <w:t>собственными</w:t>
            </w:r>
            <w:r w:rsidRPr="00164995">
              <w:rPr>
                <w:rFonts w:ascii="Proxima Nova ExCn Rg" w:eastAsia="Calibri" w:hAnsi="Proxima Nova ExCn Rg" w:cs="Times New Roman"/>
                <w:sz w:val="24"/>
                <w:szCs w:val="24"/>
              </w:rPr>
              <w:t xml:space="preserve"> </w:t>
            </w:r>
            <w:r w:rsidRPr="00164995">
              <w:rPr>
                <w:rFonts w:ascii="Proxima Nova ExCn Rg" w:eastAsia="Calibri" w:hAnsi="Proxima Nova ExCn Rg" w:cs="Calibri"/>
                <w:sz w:val="24"/>
                <w:szCs w:val="24"/>
              </w:rPr>
              <w:t>оборотными</w:t>
            </w:r>
            <w:r w:rsidRPr="00164995">
              <w:rPr>
                <w:rFonts w:ascii="Proxima Nova ExCn Rg" w:eastAsia="Calibri" w:hAnsi="Proxima Nova ExCn Rg" w:cs="Times New Roman"/>
                <w:sz w:val="24"/>
                <w:szCs w:val="24"/>
              </w:rPr>
              <w:t xml:space="preserve"> </w:t>
            </w:r>
            <w:r w:rsidRPr="00164995">
              <w:rPr>
                <w:rFonts w:ascii="Proxima Nova ExCn Rg" w:eastAsia="Calibri" w:hAnsi="Proxima Nova ExCn Rg" w:cs="Calibri"/>
                <w:sz w:val="24"/>
                <w:szCs w:val="24"/>
              </w:rPr>
              <w:t>средствами (К1)</w:t>
            </w:r>
            <w:r w:rsidRPr="00164995">
              <w:rPr>
                <w:rFonts w:ascii="Proxima Nova ExCn Rg" w:eastAsia="Calibri" w:hAnsi="Proxima Nova ExCn Rg" w:cs="Times New Roman"/>
                <w:sz w:val="24"/>
                <w:szCs w:val="24"/>
              </w:rPr>
              <w:t>, %</w:t>
            </w:r>
          </w:p>
        </w:tc>
        <w:tc>
          <w:tcPr>
            <w:tcW w:w="906"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widowControl w:val="0"/>
              <w:autoSpaceDE w:val="0"/>
              <w:autoSpaceDN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t>&lt;= 0%</w:t>
            </w:r>
          </w:p>
        </w:tc>
        <w:tc>
          <w:tcPr>
            <w:tcW w:w="1637"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widowControl w:val="0"/>
              <w:autoSpaceDE w:val="0"/>
              <w:autoSpaceDN w:val="0"/>
              <w:spacing w:after="0" w:line="276" w:lineRule="auto"/>
              <w:jc w:val="center"/>
              <w:rPr>
                <w:rFonts w:ascii="Proxima Nova ExCn Rg" w:eastAsia="Calibri" w:hAnsi="Proxima Nova ExCn Rg" w:cs="Times New Roman"/>
                <w:sz w:val="24"/>
                <w:szCs w:val="24"/>
                <w:lang w:val="en-US"/>
              </w:rPr>
            </w:pPr>
            <w:r w:rsidRPr="00164995">
              <w:rPr>
                <w:rFonts w:ascii="Proxima Nova ExCn Rg" w:eastAsia="Calibri" w:hAnsi="Proxima Nova ExCn Rg" w:cs="Times New Roman"/>
                <w:sz w:val="24"/>
                <w:szCs w:val="24"/>
              </w:rPr>
              <w:t>(0%;10%]</w:t>
            </w:r>
          </w:p>
        </w:tc>
        <w:tc>
          <w:tcPr>
            <w:tcW w:w="1556"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widowControl w:val="0"/>
              <w:autoSpaceDE w:val="0"/>
              <w:autoSpaceDN w:val="0"/>
              <w:spacing w:after="0" w:line="276" w:lineRule="auto"/>
              <w:jc w:val="center"/>
              <w:rPr>
                <w:rFonts w:ascii="Proxima Nova ExCn Rg" w:eastAsia="Calibri" w:hAnsi="Proxima Nova ExCn Rg" w:cs="Times New Roman"/>
                <w:sz w:val="24"/>
                <w:szCs w:val="24"/>
                <w:lang w:val="en-US"/>
              </w:rPr>
            </w:pPr>
            <w:r w:rsidRPr="00164995">
              <w:rPr>
                <w:rFonts w:ascii="Proxima Nova ExCn Rg" w:eastAsia="Calibri" w:hAnsi="Proxima Nova ExCn Rg" w:cs="Calibri"/>
                <w:sz w:val="24"/>
                <w:szCs w:val="24"/>
                <w:lang w:val="en-US"/>
              </w:rPr>
              <w:t>(</w:t>
            </w:r>
            <w:r w:rsidRPr="00164995">
              <w:rPr>
                <w:rFonts w:ascii="Proxima Nova ExCn Rg" w:eastAsia="Calibri" w:hAnsi="Proxima Nova ExCn Rg" w:cs="Calibri"/>
                <w:sz w:val="24"/>
                <w:szCs w:val="24"/>
              </w:rPr>
              <w:t>10</w:t>
            </w:r>
            <w:r w:rsidRPr="00164995">
              <w:rPr>
                <w:rFonts w:ascii="Proxima Nova ExCn Rg" w:eastAsia="Calibri" w:hAnsi="Proxima Nova ExCn Rg" w:cs="Times New Roman"/>
                <w:sz w:val="24"/>
                <w:szCs w:val="24"/>
              </w:rPr>
              <w:t>%;20%</w:t>
            </w:r>
            <w:r w:rsidRPr="00164995">
              <w:rPr>
                <w:rFonts w:ascii="Proxima Nova ExCn Rg" w:eastAsia="Calibri" w:hAnsi="Proxima Nova ExCn Rg" w:cs="Times New Roman"/>
                <w:sz w:val="24"/>
                <w:szCs w:val="24"/>
                <w:lang w:val="en-US"/>
              </w:rPr>
              <w:t>]</w:t>
            </w:r>
          </w:p>
        </w:tc>
        <w:tc>
          <w:tcPr>
            <w:tcW w:w="1056"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widowControl w:val="0"/>
              <w:autoSpaceDE w:val="0"/>
              <w:autoSpaceDN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Calibri"/>
                <w:sz w:val="24"/>
                <w:szCs w:val="24"/>
                <w:lang w:val="en-US"/>
              </w:rPr>
              <w:t>(</w:t>
            </w:r>
            <w:r w:rsidRPr="00164995">
              <w:rPr>
                <w:rFonts w:ascii="Proxima Nova ExCn Rg" w:eastAsia="Calibri" w:hAnsi="Proxima Nova ExCn Rg" w:cs="Calibri"/>
                <w:sz w:val="24"/>
                <w:szCs w:val="24"/>
              </w:rPr>
              <w:t>2</w:t>
            </w:r>
            <w:r w:rsidRPr="00164995">
              <w:rPr>
                <w:rFonts w:ascii="Proxima Nova ExCn Rg" w:eastAsia="Calibri" w:hAnsi="Proxima Nova ExCn Rg" w:cs="Times New Roman"/>
                <w:sz w:val="24"/>
                <w:szCs w:val="24"/>
              </w:rPr>
              <w:t>0%</w:t>
            </w:r>
            <w:r w:rsidRPr="00164995">
              <w:rPr>
                <w:rFonts w:ascii="Proxima Nova ExCn Rg" w:eastAsia="Calibri" w:hAnsi="Proxima Nova ExCn Rg" w:cs="Calibri"/>
                <w:sz w:val="24"/>
                <w:szCs w:val="24"/>
              </w:rPr>
              <w:t>;3</w:t>
            </w:r>
            <w:r w:rsidRPr="00164995">
              <w:rPr>
                <w:rFonts w:ascii="Proxima Nova ExCn Rg" w:eastAsia="Calibri" w:hAnsi="Proxima Nova ExCn Rg" w:cs="Times New Roman"/>
                <w:sz w:val="24"/>
                <w:szCs w:val="24"/>
              </w:rPr>
              <w:t>0%</w:t>
            </w:r>
            <w:r w:rsidRPr="00164995">
              <w:rPr>
                <w:rFonts w:ascii="Proxima Nova ExCn Rg" w:eastAsia="Calibri" w:hAnsi="Proxima Nova ExCn Rg" w:cs="Times New Roman"/>
                <w:sz w:val="24"/>
                <w:szCs w:val="24"/>
                <w:lang w:val="en-US"/>
              </w:rPr>
              <w:t>]</w:t>
            </w:r>
          </w:p>
        </w:tc>
        <w:tc>
          <w:tcPr>
            <w:tcW w:w="975"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widowControl w:val="0"/>
              <w:autoSpaceDE w:val="0"/>
              <w:autoSpaceDN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t>&gt; 30%</w:t>
            </w:r>
          </w:p>
        </w:tc>
      </w:tr>
      <w:tr w:rsidR="00164995" w:rsidRPr="00164995" w:rsidTr="00134732">
        <w:trPr>
          <w:trHeight w:val="22"/>
        </w:trPr>
        <w:tc>
          <w:tcPr>
            <w:tcW w:w="3651"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spacing w:after="0" w:line="276" w:lineRule="auto"/>
              <w:rPr>
                <w:rFonts w:ascii="Proxima Nova ExCn Rg" w:eastAsia="Calibri" w:hAnsi="Proxima Nova ExCn Rg" w:cs="Times New Roman"/>
                <w:sz w:val="24"/>
                <w:szCs w:val="24"/>
              </w:rPr>
            </w:pPr>
            <w:r w:rsidRPr="00164995">
              <w:rPr>
                <w:rFonts w:ascii="Proxima Nova ExCn Rg" w:eastAsia="Calibri" w:hAnsi="Proxima Nova ExCn Rg" w:cs="Calibri"/>
                <w:sz w:val="24"/>
                <w:szCs w:val="24"/>
              </w:rPr>
              <w:t>Коэффициент</w:t>
            </w:r>
            <w:r w:rsidRPr="00164995">
              <w:rPr>
                <w:rFonts w:ascii="Proxima Nova ExCn Rg" w:eastAsia="Calibri" w:hAnsi="Proxima Nova ExCn Rg" w:cs="Times New Roman"/>
                <w:sz w:val="24"/>
                <w:szCs w:val="24"/>
              </w:rPr>
              <w:t xml:space="preserve"> </w:t>
            </w:r>
            <w:r w:rsidRPr="00164995">
              <w:rPr>
                <w:rFonts w:ascii="Proxima Nova ExCn Rg" w:eastAsia="Calibri" w:hAnsi="Proxima Nova ExCn Rg" w:cs="Calibri"/>
                <w:sz w:val="24"/>
                <w:szCs w:val="24"/>
              </w:rPr>
              <w:t>обеспеченности</w:t>
            </w:r>
            <w:r w:rsidRPr="00164995">
              <w:rPr>
                <w:rFonts w:ascii="Proxima Nova ExCn Rg" w:eastAsia="Calibri" w:hAnsi="Proxima Nova ExCn Rg" w:cs="Times New Roman"/>
                <w:sz w:val="24"/>
                <w:szCs w:val="24"/>
              </w:rPr>
              <w:t xml:space="preserve"> </w:t>
            </w:r>
            <w:r w:rsidRPr="00164995">
              <w:rPr>
                <w:rFonts w:ascii="Proxima Nova ExCn Rg" w:eastAsia="Calibri" w:hAnsi="Proxima Nova ExCn Rg" w:cs="Calibri"/>
                <w:sz w:val="24"/>
                <w:szCs w:val="24"/>
              </w:rPr>
              <w:t>обязательств</w:t>
            </w:r>
            <w:r w:rsidRPr="00164995">
              <w:rPr>
                <w:rFonts w:ascii="Proxima Nova ExCn Rg" w:eastAsia="Calibri" w:hAnsi="Proxima Nova ExCn Rg" w:cs="Times New Roman"/>
                <w:sz w:val="24"/>
                <w:szCs w:val="24"/>
              </w:rPr>
              <w:t xml:space="preserve"> </w:t>
            </w:r>
            <w:r w:rsidRPr="00164995">
              <w:rPr>
                <w:rFonts w:ascii="Proxima Nova ExCn Rg" w:eastAsia="Calibri" w:hAnsi="Proxima Nova ExCn Rg" w:cs="Calibri"/>
                <w:sz w:val="24"/>
                <w:szCs w:val="24"/>
              </w:rPr>
              <w:t>всеми</w:t>
            </w:r>
            <w:r w:rsidRPr="00164995">
              <w:rPr>
                <w:rFonts w:ascii="Proxima Nova ExCn Rg" w:eastAsia="Calibri" w:hAnsi="Proxima Nova ExCn Rg" w:cs="Times New Roman"/>
                <w:sz w:val="24"/>
                <w:szCs w:val="24"/>
              </w:rPr>
              <w:t xml:space="preserve"> </w:t>
            </w:r>
            <w:r w:rsidRPr="00164995">
              <w:rPr>
                <w:rFonts w:ascii="Proxima Nova ExCn Rg" w:eastAsia="Calibri" w:hAnsi="Proxima Nova ExCn Rg" w:cs="Calibri"/>
                <w:sz w:val="24"/>
                <w:szCs w:val="24"/>
              </w:rPr>
              <w:t>активами (К2)</w:t>
            </w:r>
            <w:r w:rsidRPr="00164995">
              <w:rPr>
                <w:rFonts w:ascii="Proxima Nova ExCn Rg" w:eastAsia="Calibri" w:hAnsi="Proxima Nova ExCn Rg" w:cs="Times New Roman"/>
                <w:sz w:val="24"/>
                <w:szCs w:val="24"/>
              </w:rPr>
              <w:t>, %</w:t>
            </w:r>
          </w:p>
        </w:tc>
        <w:tc>
          <w:tcPr>
            <w:tcW w:w="906"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widowControl w:val="0"/>
              <w:autoSpaceDE w:val="0"/>
              <w:autoSpaceDN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t>&lt;= 100%</w:t>
            </w:r>
          </w:p>
        </w:tc>
        <w:tc>
          <w:tcPr>
            <w:tcW w:w="1637"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widowControl w:val="0"/>
              <w:autoSpaceDE w:val="0"/>
              <w:autoSpaceDN w:val="0"/>
              <w:spacing w:after="0" w:line="276" w:lineRule="auto"/>
              <w:jc w:val="center"/>
              <w:rPr>
                <w:rFonts w:ascii="Proxima Nova ExCn Rg" w:eastAsia="Calibri" w:hAnsi="Proxima Nova ExCn Rg" w:cs="Times New Roman"/>
                <w:sz w:val="24"/>
                <w:szCs w:val="24"/>
                <w:lang w:val="en-US"/>
              </w:rPr>
            </w:pPr>
            <w:r w:rsidRPr="00164995">
              <w:rPr>
                <w:rFonts w:ascii="Proxima Nova ExCn Rg" w:eastAsia="Calibri" w:hAnsi="Proxima Nova ExCn Rg" w:cs="Times New Roman"/>
                <w:sz w:val="24"/>
                <w:szCs w:val="24"/>
              </w:rPr>
              <w:t>(100%;120%]</w:t>
            </w:r>
          </w:p>
        </w:tc>
        <w:tc>
          <w:tcPr>
            <w:tcW w:w="1556"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widowControl w:val="0"/>
              <w:autoSpaceDE w:val="0"/>
              <w:autoSpaceDN w:val="0"/>
              <w:spacing w:after="0" w:line="276" w:lineRule="auto"/>
              <w:jc w:val="center"/>
              <w:rPr>
                <w:rFonts w:ascii="Proxima Nova ExCn Rg" w:eastAsia="Calibri" w:hAnsi="Proxima Nova ExCn Rg" w:cs="Times New Roman"/>
                <w:sz w:val="24"/>
                <w:szCs w:val="24"/>
                <w:lang w:val="en-US"/>
              </w:rPr>
            </w:pPr>
            <w:r w:rsidRPr="00164995">
              <w:rPr>
                <w:rFonts w:ascii="Proxima Nova ExCn Rg" w:eastAsia="Calibri" w:hAnsi="Proxima Nova ExCn Rg" w:cs="Times New Roman"/>
                <w:sz w:val="24"/>
                <w:szCs w:val="24"/>
              </w:rPr>
              <w:t>(120%;140%]</w:t>
            </w:r>
          </w:p>
        </w:tc>
        <w:tc>
          <w:tcPr>
            <w:tcW w:w="1056"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widowControl w:val="0"/>
              <w:autoSpaceDE w:val="0"/>
              <w:autoSpaceDN w:val="0"/>
              <w:spacing w:after="0" w:line="276" w:lineRule="auto"/>
              <w:jc w:val="center"/>
              <w:rPr>
                <w:rFonts w:ascii="Proxima Nova ExCn Rg" w:eastAsia="Calibri" w:hAnsi="Proxima Nova ExCn Rg" w:cs="Times New Roman"/>
                <w:sz w:val="24"/>
                <w:szCs w:val="24"/>
                <w:lang w:val="en-US"/>
              </w:rPr>
            </w:pPr>
            <w:r w:rsidRPr="00164995">
              <w:rPr>
                <w:rFonts w:ascii="Proxima Nova ExCn Rg" w:eastAsia="Calibri" w:hAnsi="Proxima Nova ExCn Rg" w:cs="Times New Roman"/>
                <w:sz w:val="24"/>
                <w:szCs w:val="24"/>
              </w:rPr>
              <w:t>(140%;160%]</w:t>
            </w:r>
          </w:p>
        </w:tc>
        <w:tc>
          <w:tcPr>
            <w:tcW w:w="975"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widowControl w:val="0"/>
              <w:autoSpaceDE w:val="0"/>
              <w:autoSpaceDN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t>&gt; 160%</w:t>
            </w:r>
          </w:p>
        </w:tc>
      </w:tr>
      <w:tr w:rsidR="00164995" w:rsidRPr="00164995" w:rsidTr="00134732">
        <w:trPr>
          <w:trHeight w:val="22"/>
        </w:trPr>
        <w:tc>
          <w:tcPr>
            <w:tcW w:w="3651"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widowControl w:val="0"/>
              <w:autoSpaceDE w:val="0"/>
              <w:autoSpaceDN w:val="0"/>
              <w:spacing w:after="0" w:line="276" w:lineRule="auto"/>
              <w:rPr>
                <w:rFonts w:ascii="Proxima Nova ExCn Rg" w:eastAsia="Calibri" w:hAnsi="Proxima Nova ExCn Rg" w:cs="Times New Roman"/>
                <w:sz w:val="24"/>
                <w:szCs w:val="24"/>
              </w:rPr>
            </w:pPr>
            <w:r w:rsidRPr="00164995">
              <w:rPr>
                <w:rFonts w:ascii="Proxima Nova ExCn Rg" w:eastAsia="Calibri" w:hAnsi="Proxima Nova ExCn Rg" w:cs="Calibri"/>
                <w:sz w:val="24"/>
                <w:szCs w:val="24"/>
              </w:rPr>
              <w:t>Коэффициент</w:t>
            </w:r>
            <w:r w:rsidRPr="00164995">
              <w:rPr>
                <w:rFonts w:ascii="Proxima Nova ExCn Rg" w:eastAsia="Calibri" w:hAnsi="Proxima Nova ExCn Rg" w:cs="Times New Roman"/>
                <w:sz w:val="24"/>
                <w:szCs w:val="24"/>
              </w:rPr>
              <w:t xml:space="preserve"> </w:t>
            </w:r>
            <w:r w:rsidRPr="00164995">
              <w:rPr>
                <w:rFonts w:ascii="Proxima Nova ExCn Rg" w:eastAsia="Calibri" w:hAnsi="Proxima Nova ExCn Rg" w:cs="Calibri"/>
                <w:sz w:val="24"/>
                <w:szCs w:val="24"/>
              </w:rPr>
              <w:t>финансовой</w:t>
            </w:r>
            <w:r w:rsidRPr="00164995">
              <w:rPr>
                <w:rFonts w:ascii="Proxima Nova ExCn Rg" w:eastAsia="Calibri" w:hAnsi="Proxima Nova ExCn Rg" w:cs="Times New Roman"/>
                <w:sz w:val="24"/>
                <w:szCs w:val="24"/>
              </w:rPr>
              <w:t xml:space="preserve"> </w:t>
            </w:r>
            <w:r w:rsidRPr="00164995">
              <w:rPr>
                <w:rFonts w:ascii="Proxima Nova ExCn Rg" w:eastAsia="Calibri" w:hAnsi="Proxima Nova ExCn Rg" w:cs="Calibri"/>
                <w:sz w:val="24"/>
                <w:szCs w:val="24"/>
              </w:rPr>
              <w:t>независимости (К3)</w:t>
            </w:r>
            <w:r w:rsidRPr="00164995">
              <w:rPr>
                <w:rFonts w:ascii="Proxima Nova ExCn Rg" w:eastAsia="Calibri" w:hAnsi="Proxima Nova ExCn Rg" w:cs="Times New Roman"/>
                <w:sz w:val="24"/>
                <w:szCs w:val="24"/>
              </w:rPr>
              <w:t>, %</w:t>
            </w:r>
          </w:p>
        </w:tc>
        <w:tc>
          <w:tcPr>
            <w:tcW w:w="906"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widowControl w:val="0"/>
              <w:autoSpaceDE w:val="0"/>
              <w:autoSpaceDN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t>&lt;= 20%</w:t>
            </w:r>
          </w:p>
        </w:tc>
        <w:tc>
          <w:tcPr>
            <w:tcW w:w="1637"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widowControl w:val="0"/>
              <w:autoSpaceDE w:val="0"/>
              <w:autoSpaceDN w:val="0"/>
              <w:spacing w:after="0" w:line="276" w:lineRule="auto"/>
              <w:jc w:val="center"/>
              <w:rPr>
                <w:rFonts w:ascii="Proxima Nova ExCn Rg" w:eastAsia="Calibri" w:hAnsi="Proxima Nova ExCn Rg" w:cs="Times New Roman"/>
                <w:sz w:val="24"/>
                <w:szCs w:val="24"/>
                <w:lang w:val="en-US"/>
              </w:rPr>
            </w:pPr>
            <w:r w:rsidRPr="00164995">
              <w:rPr>
                <w:rFonts w:ascii="Proxima Nova ExCn Rg" w:eastAsia="Calibri" w:hAnsi="Proxima Nova ExCn Rg" w:cs="Times New Roman"/>
                <w:sz w:val="24"/>
                <w:szCs w:val="24"/>
              </w:rPr>
              <w:t>(20%;30%]</w:t>
            </w:r>
          </w:p>
        </w:tc>
        <w:tc>
          <w:tcPr>
            <w:tcW w:w="1556"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widowControl w:val="0"/>
              <w:autoSpaceDE w:val="0"/>
              <w:autoSpaceDN w:val="0"/>
              <w:spacing w:after="0" w:line="276" w:lineRule="auto"/>
              <w:jc w:val="center"/>
              <w:rPr>
                <w:rFonts w:ascii="Proxima Nova ExCn Rg" w:eastAsia="Calibri" w:hAnsi="Proxima Nova ExCn Rg" w:cs="Times New Roman"/>
                <w:sz w:val="24"/>
                <w:szCs w:val="24"/>
                <w:lang w:val="en-US"/>
              </w:rPr>
            </w:pPr>
            <w:r w:rsidRPr="00164995">
              <w:rPr>
                <w:rFonts w:ascii="Proxima Nova ExCn Rg" w:eastAsia="Calibri" w:hAnsi="Proxima Nova ExCn Rg" w:cs="Calibri"/>
                <w:sz w:val="24"/>
                <w:szCs w:val="24"/>
                <w:lang w:val="en-US"/>
              </w:rPr>
              <w:t>(</w:t>
            </w:r>
            <w:r w:rsidRPr="00164995">
              <w:rPr>
                <w:rFonts w:ascii="Proxima Nova ExCn Rg" w:eastAsia="Calibri" w:hAnsi="Proxima Nova ExCn Rg" w:cs="Calibri"/>
                <w:sz w:val="24"/>
                <w:szCs w:val="24"/>
              </w:rPr>
              <w:t>30</w:t>
            </w:r>
            <w:r w:rsidRPr="00164995">
              <w:rPr>
                <w:rFonts w:ascii="Proxima Nova ExCn Rg" w:eastAsia="Calibri" w:hAnsi="Proxima Nova ExCn Rg" w:cs="Times New Roman"/>
                <w:sz w:val="24"/>
                <w:szCs w:val="24"/>
              </w:rPr>
              <w:t>%;40%</w:t>
            </w:r>
            <w:r w:rsidRPr="00164995">
              <w:rPr>
                <w:rFonts w:ascii="Proxima Nova ExCn Rg" w:eastAsia="Calibri" w:hAnsi="Proxima Nova ExCn Rg" w:cs="Times New Roman"/>
                <w:sz w:val="24"/>
                <w:szCs w:val="24"/>
                <w:lang w:val="en-US"/>
              </w:rPr>
              <w:t>]</w:t>
            </w:r>
          </w:p>
        </w:tc>
        <w:tc>
          <w:tcPr>
            <w:tcW w:w="1056"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widowControl w:val="0"/>
              <w:autoSpaceDE w:val="0"/>
              <w:autoSpaceDN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Calibri"/>
                <w:sz w:val="24"/>
                <w:szCs w:val="24"/>
                <w:lang w:val="en-US"/>
              </w:rPr>
              <w:t>(</w:t>
            </w:r>
            <w:r w:rsidRPr="00164995">
              <w:rPr>
                <w:rFonts w:ascii="Proxima Nova ExCn Rg" w:eastAsia="Calibri" w:hAnsi="Proxima Nova ExCn Rg" w:cs="Calibri"/>
                <w:sz w:val="24"/>
                <w:szCs w:val="24"/>
              </w:rPr>
              <w:t>4</w:t>
            </w:r>
            <w:r w:rsidRPr="00164995">
              <w:rPr>
                <w:rFonts w:ascii="Proxima Nova ExCn Rg" w:eastAsia="Calibri" w:hAnsi="Proxima Nova ExCn Rg" w:cs="Times New Roman"/>
                <w:sz w:val="24"/>
                <w:szCs w:val="24"/>
              </w:rPr>
              <w:t>0%</w:t>
            </w:r>
            <w:r w:rsidRPr="00164995">
              <w:rPr>
                <w:rFonts w:ascii="Proxima Nova ExCn Rg" w:eastAsia="Calibri" w:hAnsi="Proxima Nova ExCn Rg" w:cs="Calibri"/>
                <w:sz w:val="24"/>
                <w:szCs w:val="24"/>
              </w:rPr>
              <w:t>;5</w:t>
            </w:r>
            <w:r w:rsidRPr="00164995">
              <w:rPr>
                <w:rFonts w:ascii="Proxima Nova ExCn Rg" w:eastAsia="Calibri" w:hAnsi="Proxima Nova ExCn Rg" w:cs="Times New Roman"/>
                <w:sz w:val="24"/>
                <w:szCs w:val="24"/>
              </w:rPr>
              <w:t>0%</w:t>
            </w:r>
            <w:r w:rsidRPr="00164995">
              <w:rPr>
                <w:rFonts w:ascii="Proxima Nova ExCn Rg" w:eastAsia="Calibri" w:hAnsi="Proxima Nova ExCn Rg" w:cs="Times New Roman"/>
                <w:sz w:val="24"/>
                <w:szCs w:val="24"/>
                <w:lang w:val="en-US"/>
              </w:rPr>
              <w:t>]</w:t>
            </w:r>
          </w:p>
        </w:tc>
        <w:tc>
          <w:tcPr>
            <w:tcW w:w="975"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widowControl w:val="0"/>
              <w:autoSpaceDE w:val="0"/>
              <w:autoSpaceDN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t>&gt; 50%</w:t>
            </w:r>
          </w:p>
        </w:tc>
      </w:tr>
      <w:tr w:rsidR="00164995" w:rsidRPr="00164995" w:rsidTr="00134732">
        <w:trPr>
          <w:trHeight w:val="22"/>
        </w:trPr>
        <w:tc>
          <w:tcPr>
            <w:tcW w:w="3651"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widowControl w:val="0"/>
              <w:autoSpaceDE w:val="0"/>
              <w:autoSpaceDN w:val="0"/>
              <w:spacing w:after="0" w:line="276" w:lineRule="auto"/>
              <w:rPr>
                <w:rFonts w:ascii="Proxima Nova ExCn Rg" w:eastAsia="Calibri" w:hAnsi="Proxima Nova ExCn Rg" w:cs="Times New Roman"/>
                <w:sz w:val="24"/>
                <w:szCs w:val="24"/>
              </w:rPr>
            </w:pPr>
            <w:r w:rsidRPr="00164995">
              <w:rPr>
                <w:rFonts w:ascii="Proxima Nova ExCn Rg" w:eastAsia="Calibri" w:hAnsi="Proxima Nova ExCn Rg" w:cs="Calibri"/>
                <w:sz w:val="24"/>
                <w:szCs w:val="24"/>
              </w:rPr>
              <w:t>Коэффициент</w:t>
            </w:r>
            <w:r w:rsidRPr="00164995">
              <w:rPr>
                <w:rFonts w:ascii="Proxima Nova ExCn Rg" w:eastAsia="Calibri" w:hAnsi="Proxima Nova ExCn Rg" w:cs="Times New Roman"/>
                <w:sz w:val="24"/>
                <w:szCs w:val="24"/>
              </w:rPr>
              <w:t xml:space="preserve"> </w:t>
            </w:r>
            <w:r w:rsidRPr="00164995">
              <w:rPr>
                <w:rFonts w:ascii="Proxima Nova ExCn Rg" w:eastAsia="Calibri" w:hAnsi="Proxima Nova ExCn Rg" w:cs="Calibri"/>
                <w:sz w:val="24"/>
                <w:szCs w:val="24"/>
              </w:rPr>
              <w:t>текущей</w:t>
            </w:r>
            <w:r w:rsidRPr="00164995">
              <w:rPr>
                <w:rFonts w:ascii="Proxima Nova ExCn Rg" w:eastAsia="Calibri" w:hAnsi="Proxima Nova ExCn Rg" w:cs="Times New Roman"/>
                <w:sz w:val="24"/>
                <w:szCs w:val="24"/>
              </w:rPr>
              <w:t xml:space="preserve"> </w:t>
            </w:r>
            <w:r w:rsidRPr="00164995">
              <w:rPr>
                <w:rFonts w:ascii="Proxima Nova ExCn Rg" w:eastAsia="Calibri" w:hAnsi="Proxima Nova ExCn Rg" w:cs="Calibri"/>
                <w:sz w:val="24"/>
                <w:szCs w:val="24"/>
              </w:rPr>
              <w:t>ликвидности (К4)</w:t>
            </w:r>
            <w:r w:rsidRPr="00164995">
              <w:rPr>
                <w:rFonts w:ascii="Proxima Nova ExCn Rg" w:eastAsia="Calibri" w:hAnsi="Proxima Nova ExCn Rg" w:cs="Times New Roman"/>
                <w:sz w:val="24"/>
                <w:szCs w:val="24"/>
              </w:rPr>
              <w:t>, %</w:t>
            </w:r>
          </w:p>
        </w:tc>
        <w:tc>
          <w:tcPr>
            <w:tcW w:w="906"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widowControl w:val="0"/>
              <w:autoSpaceDE w:val="0"/>
              <w:autoSpaceDN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t>&lt;= 50%</w:t>
            </w:r>
          </w:p>
        </w:tc>
        <w:tc>
          <w:tcPr>
            <w:tcW w:w="1637"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widowControl w:val="0"/>
              <w:autoSpaceDE w:val="0"/>
              <w:autoSpaceDN w:val="0"/>
              <w:spacing w:after="0" w:line="276" w:lineRule="auto"/>
              <w:jc w:val="center"/>
              <w:rPr>
                <w:rFonts w:ascii="Proxima Nova ExCn Rg" w:eastAsia="Calibri" w:hAnsi="Proxima Nova ExCn Rg" w:cs="Times New Roman"/>
                <w:sz w:val="24"/>
                <w:szCs w:val="24"/>
                <w:lang w:val="en-US"/>
              </w:rPr>
            </w:pPr>
            <w:r w:rsidRPr="00164995">
              <w:rPr>
                <w:rFonts w:ascii="Proxima Nova ExCn Rg" w:eastAsia="Calibri" w:hAnsi="Proxima Nova ExCn Rg" w:cs="Times New Roman"/>
                <w:sz w:val="24"/>
                <w:szCs w:val="24"/>
              </w:rPr>
              <w:t>(50%;70%]</w:t>
            </w:r>
          </w:p>
        </w:tc>
        <w:tc>
          <w:tcPr>
            <w:tcW w:w="1556"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widowControl w:val="0"/>
              <w:autoSpaceDE w:val="0"/>
              <w:autoSpaceDN w:val="0"/>
              <w:spacing w:after="0" w:line="276" w:lineRule="auto"/>
              <w:jc w:val="center"/>
              <w:rPr>
                <w:rFonts w:ascii="Proxima Nova ExCn Rg" w:eastAsia="Calibri" w:hAnsi="Proxima Nova ExCn Rg" w:cs="Times New Roman"/>
                <w:sz w:val="24"/>
                <w:szCs w:val="24"/>
                <w:lang w:val="en-US"/>
              </w:rPr>
            </w:pPr>
            <w:r w:rsidRPr="00164995">
              <w:rPr>
                <w:rFonts w:ascii="Proxima Nova ExCn Rg" w:eastAsia="Calibri" w:hAnsi="Proxima Nova ExCn Rg" w:cs="Calibri"/>
                <w:sz w:val="24"/>
                <w:szCs w:val="24"/>
                <w:lang w:val="en-US"/>
              </w:rPr>
              <w:t>(</w:t>
            </w:r>
            <w:r w:rsidRPr="00164995">
              <w:rPr>
                <w:rFonts w:ascii="Proxima Nova ExCn Rg" w:eastAsia="Calibri" w:hAnsi="Proxima Nova ExCn Rg" w:cs="Calibri"/>
                <w:sz w:val="24"/>
                <w:szCs w:val="24"/>
              </w:rPr>
              <w:t>70</w:t>
            </w:r>
            <w:r w:rsidRPr="00164995">
              <w:rPr>
                <w:rFonts w:ascii="Proxima Nova ExCn Rg" w:eastAsia="Calibri" w:hAnsi="Proxima Nova ExCn Rg" w:cs="Times New Roman"/>
                <w:sz w:val="24"/>
                <w:szCs w:val="24"/>
              </w:rPr>
              <w:t>%;90%</w:t>
            </w:r>
            <w:r w:rsidRPr="00164995">
              <w:rPr>
                <w:rFonts w:ascii="Proxima Nova ExCn Rg" w:eastAsia="Calibri" w:hAnsi="Proxima Nova ExCn Rg" w:cs="Times New Roman"/>
                <w:sz w:val="24"/>
                <w:szCs w:val="24"/>
                <w:lang w:val="en-US"/>
              </w:rPr>
              <w:t>]</w:t>
            </w:r>
          </w:p>
        </w:tc>
        <w:tc>
          <w:tcPr>
            <w:tcW w:w="1056"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widowControl w:val="0"/>
              <w:autoSpaceDE w:val="0"/>
              <w:autoSpaceDN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Calibri"/>
                <w:sz w:val="24"/>
                <w:szCs w:val="24"/>
                <w:lang w:val="en-US"/>
              </w:rPr>
              <w:t>(</w:t>
            </w:r>
            <w:r w:rsidRPr="00164995">
              <w:rPr>
                <w:rFonts w:ascii="Proxima Nova ExCn Rg" w:eastAsia="Calibri" w:hAnsi="Proxima Nova ExCn Rg" w:cs="Calibri"/>
                <w:sz w:val="24"/>
                <w:szCs w:val="24"/>
              </w:rPr>
              <w:t>10</w:t>
            </w:r>
            <w:r w:rsidRPr="00164995">
              <w:rPr>
                <w:rFonts w:ascii="Proxima Nova ExCn Rg" w:eastAsia="Calibri" w:hAnsi="Proxima Nova ExCn Rg" w:cs="Times New Roman"/>
                <w:sz w:val="24"/>
                <w:szCs w:val="24"/>
              </w:rPr>
              <w:t>0%</w:t>
            </w:r>
            <w:r w:rsidRPr="00164995">
              <w:rPr>
                <w:rFonts w:ascii="Proxima Nova ExCn Rg" w:eastAsia="Calibri" w:hAnsi="Proxima Nova ExCn Rg" w:cs="Calibri"/>
                <w:sz w:val="24"/>
                <w:szCs w:val="24"/>
              </w:rPr>
              <w:t>;11</w:t>
            </w:r>
            <w:r w:rsidRPr="00164995">
              <w:rPr>
                <w:rFonts w:ascii="Proxima Nova ExCn Rg" w:eastAsia="Calibri" w:hAnsi="Proxima Nova ExCn Rg" w:cs="Times New Roman"/>
                <w:sz w:val="24"/>
                <w:szCs w:val="24"/>
              </w:rPr>
              <w:t>0%</w:t>
            </w:r>
            <w:r w:rsidRPr="00164995">
              <w:rPr>
                <w:rFonts w:ascii="Proxima Nova ExCn Rg" w:eastAsia="Calibri" w:hAnsi="Proxima Nova ExCn Rg" w:cs="Times New Roman"/>
                <w:sz w:val="24"/>
                <w:szCs w:val="24"/>
                <w:lang w:val="en-US"/>
              </w:rPr>
              <w:t>]</w:t>
            </w:r>
          </w:p>
        </w:tc>
        <w:tc>
          <w:tcPr>
            <w:tcW w:w="975"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widowControl w:val="0"/>
              <w:autoSpaceDE w:val="0"/>
              <w:autoSpaceDN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t>&gt; 110%</w:t>
            </w:r>
          </w:p>
        </w:tc>
      </w:tr>
      <w:tr w:rsidR="00164995" w:rsidRPr="00164995" w:rsidTr="00134732">
        <w:tc>
          <w:tcPr>
            <w:tcW w:w="3651"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widowControl w:val="0"/>
              <w:autoSpaceDE w:val="0"/>
              <w:autoSpaceDN w:val="0"/>
              <w:spacing w:after="0" w:line="276" w:lineRule="auto"/>
              <w:rPr>
                <w:rFonts w:ascii="Proxima Nova ExCn Rg" w:eastAsia="Calibri" w:hAnsi="Proxima Nova ExCn Rg" w:cs="Times New Roman"/>
                <w:sz w:val="24"/>
                <w:szCs w:val="24"/>
              </w:rPr>
            </w:pPr>
            <w:r w:rsidRPr="00164995">
              <w:rPr>
                <w:rFonts w:ascii="Proxima Nova ExCn Rg" w:eastAsia="Calibri" w:hAnsi="Proxima Nova ExCn Rg" w:cs="Calibri"/>
                <w:sz w:val="24"/>
                <w:szCs w:val="24"/>
              </w:rPr>
              <w:t>Коэффициент</w:t>
            </w:r>
            <w:r w:rsidRPr="00164995">
              <w:rPr>
                <w:rFonts w:ascii="Proxima Nova ExCn Rg" w:eastAsia="Calibri" w:hAnsi="Proxima Nova ExCn Rg" w:cs="Times New Roman"/>
                <w:sz w:val="24"/>
                <w:szCs w:val="24"/>
              </w:rPr>
              <w:t xml:space="preserve"> </w:t>
            </w:r>
            <w:r w:rsidRPr="00164995">
              <w:rPr>
                <w:rFonts w:ascii="Proxima Nova ExCn Rg" w:eastAsia="Calibri" w:hAnsi="Proxima Nova ExCn Rg" w:cs="Calibri"/>
                <w:sz w:val="24"/>
                <w:szCs w:val="24"/>
              </w:rPr>
              <w:t>абсолютной</w:t>
            </w:r>
            <w:r w:rsidRPr="00164995">
              <w:rPr>
                <w:rFonts w:ascii="Proxima Nova ExCn Rg" w:eastAsia="Calibri" w:hAnsi="Proxima Nova ExCn Rg" w:cs="Times New Roman"/>
                <w:sz w:val="24"/>
                <w:szCs w:val="24"/>
              </w:rPr>
              <w:t xml:space="preserve"> </w:t>
            </w:r>
            <w:r w:rsidRPr="00164995">
              <w:rPr>
                <w:rFonts w:ascii="Proxima Nova ExCn Rg" w:eastAsia="Calibri" w:hAnsi="Proxima Nova ExCn Rg" w:cs="Calibri"/>
                <w:sz w:val="24"/>
                <w:szCs w:val="24"/>
              </w:rPr>
              <w:t>ликвидности (К5)</w:t>
            </w:r>
            <w:r w:rsidRPr="00164995">
              <w:rPr>
                <w:rFonts w:ascii="Proxima Nova ExCn Rg" w:eastAsia="Calibri" w:hAnsi="Proxima Nova ExCn Rg" w:cs="Times New Roman"/>
                <w:sz w:val="24"/>
                <w:szCs w:val="24"/>
              </w:rPr>
              <w:t>, %</w:t>
            </w:r>
          </w:p>
        </w:tc>
        <w:tc>
          <w:tcPr>
            <w:tcW w:w="906"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widowControl w:val="0"/>
              <w:autoSpaceDE w:val="0"/>
              <w:autoSpaceDN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t>&lt;= 10%</w:t>
            </w:r>
          </w:p>
        </w:tc>
        <w:tc>
          <w:tcPr>
            <w:tcW w:w="1637"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widowControl w:val="0"/>
              <w:autoSpaceDE w:val="0"/>
              <w:autoSpaceDN w:val="0"/>
              <w:spacing w:after="0" w:line="276" w:lineRule="auto"/>
              <w:jc w:val="center"/>
              <w:rPr>
                <w:rFonts w:ascii="Proxima Nova ExCn Rg" w:eastAsia="Calibri" w:hAnsi="Proxima Nova ExCn Rg" w:cs="Times New Roman"/>
                <w:sz w:val="24"/>
                <w:szCs w:val="24"/>
                <w:lang w:val="en-US"/>
              </w:rPr>
            </w:pPr>
            <w:r w:rsidRPr="00164995">
              <w:rPr>
                <w:rFonts w:ascii="Proxima Nova ExCn Rg" w:eastAsia="Calibri" w:hAnsi="Proxima Nova ExCn Rg" w:cs="Times New Roman"/>
                <w:sz w:val="24"/>
                <w:szCs w:val="24"/>
              </w:rPr>
              <w:t>(10%;20%]</w:t>
            </w:r>
          </w:p>
        </w:tc>
        <w:tc>
          <w:tcPr>
            <w:tcW w:w="1556"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widowControl w:val="0"/>
              <w:autoSpaceDE w:val="0"/>
              <w:autoSpaceDN w:val="0"/>
              <w:spacing w:after="0" w:line="276" w:lineRule="auto"/>
              <w:jc w:val="center"/>
              <w:rPr>
                <w:rFonts w:ascii="Proxima Nova ExCn Rg" w:eastAsia="Calibri" w:hAnsi="Proxima Nova ExCn Rg" w:cs="Times New Roman"/>
                <w:sz w:val="24"/>
                <w:szCs w:val="24"/>
                <w:lang w:val="en-US"/>
              </w:rPr>
            </w:pPr>
            <w:r w:rsidRPr="00164995">
              <w:rPr>
                <w:rFonts w:ascii="Proxima Nova ExCn Rg" w:eastAsia="Calibri" w:hAnsi="Proxima Nova ExCn Rg" w:cs="Calibri"/>
                <w:sz w:val="24"/>
                <w:szCs w:val="24"/>
                <w:lang w:val="en-US"/>
              </w:rPr>
              <w:t>(</w:t>
            </w:r>
            <w:r w:rsidRPr="00164995">
              <w:rPr>
                <w:rFonts w:ascii="Proxima Nova ExCn Rg" w:eastAsia="Calibri" w:hAnsi="Proxima Nova ExCn Rg" w:cs="Calibri"/>
                <w:sz w:val="24"/>
                <w:szCs w:val="24"/>
              </w:rPr>
              <w:t>20</w:t>
            </w:r>
            <w:r w:rsidRPr="00164995">
              <w:rPr>
                <w:rFonts w:ascii="Proxima Nova ExCn Rg" w:eastAsia="Calibri" w:hAnsi="Proxima Nova ExCn Rg" w:cs="Times New Roman"/>
                <w:sz w:val="24"/>
                <w:szCs w:val="24"/>
              </w:rPr>
              <w:t>%;30%</w:t>
            </w:r>
            <w:r w:rsidRPr="00164995">
              <w:rPr>
                <w:rFonts w:ascii="Proxima Nova ExCn Rg" w:eastAsia="Calibri" w:hAnsi="Proxima Nova ExCn Rg" w:cs="Times New Roman"/>
                <w:sz w:val="24"/>
                <w:szCs w:val="24"/>
                <w:lang w:val="en-US"/>
              </w:rPr>
              <w:t>]</w:t>
            </w:r>
          </w:p>
        </w:tc>
        <w:tc>
          <w:tcPr>
            <w:tcW w:w="1056"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widowControl w:val="0"/>
              <w:autoSpaceDE w:val="0"/>
              <w:autoSpaceDN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Calibri"/>
                <w:sz w:val="24"/>
                <w:szCs w:val="24"/>
                <w:lang w:val="en-US"/>
              </w:rPr>
              <w:t>(</w:t>
            </w:r>
            <w:r w:rsidRPr="00164995">
              <w:rPr>
                <w:rFonts w:ascii="Proxima Nova ExCn Rg" w:eastAsia="Calibri" w:hAnsi="Proxima Nova ExCn Rg" w:cs="Calibri"/>
                <w:sz w:val="24"/>
                <w:szCs w:val="24"/>
              </w:rPr>
              <w:t>3</w:t>
            </w:r>
            <w:r w:rsidRPr="00164995">
              <w:rPr>
                <w:rFonts w:ascii="Proxima Nova ExCn Rg" w:eastAsia="Calibri" w:hAnsi="Proxima Nova ExCn Rg" w:cs="Times New Roman"/>
                <w:sz w:val="24"/>
                <w:szCs w:val="24"/>
              </w:rPr>
              <w:t>0%</w:t>
            </w:r>
            <w:r w:rsidRPr="00164995">
              <w:rPr>
                <w:rFonts w:ascii="Proxima Nova ExCn Rg" w:eastAsia="Calibri" w:hAnsi="Proxima Nova ExCn Rg" w:cs="Calibri"/>
                <w:sz w:val="24"/>
                <w:szCs w:val="24"/>
              </w:rPr>
              <w:t>;5</w:t>
            </w:r>
            <w:r w:rsidRPr="00164995">
              <w:rPr>
                <w:rFonts w:ascii="Proxima Nova ExCn Rg" w:eastAsia="Calibri" w:hAnsi="Proxima Nova ExCn Rg" w:cs="Times New Roman"/>
                <w:sz w:val="24"/>
                <w:szCs w:val="24"/>
              </w:rPr>
              <w:t>0%</w:t>
            </w:r>
            <w:r w:rsidRPr="00164995">
              <w:rPr>
                <w:rFonts w:ascii="Proxima Nova ExCn Rg" w:eastAsia="Calibri" w:hAnsi="Proxima Nova ExCn Rg" w:cs="Times New Roman"/>
                <w:sz w:val="24"/>
                <w:szCs w:val="24"/>
                <w:lang w:val="en-US"/>
              </w:rPr>
              <w:t>]</w:t>
            </w:r>
          </w:p>
        </w:tc>
        <w:tc>
          <w:tcPr>
            <w:tcW w:w="975"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widowControl w:val="0"/>
              <w:autoSpaceDE w:val="0"/>
              <w:autoSpaceDN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t>&gt; 50%</w:t>
            </w:r>
          </w:p>
        </w:tc>
      </w:tr>
      <w:tr w:rsidR="00164995" w:rsidRPr="00164995" w:rsidTr="00134732">
        <w:tc>
          <w:tcPr>
            <w:tcW w:w="3651"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widowControl w:val="0"/>
              <w:autoSpaceDE w:val="0"/>
              <w:autoSpaceDN w:val="0"/>
              <w:spacing w:after="0" w:line="276" w:lineRule="auto"/>
              <w:rPr>
                <w:rFonts w:ascii="Proxima Nova ExCn Rg" w:eastAsia="Calibri" w:hAnsi="Proxima Nova ExCn Rg" w:cs="Times New Roman"/>
                <w:sz w:val="24"/>
                <w:szCs w:val="24"/>
              </w:rPr>
            </w:pPr>
            <w:r w:rsidRPr="00164995">
              <w:rPr>
                <w:rFonts w:ascii="Proxima Nova ExCn Rg" w:eastAsia="Calibri" w:hAnsi="Proxima Nova ExCn Rg" w:cs="Calibri"/>
                <w:sz w:val="24"/>
                <w:szCs w:val="24"/>
              </w:rPr>
              <w:t>Финансовый</w:t>
            </w:r>
            <w:r w:rsidRPr="00164995">
              <w:rPr>
                <w:rFonts w:ascii="Proxima Nova ExCn Rg" w:eastAsia="Calibri" w:hAnsi="Proxima Nova ExCn Rg" w:cs="Times New Roman"/>
                <w:sz w:val="24"/>
                <w:szCs w:val="24"/>
              </w:rPr>
              <w:t xml:space="preserve"> </w:t>
            </w:r>
            <w:r w:rsidRPr="00164995">
              <w:rPr>
                <w:rFonts w:ascii="Proxima Nova ExCn Rg" w:eastAsia="Calibri" w:hAnsi="Proxima Nova ExCn Rg" w:cs="Calibri"/>
                <w:sz w:val="24"/>
                <w:szCs w:val="24"/>
              </w:rPr>
              <w:t>результат</w:t>
            </w:r>
            <w:r w:rsidRPr="00164995">
              <w:rPr>
                <w:rFonts w:ascii="Proxima Nova ExCn Rg" w:eastAsia="Calibri" w:hAnsi="Proxima Nova ExCn Rg" w:cs="Times New Roman"/>
                <w:sz w:val="24"/>
                <w:szCs w:val="24"/>
              </w:rPr>
              <w:t xml:space="preserve"> </w:t>
            </w:r>
            <w:r w:rsidRPr="00164995">
              <w:rPr>
                <w:rFonts w:ascii="Proxima Nova ExCn Rg" w:eastAsia="Calibri" w:hAnsi="Proxima Nova ExCn Rg" w:cs="Calibri"/>
                <w:sz w:val="24"/>
                <w:szCs w:val="24"/>
              </w:rPr>
              <w:t>за</w:t>
            </w:r>
            <w:r w:rsidRPr="00164995">
              <w:rPr>
                <w:rFonts w:ascii="Proxima Nova ExCn Rg" w:eastAsia="Calibri" w:hAnsi="Proxima Nova ExCn Rg" w:cs="Times New Roman"/>
                <w:sz w:val="24"/>
                <w:szCs w:val="24"/>
              </w:rPr>
              <w:t xml:space="preserve"> анализируемый </w:t>
            </w:r>
            <w:r w:rsidRPr="00164995">
              <w:rPr>
                <w:rFonts w:ascii="Proxima Nova ExCn Rg" w:eastAsia="Calibri" w:hAnsi="Proxima Nova ExCn Rg" w:cs="Times New Roman"/>
                <w:sz w:val="24"/>
                <w:szCs w:val="24"/>
              </w:rPr>
              <w:lastRenderedPageBreak/>
              <w:t>отчетный период и аналогичный отчетный период года, предшествующего анализируемому (К6)</w:t>
            </w:r>
          </w:p>
        </w:tc>
        <w:tc>
          <w:tcPr>
            <w:tcW w:w="906"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widowControl w:val="0"/>
              <w:autoSpaceDE w:val="0"/>
              <w:autoSpaceDN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lastRenderedPageBreak/>
              <w:t xml:space="preserve">2 </w:t>
            </w:r>
            <w:r w:rsidRPr="00164995">
              <w:rPr>
                <w:rFonts w:ascii="Proxima Nova ExCn Rg" w:eastAsia="Calibri" w:hAnsi="Proxima Nova ExCn Rg" w:cs="Calibri"/>
                <w:sz w:val="24"/>
                <w:szCs w:val="24"/>
              </w:rPr>
              <w:t>периода</w:t>
            </w:r>
            <w:r w:rsidRPr="00164995">
              <w:rPr>
                <w:rFonts w:ascii="Proxima Nova ExCn Rg" w:eastAsia="Calibri" w:hAnsi="Proxima Nova ExCn Rg" w:cs="Times New Roman"/>
                <w:sz w:val="24"/>
                <w:szCs w:val="24"/>
              </w:rPr>
              <w:t xml:space="preserve"> </w:t>
            </w:r>
            <w:r w:rsidRPr="00164995">
              <w:rPr>
                <w:rFonts w:ascii="Proxima Nova ExCn Rg" w:eastAsia="Calibri" w:hAnsi="Proxima Nova ExCn Rg" w:cs="Calibri"/>
                <w:sz w:val="24"/>
                <w:szCs w:val="24"/>
              </w:rPr>
              <w:lastRenderedPageBreak/>
              <w:t>из</w:t>
            </w:r>
            <w:r w:rsidRPr="00164995">
              <w:rPr>
                <w:rFonts w:ascii="Proxima Nova ExCn Rg" w:eastAsia="Calibri" w:hAnsi="Proxima Nova ExCn Rg" w:cs="Times New Roman"/>
                <w:sz w:val="24"/>
                <w:szCs w:val="24"/>
              </w:rPr>
              <w:t xml:space="preserve"> 2-</w:t>
            </w:r>
            <w:r w:rsidRPr="00164995">
              <w:rPr>
                <w:rFonts w:ascii="Proxima Nova ExCn Rg" w:eastAsia="Calibri" w:hAnsi="Proxima Nova ExCn Rg" w:cs="Calibri"/>
                <w:sz w:val="24"/>
                <w:szCs w:val="24"/>
              </w:rPr>
              <w:t>х</w:t>
            </w:r>
            <w:r w:rsidRPr="00164995">
              <w:rPr>
                <w:rFonts w:ascii="Proxima Nova ExCn Rg" w:eastAsia="Calibri" w:hAnsi="Proxima Nova ExCn Rg" w:cs="Times New Roman"/>
                <w:sz w:val="24"/>
                <w:szCs w:val="24"/>
              </w:rPr>
              <w:t xml:space="preserve"> </w:t>
            </w:r>
            <w:r w:rsidRPr="00164995">
              <w:rPr>
                <w:rFonts w:ascii="Proxima Nova ExCn Rg" w:eastAsia="Calibri" w:hAnsi="Proxima Nova ExCn Rg" w:cs="Calibri"/>
                <w:sz w:val="24"/>
                <w:szCs w:val="24"/>
              </w:rPr>
              <w:t>убыток</w:t>
            </w:r>
          </w:p>
        </w:tc>
        <w:tc>
          <w:tcPr>
            <w:tcW w:w="1637"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widowControl w:val="0"/>
              <w:autoSpaceDE w:val="0"/>
              <w:autoSpaceDN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Calibri"/>
                <w:sz w:val="24"/>
                <w:szCs w:val="24"/>
              </w:rPr>
              <w:lastRenderedPageBreak/>
              <w:t xml:space="preserve">анализируемый </w:t>
            </w:r>
            <w:r w:rsidRPr="00164995">
              <w:rPr>
                <w:rFonts w:ascii="Proxima Nova ExCn Rg" w:eastAsia="Calibri" w:hAnsi="Proxima Nova ExCn Rg" w:cs="Times New Roman"/>
                <w:sz w:val="24"/>
                <w:szCs w:val="24"/>
              </w:rPr>
              <w:lastRenderedPageBreak/>
              <w:t xml:space="preserve">отчетный </w:t>
            </w:r>
            <w:r w:rsidRPr="00164995">
              <w:rPr>
                <w:rFonts w:ascii="Proxima Nova ExCn Rg" w:eastAsia="Calibri" w:hAnsi="Proxima Nova ExCn Rg" w:cs="Calibri"/>
                <w:sz w:val="24"/>
                <w:szCs w:val="24"/>
              </w:rPr>
              <w:t>период</w:t>
            </w:r>
            <w:r w:rsidRPr="00164995">
              <w:rPr>
                <w:rFonts w:ascii="Proxima Nova ExCn Rg" w:eastAsia="Calibri" w:hAnsi="Proxima Nova ExCn Rg" w:cs="Times New Roman"/>
                <w:sz w:val="24"/>
                <w:szCs w:val="24"/>
              </w:rPr>
              <w:t xml:space="preserve"> – </w:t>
            </w:r>
            <w:r w:rsidRPr="00164995">
              <w:rPr>
                <w:rFonts w:ascii="Proxima Nova ExCn Rg" w:eastAsia="Calibri" w:hAnsi="Proxima Nova ExCn Rg" w:cs="Calibri"/>
                <w:sz w:val="24"/>
                <w:szCs w:val="24"/>
              </w:rPr>
              <w:t>убыток</w:t>
            </w:r>
            <w:r w:rsidRPr="00164995">
              <w:rPr>
                <w:rFonts w:ascii="Proxima Nova ExCn Rg" w:eastAsia="Calibri" w:hAnsi="Proxima Nova ExCn Rg" w:cs="Times New Roman"/>
                <w:sz w:val="24"/>
                <w:szCs w:val="24"/>
              </w:rPr>
              <w:t xml:space="preserve">, </w:t>
            </w:r>
            <w:r w:rsidRPr="00164995">
              <w:rPr>
                <w:rFonts w:ascii="Proxima Nova ExCn Rg" w:eastAsia="Calibri" w:hAnsi="Proxima Nova ExCn Rg" w:cs="Calibri"/>
                <w:sz w:val="24"/>
                <w:szCs w:val="24"/>
              </w:rPr>
              <w:t>предыдущий</w:t>
            </w:r>
            <w:r w:rsidRPr="00164995">
              <w:rPr>
                <w:rFonts w:ascii="Proxima Nova ExCn Rg" w:eastAsia="Calibri" w:hAnsi="Proxima Nova ExCn Rg" w:cs="Times New Roman"/>
                <w:sz w:val="24"/>
                <w:szCs w:val="24"/>
              </w:rPr>
              <w:t xml:space="preserve"> отчетный период – </w:t>
            </w:r>
            <w:r w:rsidRPr="00164995">
              <w:rPr>
                <w:rFonts w:ascii="Proxima Nova ExCn Rg" w:eastAsia="Calibri" w:hAnsi="Proxima Nova ExCn Rg" w:cs="Calibri"/>
                <w:sz w:val="24"/>
                <w:szCs w:val="24"/>
              </w:rPr>
              <w:t>прибыль</w:t>
            </w:r>
          </w:p>
        </w:tc>
        <w:tc>
          <w:tcPr>
            <w:tcW w:w="1556"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widowControl w:val="0"/>
              <w:autoSpaceDE w:val="0"/>
              <w:autoSpaceDN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Calibri"/>
                <w:sz w:val="24"/>
                <w:szCs w:val="24"/>
              </w:rPr>
              <w:lastRenderedPageBreak/>
              <w:t xml:space="preserve">анализируемый </w:t>
            </w:r>
            <w:r w:rsidRPr="00164995">
              <w:rPr>
                <w:rFonts w:ascii="Proxima Nova ExCn Rg" w:eastAsia="Calibri" w:hAnsi="Proxima Nova ExCn Rg" w:cs="Times New Roman"/>
                <w:sz w:val="24"/>
                <w:szCs w:val="24"/>
              </w:rPr>
              <w:lastRenderedPageBreak/>
              <w:t xml:space="preserve">отчетный </w:t>
            </w:r>
            <w:r w:rsidRPr="00164995">
              <w:rPr>
                <w:rFonts w:ascii="Proxima Nova ExCn Rg" w:eastAsia="Calibri" w:hAnsi="Proxima Nova ExCn Rg" w:cs="Calibri"/>
                <w:sz w:val="24"/>
                <w:szCs w:val="24"/>
              </w:rPr>
              <w:t>период</w:t>
            </w:r>
            <w:r w:rsidRPr="00164995">
              <w:rPr>
                <w:rFonts w:ascii="Proxima Nova ExCn Rg" w:eastAsia="Calibri" w:hAnsi="Proxima Nova ExCn Rg" w:cs="Times New Roman"/>
                <w:sz w:val="24"/>
                <w:szCs w:val="24"/>
              </w:rPr>
              <w:t xml:space="preserve"> – </w:t>
            </w:r>
            <w:r w:rsidRPr="00164995">
              <w:rPr>
                <w:rFonts w:ascii="Proxima Nova ExCn Rg" w:eastAsia="Calibri" w:hAnsi="Proxima Nova ExCn Rg" w:cs="Calibri"/>
                <w:sz w:val="24"/>
                <w:szCs w:val="24"/>
              </w:rPr>
              <w:t>прибыль</w:t>
            </w:r>
            <w:r w:rsidRPr="00164995">
              <w:rPr>
                <w:rFonts w:ascii="Proxima Nova ExCn Rg" w:eastAsia="Calibri" w:hAnsi="Proxima Nova ExCn Rg" w:cs="Times New Roman"/>
                <w:sz w:val="24"/>
                <w:szCs w:val="24"/>
              </w:rPr>
              <w:t xml:space="preserve">, </w:t>
            </w:r>
            <w:r w:rsidRPr="00164995">
              <w:rPr>
                <w:rFonts w:ascii="Proxima Nova ExCn Rg" w:eastAsia="Calibri" w:hAnsi="Proxima Nova ExCn Rg" w:cs="Calibri"/>
                <w:sz w:val="24"/>
                <w:szCs w:val="24"/>
              </w:rPr>
              <w:t>предыдущий</w:t>
            </w:r>
            <w:r w:rsidRPr="00164995">
              <w:rPr>
                <w:rFonts w:ascii="Proxima Nova ExCn Rg" w:eastAsia="Calibri" w:hAnsi="Proxima Nova ExCn Rg" w:cs="Times New Roman"/>
                <w:sz w:val="24"/>
                <w:szCs w:val="24"/>
              </w:rPr>
              <w:t xml:space="preserve"> отчетный </w:t>
            </w:r>
            <w:r w:rsidRPr="00164995">
              <w:rPr>
                <w:rFonts w:ascii="Proxima Nova ExCn Rg" w:eastAsia="Calibri" w:hAnsi="Proxima Nova ExCn Rg" w:cs="Calibri"/>
                <w:sz w:val="24"/>
                <w:szCs w:val="24"/>
              </w:rPr>
              <w:t>период</w:t>
            </w:r>
            <w:r w:rsidRPr="00164995">
              <w:rPr>
                <w:rFonts w:ascii="Proxima Nova ExCn Rg" w:eastAsia="Calibri" w:hAnsi="Proxima Nova ExCn Rg" w:cs="Times New Roman"/>
                <w:sz w:val="24"/>
                <w:szCs w:val="24"/>
              </w:rPr>
              <w:t xml:space="preserve"> – </w:t>
            </w:r>
            <w:r w:rsidRPr="00164995">
              <w:rPr>
                <w:rFonts w:ascii="Proxima Nova ExCn Rg" w:eastAsia="Calibri" w:hAnsi="Proxima Nova ExCn Rg" w:cs="Calibri"/>
                <w:sz w:val="24"/>
                <w:szCs w:val="24"/>
              </w:rPr>
              <w:t>убыток</w:t>
            </w:r>
          </w:p>
        </w:tc>
        <w:tc>
          <w:tcPr>
            <w:tcW w:w="1056"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widowControl w:val="0"/>
              <w:autoSpaceDE w:val="0"/>
              <w:autoSpaceDN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lastRenderedPageBreak/>
              <w:t xml:space="preserve">2 </w:t>
            </w:r>
            <w:r w:rsidRPr="00164995">
              <w:rPr>
                <w:rFonts w:ascii="Proxima Nova ExCn Rg" w:eastAsia="Calibri" w:hAnsi="Proxima Nova ExCn Rg" w:cs="Calibri"/>
                <w:sz w:val="24"/>
                <w:szCs w:val="24"/>
              </w:rPr>
              <w:t>периода</w:t>
            </w:r>
            <w:r w:rsidRPr="00164995">
              <w:rPr>
                <w:rFonts w:ascii="Proxima Nova ExCn Rg" w:eastAsia="Calibri" w:hAnsi="Proxima Nova ExCn Rg" w:cs="Times New Roman"/>
                <w:sz w:val="24"/>
                <w:szCs w:val="24"/>
              </w:rPr>
              <w:t xml:space="preserve"> </w:t>
            </w:r>
            <w:r w:rsidRPr="00164995">
              <w:rPr>
                <w:rFonts w:ascii="Proxima Nova ExCn Rg" w:eastAsia="Calibri" w:hAnsi="Proxima Nova ExCn Rg" w:cs="Calibri"/>
                <w:sz w:val="24"/>
                <w:szCs w:val="24"/>
              </w:rPr>
              <w:lastRenderedPageBreak/>
              <w:t>из</w:t>
            </w:r>
            <w:r w:rsidRPr="00164995">
              <w:rPr>
                <w:rFonts w:ascii="Proxima Nova ExCn Rg" w:eastAsia="Calibri" w:hAnsi="Proxima Nova ExCn Rg" w:cs="Times New Roman"/>
                <w:sz w:val="24"/>
                <w:szCs w:val="24"/>
              </w:rPr>
              <w:t xml:space="preserve"> 2-</w:t>
            </w:r>
            <w:r w:rsidRPr="00164995">
              <w:rPr>
                <w:rFonts w:ascii="Proxima Nova ExCn Rg" w:eastAsia="Calibri" w:hAnsi="Proxima Nova ExCn Rg" w:cs="Calibri"/>
                <w:sz w:val="24"/>
                <w:szCs w:val="24"/>
              </w:rPr>
              <w:t>х</w:t>
            </w:r>
            <w:r w:rsidRPr="00164995">
              <w:rPr>
                <w:rFonts w:ascii="Proxima Nova ExCn Rg" w:eastAsia="Calibri" w:hAnsi="Proxima Nova ExCn Rg" w:cs="Times New Roman"/>
                <w:sz w:val="24"/>
                <w:szCs w:val="24"/>
              </w:rPr>
              <w:t xml:space="preserve"> </w:t>
            </w:r>
            <w:r w:rsidRPr="00164995">
              <w:rPr>
                <w:rFonts w:ascii="Proxima Nova ExCn Rg" w:eastAsia="Calibri" w:hAnsi="Proxima Nova ExCn Rg" w:cs="Calibri"/>
                <w:sz w:val="24"/>
                <w:szCs w:val="24"/>
              </w:rPr>
              <w:t>прибыль</w:t>
            </w:r>
            <w:r w:rsidRPr="00164995">
              <w:rPr>
                <w:rFonts w:ascii="Proxima Nova ExCn Rg" w:eastAsia="Calibri" w:hAnsi="Proxima Nova ExCn Rg" w:cs="Times New Roman"/>
                <w:sz w:val="24"/>
                <w:szCs w:val="24"/>
              </w:rPr>
              <w:t xml:space="preserve">, </w:t>
            </w:r>
            <w:r w:rsidRPr="00164995">
              <w:rPr>
                <w:rFonts w:ascii="Proxima Nova ExCn Rg" w:eastAsia="Calibri" w:hAnsi="Proxima Nova ExCn Rg" w:cs="Calibri"/>
                <w:sz w:val="24"/>
                <w:szCs w:val="24"/>
              </w:rPr>
              <w:t>прибыль</w:t>
            </w:r>
            <w:r w:rsidRPr="00164995">
              <w:rPr>
                <w:rFonts w:ascii="Proxima Nova ExCn Rg" w:eastAsia="Calibri" w:hAnsi="Proxima Nova ExCn Rg" w:cs="Times New Roman"/>
                <w:sz w:val="24"/>
                <w:szCs w:val="24"/>
              </w:rPr>
              <w:t xml:space="preserve"> </w:t>
            </w:r>
            <w:r w:rsidRPr="00164995">
              <w:rPr>
                <w:rFonts w:ascii="Proxima Nova ExCn Rg" w:eastAsia="Calibri" w:hAnsi="Proxima Nova ExCn Rg" w:cs="Calibri"/>
                <w:sz w:val="24"/>
                <w:szCs w:val="24"/>
              </w:rPr>
              <w:t>снижается</w:t>
            </w:r>
          </w:p>
        </w:tc>
        <w:tc>
          <w:tcPr>
            <w:tcW w:w="975"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widowControl w:val="0"/>
              <w:autoSpaceDE w:val="0"/>
              <w:autoSpaceDN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lastRenderedPageBreak/>
              <w:t xml:space="preserve">2 </w:t>
            </w:r>
            <w:r w:rsidRPr="00164995">
              <w:rPr>
                <w:rFonts w:ascii="Proxima Nova ExCn Rg" w:eastAsia="Calibri" w:hAnsi="Proxima Nova ExCn Rg" w:cs="Calibri"/>
                <w:sz w:val="24"/>
                <w:szCs w:val="24"/>
              </w:rPr>
              <w:t>периода</w:t>
            </w:r>
            <w:r w:rsidRPr="00164995">
              <w:rPr>
                <w:rFonts w:ascii="Proxima Nova ExCn Rg" w:eastAsia="Calibri" w:hAnsi="Proxima Nova ExCn Rg" w:cs="Times New Roman"/>
                <w:sz w:val="24"/>
                <w:szCs w:val="24"/>
              </w:rPr>
              <w:t xml:space="preserve"> </w:t>
            </w:r>
            <w:r w:rsidRPr="00164995">
              <w:rPr>
                <w:rFonts w:ascii="Proxima Nova ExCn Rg" w:eastAsia="Calibri" w:hAnsi="Proxima Nova ExCn Rg" w:cs="Calibri"/>
                <w:sz w:val="24"/>
                <w:szCs w:val="24"/>
              </w:rPr>
              <w:lastRenderedPageBreak/>
              <w:t>из</w:t>
            </w:r>
            <w:r w:rsidRPr="00164995">
              <w:rPr>
                <w:rFonts w:ascii="Proxima Nova ExCn Rg" w:eastAsia="Calibri" w:hAnsi="Proxima Nova ExCn Rg" w:cs="Times New Roman"/>
                <w:sz w:val="24"/>
                <w:szCs w:val="24"/>
              </w:rPr>
              <w:t xml:space="preserve"> 2-</w:t>
            </w:r>
            <w:r w:rsidRPr="00164995">
              <w:rPr>
                <w:rFonts w:ascii="Proxima Nova ExCn Rg" w:eastAsia="Calibri" w:hAnsi="Proxima Nova ExCn Rg" w:cs="Calibri"/>
                <w:sz w:val="24"/>
                <w:szCs w:val="24"/>
              </w:rPr>
              <w:t>х</w:t>
            </w:r>
            <w:r w:rsidRPr="00164995">
              <w:rPr>
                <w:rFonts w:ascii="Proxima Nova ExCn Rg" w:eastAsia="Calibri" w:hAnsi="Proxima Nova ExCn Rg" w:cs="Times New Roman"/>
                <w:sz w:val="24"/>
                <w:szCs w:val="24"/>
              </w:rPr>
              <w:t xml:space="preserve"> </w:t>
            </w:r>
            <w:r w:rsidRPr="00164995">
              <w:rPr>
                <w:rFonts w:ascii="Proxima Nova ExCn Rg" w:eastAsia="Calibri" w:hAnsi="Proxima Nova ExCn Rg" w:cs="Calibri"/>
                <w:sz w:val="24"/>
                <w:szCs w:val="24"/>
              </w:rPr>
              <w:t>прибыль</w:t>
            </w:r>
            <w:r w:rsidRPr="00164995">
              <w:rPr>
                <w:rFonts w:ascii="Proxima Nova ExCn Rg" w:eastAsia="Calibri" w:hAnsi="Proxima Nova ExCn Rg" w:cs="Times New Roman"/>
                <w:sz w:val="24"/>
                <w:szCs w:val="24"/>
              </w:rPr>
              <w:t xml:space="preserve">, </w:t>
            </w:r>
            <w:r w:rsidRPr="00164995">
              <w:rPr>
                <w:rFonts w:ascii="Proxima Nova ExCn Rg" w:eastAsia="Calibri" w:hAnsi="Proxima Nova ExCn Rg" w:cs="Calibri"/>
                <w:sz w:val="24"/>
                <w:szCs w:val="24"/>
              </w:rPr>
              <w:t>прибыль</w:t>
            </w:r>
            <w:r w:rsidRPr="00164995">
              <w:rPr>
                <w:rFonts w:ascii="Proxima Nova ExCn Rg" w:eastAsia="Calibri" w:hAnsi="Proxima Nova ExCn Rg" w:cs="Times New Roman"/>
                <w:sz w:val="24"/>
                <w:szCs w:val="24"/>
              </w:rPr>
              <w:t xml:space="preserve"> </w:t>
            </w:r>
            <w:r w:rsidRPr="00164995">
              <w:rPr>
                <w:rFonts w:ascii="Proxima Nova ExCn Rg" w:eastAsia="Calibri" w:hAnsi="Proxima Nova ExCn Rg" w:cs="Calibri"/>
                <w:sz w:val="24"/>
                <w:szCs w:val="24"/>
              </w:rPr>
              <w:t>растет</w:t>
            </w:r>
          </w:p>
        </w:tc>
      </w:tr>
      <w:tr w:rsidR="00164995" w:rsidRPr="00164995" w:rsidTr="00134732">
        <w:trPr>
          <w:trHeight w:val="22"/>
        </w:trPr>
        <w:tc>
          <w:tcPr>
            <w:tcW w:w="3651"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widowControl w:val="0"/>
              <w:autoSpaceDE w:val="0"/>
              <w:autoSpaceDN w:val="0"/>
              <w:spacing w:after="0" w:line="276" w:lineRule="auto"/>
              <w:rPr>
                <w:rFonts w:ascii="Proxima Nova ExCn Rg" w:eastAsia="Times New Roman" w:hAnsi="Proxima Nova ExCn Rg" w:cs="Calibri"/>
                <w:sz w:val="24"/>
                <w:szCs w:val="24"/>
                <w:lang w:eastAsia="ru-RU"/>
              </w:rPr>
            </w:pPr>
            <w:r w:rsidRPr="00164995">
              <w:rPr>
                <w:rFonts w:ascii="Proxima Nova ExCn Rg" w:eastAsia="Calibri" w:hAnsi="Proxima Nova ExCn Rg" w:cs="Calibri"/>
                <w:sz w:val="24"/>
                <w:szCs w:val="24"/>
              </w:rPr>
              <w:lastRenderedPageBreak/>
              <w:t>Коэффициент</w:t>
            </w:r>
            <w:r w:rsidRPr="00164995">
              <w:rPr>
                <w:rFonts w:ascii="Proxima Nova ExCn Rg" w:eastAsia="Calibri" w:hAnsi="Proxima Nova ExCn Rg" w:cs="Times New Roman"/>
                <w:sz w:val="24"/>
                <w:szCs w:val="24"/>
              </w:rPr>
              <w:t xml:space="preserve"> </w:t>
            </w:r>
            <w:r w:rsidRPr="00164995">
              <w:rPr>
                <w:rFonts w:ascii="Proxima Nova ExCn Rg" w:eastAsia="Calibri" w:hAnsi="Proxima Nova ExCn Rg" w:cs="Calibri"/>
                <w:sz w:val="24"/>
                <w:szCs w:val="24"/>
              </w:rPr>
              <w:t>рентабельности</w:t>
            </w:r>
            <w:r w:rsidRPr="00164995">
              <w:rPr>
                <w:rFonts w:ascii="Proxima Nova ExCn Rg" w:eastAsia="Calibri" w:hAnsi="Proxima Nova ExCn Rg" w:cs="Times New Roman"/>
                <w:sz w:val="24"/>
                <w:szCs w:val="24"/>
              </w:rPr>
              <w:t xml:space="preserve"> </w:t>
            </w:r>
            <w:r w:rsidRPr="00164995">
              <w:rPr>
                <w:rFonts w:ascii="Proxima Nova ExCn Rg" w:eastAsia="Calibri" w:hAnsi="Proxima Nova ExCn Rg" w:cs="Calibri"/>
                <w:sz w:val="24"/>
                <w:szCs w:val="24"/>
              </w:rPr>
              <w:t>собственного</w:t>
            </w:r>
            <w:r w:rsidRPr="00164995">
              <w:rPr>
                <w:rFonts w:ascii="Proxima Nova ExCn Rg" w:eastAsia="Calibri" w:hAnsi="Proxima Nova ExCn Rg" w:cs="Times New Roman"/>
                <w:sz w:val="24"/>
                <w:szCs w:val="24"/>
              </w:rPr>
              <w:t xml:space="preserve"> </w:t>
            </w:r>
            <w:r w:rsidRPr="00164995">
              <w:rPr>
                <w:rFonts w:ascii="Proxima Nova ExCn Rg" w:eastAsia="Calibri" w:hAnsi="Proxima Nova ExCn Rg" w:cs="Calibri"/>
                <w:sz w:val="24"/>
                <w:szCs w:val="24"/>
              </w:rPr>
              <w:t>капитала (К7)</w:t>
            </w:r>
            <w:r w:rsidRPr="00164995">
              <w:rPr>
                <w:rFonts w:ascii="Proxima Nova ExCn Rg" w:eastAsia="Calibri" w:hAnsi="Proxima Nova ExCn Rg" w:cs="Times New Roman"/>
                <w:sz w:val="24"/>
                <w:szCs w:val="24"/>
              </w:rPr>
              <w:t>, %</w:t>
            </w:r>
          </w:p>
        </w:tc>
        <w:tc>
          <w:tcPr>
            <w:tcW w:w="906"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widowControl w:val="0"/>
              <w:autoSpaceDE w:val="0"/>
              <w:autoSpaceDN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t>&lt;= 0%</w:t>
            </w:r>
          </w:p>
        </w:tc>
        <w:tc>
          <w:tcPr>
            <w:tcW w:w="1637"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widowControl w:val="0"/>
              <w:autoSpaceDE w:val="0"/>
              <w:autoSpaceDN w:val="0"/>
              <w:spacing w:after="0" w:line="276" w:lineRule="auto"/>
              <w:jc w:val="center"/>
              <w:rPr>
                <w:rFonts w:ascii="Proxima Nova ExCn Rg" w:eastAsia="Calibri" w:hAnsi="Proxima Nova ExCn Rg" w:cs="Times New Roman"/>
                <w:sz w:val="24"/>
                <w:szCs w:val="24"/>
                <w:lang w:val="en-US"/>
              </w:rPr>
            </w:pPr>
            <w:r w:rsidRPr="00164995">
              <w:rPr>
                <w:rFonts w:ascii="Proxima Nova ExCn Rg" w:eastAsia="Calibri" w:hAnsi="Proxima Nova ExCn Rg" w:cs="Times New Roman"/>
                <w:sz w:val="24"/>
                <w:szCs w:val="24"/>
              </w:rPr>
              <w:t>(0%;4%]</w:t>
            </w:r>
          </w:p>
        </w:tc>
        <w:tc>
          <w:tcPr>
            <w:tcW w:w="1556"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widowControl w:val="0"/>
              <w:autoSpaceDE w:val="0"/>
              <w:autoSpaceDN w:val="0"/>
              <w:spacing w:after="0" w:line="276" w:lineRule="auto"/>
              <w:jc w:val="center"/>
              <w:rPr>
                <w:rFonts w:ascii="Proxima Nova ExCn Rg" w:eastAsia="Calibri" w:hAnsi="Proxima Nova ExCn Rg" w:cs="Times New Roman"/>
                <w:sz w:val="24"/>
                <w:szCs w:val="24"/>
                <w:lang w:val="en-US"/>
              </w:rPr>
            </w:pPr>
            <w:r w:rsidRPr="00164995">
              <w:rPr>
                <w:rFonts w:ascii="Proxima Nova ExCn Rg" w:eastAsia="Calibri" w:hAnsi="Proxima Nova ExCn Rg" w:cs="Calibri"/>
                <w:sz w:val="24"/>
                <w:szCs w:val="24"/>
                <w:lang w:val="en-US"/>
              </w:rPr>
              <w:t>(</w:t>
            </w:r>
            <w:r w:rsidRPr="00164995">
              <w:rPr>
                <w:rFonts w:ascii="Proxima Nova ExCn Rg" w:eastAsia="Calibri" w:hAnsi="Proxima Nova ExCn Rg" w:cs="Times New Roman"/>
                <w:sz w:val="24"/>
                <w:szCs w:val="24"/>
              </w:rPr>
              <w:t>4%;10%</w:t>
            </w:r>
            <w:r w:rsidRPr="00164995">
              <w:rPr>
                <w:rFonts w:ascii="Proxima Nova ExCn Rg" w:eastAsia="Calibri" w:hAnsi="Proxima Nova ExCn Rg" w:cs="Times New Roman"/>
                <w:sz w:val="24"/>
                <w:szCs w:val="24"/>
                <w:lang w:val="en-US"/>
              </w:rPr>
              <w:t>]</w:t>
            </w:r>
          </w:p>
        </w:tc>
        <w:tc>
          <w:tcPr>
            <w:tcW w:w="1056"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widowControl w:val="0"/>
              <w:autoSpaceDE w:val="0"/>
              <w:autoSpaceDN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Calibri"/>
                <w:sz w:val="24"/>
                <w:szCs w:val="24"/>
                <w:lang w:val="en-US"/>
              </w:rPr>
              <w:t>(</w:t>
            </w:r>
            <w:r w:rsidRPr="00164995">
              <w:rPr>
                <w:rFonts w:ascii="Proxima Nova ExCn Rg" w:eastAsia="Calibri" w:hAnsi="Proxima Nova ExCn Rg" w:cs="Times New Roman"/>
                <w:sz w:val="24"/>
                <w:szCs w:val="24"/>
              </w:rPr>
              <w:t>10%</w:t>
            </w:r>
            <w:r w:rsidRPr="00164995">
              <w:rPr>
                <w:rFonts w:ascii="Proxima Nova ExCn Rg" w:eastAsia="Calibri" w:hAnsi="Proxima Nova ExCn Rg" w:cs="Calibri"/>
                <w:sz w:val="24"/>
                <w:szCs w:val="24"/>
              </w:rPr>
              <w:t>;</w:t>
            </w:r>
            <w:r w:rsidRPr="00164995">
              <w:rPr>
                <w:rFonts w:ascii="Proxima Nova ExCn Rg" w:eastAsia="Calibri" w:hAnsi="Proxima Nova ExCn Rg" w:cs="Times New Roman"/>
                <w:sz w:val="24"/>
                <w:szCs w:val="24"/>
              </w:rPr>
              <w:t>20%</w:t>
            </w:r>
            <w:r w:rsidRPr="00164995">
              <w:rPr>
                <w:rFonts w:ascii="Proxima Nova ExCn Rg" w:eastAsia="Calibri" w:hAnsi="Proxima Nova ExCn Rg" w:cs="Times New Roman"/>
                <w:sz w:val="24"/>
                <w:szCs w:val="24"/>
                <w:lang w:val="en-US"/>
              </w:rPr>
              <w:t>]</w:t>
            </w:r>
          </w:p>
        </w:tc>
        <w:tc>
          <w:tcPr>
            <w:tcW w:w="975"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widowControl w:val="0"/>
              <w:autoSpaceDE w:val="0"/>
              <w:autoSpaceDN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t>&gt; 20%</w:t>
            </w:r>
          </w:p>
        </w:tc>
      </w:tr>
    </w:tbl>
    <w:p w:rsidR="00164995" w:rsidRPr="00134732" w:rsidRDefault="00164995" w:rsidP="00134732">
      <w:pPr>
        <w:pStyle w:val="a6"/>
        <w:widowControl w:val="0"/>
        <w:numPr>
          <w:ilvl w:val="1"/>
          <w:numId w:val="31"/>
        </w:numPr>
        <w:autoSpaceDE w:val="0"/>
        <w:autoSpaceDN w:val="0"/>
        <w:spacing w:after="0"/>
        <w:ind w:left="0" w:firstLine="567"/>
        <w:jc w:val="both"/>
        <w:rPr>
          <w:rFonts w:ascii="Proxima Nova ExCn Rg" w:eastAsia="Calibri" w:hAnsi="Proxima Nova ExCn Rg"/>
          <w:sz w:val="28"/>
          <w:szCs w:val="28"/>
        </w:rPr>
      </w:pPr>
      <w:r w:rsidRPr="00134732">
        <w:rPr>
          <w:rFonts w:ascii="Proxima Nova ExCn Rg" w:eastAsia="Calibri" w:hAnsi="Proxima Nova ExCn Rg"/>
          <w:sz w:val="28"/>
          <w:szCs w:val="28"/>
        </w:rPr>
        <w:t>Фактическое значение каждого показателя, а также соответствующий ему балл заносятся в столбцы «Значение показателя», «Балл показателя» Таблицы 3 соответственно.</w:t>
      </w:r>
    </w:p>
    <w:p w:rsidR="00164995" w:rsidRPr="00164995" w:rsidRDefault="00164995" w:rsidP="00164995">
      <w:pPr>
        <w:autoSpaceDE w:val="0"/>
        <w:autoSpaceDN w:val="0"/>
        <w:adjustRightInd w:val="0"/>
        <w:spacing w:after="0" w:line="276" w:lineRule="auto"/>
        <w:ind w:firstLine="726"/>
        <w:jc w:val="right"/>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t>Таблица 3. Расчет итогового показателя кредитного риска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2"/>
        <w:gridCol w:w="1134"/>
        <w:gridCol w:w="1134"/>
        <w:gridCol w:w="1134"/>
        <w:gridCol w:w="992"/>
      </w:tblGrid>
      <w:tr w:rsidR="00164995" w:rsidRPr="00164995" w:rsidTr="00134732">
        <w:tc>
          <w:tcPr>
            <w:tcW w:w="538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164995" w:rsidRPr="00164995" w:rsidRDefault="00164995" w:rsidP="00164995">
            <w:pPr>
              <w:autoSpaceDE w:val="0"/>
              <w:autoSpaceDN w:val="0"/>
              <w:adjustRightInd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t>Параметры оценки</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164995" w:rsidRPr="00164995" w:rsidRDefault="00164995" w:rsidP="00164995">
            <w:pPr>
              <w:autoSpaceDE w:val="0"/>
              <w:autoSpaceDN w:val="0"/>
              <w:adjustRightInd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t>Вес показателя</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164995" w:rsidRPr="00164995" w:rsidRDefault="00164995" w:rsidP="00164995">
            <w:pPr>
              <w:autoSpaceDE w:val="0"/>
              <w:autoSpaceDN w:val="0"/>
              <w:adjustRightInd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t>Значение показателя</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164995" w:rsidRPr="00164995" w:rsidRDefault="00164995" w:rsidP="00164995">
            <w:pPr>
              <w:autoSpaceDE w:val="0"/>
              <w:autoSpaceDN w:val="0"/>
              <w:adjustRightInd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t>Балл показателя</w:t>
            </w:r>
          </w:p>
        </w:tc>
        <w:tc>
          <w:tcPr>
            <w:tcW w:w="9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164995" w:rsidRPr="00164995" w:rsidRDefault="00164995" w:rsidP="00164995">
            <w:pPr>
              <w:autoSpaceDE w:val="0"/>
              <w:autoSpaceDN w:val="0"/>
              <w:adjustRightInd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t>Итоговый</w:t>
            </w:r>
          </w:p>
          <w:p w:rsidR="00164995" w:rsidRPr="00164995" w:rsidRDefault="00164995" w:rsidP="00164995">
            <w:pPr>
              <w:autoSpaceDE w:val="0"/>
              <w:autoSpaceDN w:val="0"/>
              <w:adjustRightInd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t>балл</w:t>
            </w:r>
          </w:p>
        </w:tc>
      </w:tr>
      <w:tr w:rsidR="00164995" w:rsidRPr="00164995" w:rsidTr="00134732">
        <w:tc>
          <w:tcPr>
            <w:tcW w:w="538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64995" w:rsidRPr="00164995" w:rsidRDefault="00164995" w:rsidP="00164995">
            <w:pPr>
              <w:autoSpaceDE w:val="0"/>
              <w:autoSpaceDN w:val="0"/>
              <w:adjustRightInd w:val="0"/>
              <w:spacing w:after="0" w:line="276" w:lineRule="auto"/>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t>Коэффициент обеспеченности собственными оборотными средствами (К1), %</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164995" w:rsidRPr="00164995" w:rsidRDefault="00164995" w:rsidP="00164995">
            <w:pPr>
              <w:autoSpaceDE w:val="0"/>
              <w:autoSpaceDN w:val="0"/>
              <w:adjustRightInd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t>15%</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64995" w:rsidRPr="00164995" w:rsidRDefault="00164995" w:rsidP="00164995">
            <w:pPr>
              <w:autoSpaceDE w:val="0"/>
              <w:autoSpaceDN w:val="0"/>
              <w:adjustRightInd w:val="0"/>
              <w:spacing w:after="0" w:line="276" w:lineRule="auto"/>
              <w:rPr>
                <w:rFonts w:ascii="Proxima Nova ExCn Rg" w:eastAsia="Calibri" w:hAnsi="Proxima Nova ExCn Rg"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64995" w:rsidRPr="00164995" w:rsidRDefault="00164995" w:rsidP="00164995">
            <w:pPr>
              <w:autoSpaceDE w:val="0"/>
              <w:autoSpaceDN w:val="0"/>
              <w:adjustRightInd w:val="0"/>
              <w:spacing w:after="0" w:line="276" w:lineRule="auto"/>
              <w:rPr>
                <w:rFonts w:ascii="Proxima Nova ExCn Rg" w:eastAsia="Calibri" w:hAnsi="Proxima Nova ExCn Rg"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64995" w:rsidRPr="00164995" w:rsidRDefault="00164995" w:rsidP="00164995">
            <w:pPr>
              <w:autoSpaceDE w:val="0"/>
              <w:autoSpaceDN w:val="0"/>
              <w:adjustRightInd w:val="0"/>
              <w:spacing w:after="0" w:line="276" w:lineRule="auto"/>
              <w:rPr>
                <w:rFonts w:ascii="Proxima Nova ExCn Rg" w:eastAsia="Calibri" w:hAnsi="Proxima Nova ExCn Rg" w:cs="Times New Roman"/>
                <w:sz w:val="24"/>
                <w:szCs w:val="24"/>
              </w:rPr>
            </w:pPr>
          </w:p>
        </w:tc>
      </w:tr>
      <w:tr w:rsidR="00164995" w:rsidRPr="00164995" w:rsidTr="00134732">
        <w:tc>
          <w:tcPr>
            <w:tcW w:w="538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64995" w:rsidRPr="00164995" w:rsidRDefault="00164995" w:rsidP="00164995">
            <w:pPr>
              <w:autoSpaceDE w:val="0"/>
              <w:autoSpaceDN w:val="0"/>
              <w:adjustRightInd w:val="0"/>
              <w:spacing w:after="0" w:line="276" w:lineRule="auto"/>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t>Коэффициент обеспеченности обязательств всеми активами (К2), %</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164995" w:rsidRPr="00164995" w:rsidRDefault="00164995" w:rsidP="00164995">
            <w:pPr>
              <w:autoSpaceDE w:val="0"/>
              <w:autoSpaceDN w:val="0"/>
              <w:adjustRightInd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t>15%</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64995" w:rsidRPr="00164995" w:rsidRDefault="00164995" w:rsidP="00164995">
            <w:pPr>
              <w:autoSpaceDE w:val="0"/>
              <w:autoSpaceDN w:val="0"/>
              <w:adjustRightInd w:val="0"/>
              <w:spacing w:after="0" w:line="276" w:lineRule="auto"/>
              <w:rPr>
                <w:rFonts w:ascii="Proxima Nova ExCn Rg" w:eastAsia="Calibri" w:hAnsi="Proxima Nova ExCn Rg"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64995" w:rsidRPr="00164995" w:rsidRDefault="00164995" w:rsidP="00164995">
            <w:pPr>
              <w:autoSpaceDE w:val="0"/>
              <w:autoSpaceDN w:val="0"/>
              <w:adjustRightInd w:val="0"/>
              <w:spacing w:after="0" w:line="276" w:lineRule="auto"/>
              <w:rPr>
                <w:rFonts w:ascii="Proxima Nova ExCn Rg" w:eastAsia="Calibri" w:hAnsi="Proxima Nova ExCn Rg"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64995" w:rsidRPr="00164995" w:rsidRDefault="00164995" w:rsidP="00164995">
            <w:pPr>
              <w:autoSpaceDE w:val="0"/>
              <w:autoSpaceDN w:val="0"/>
              <w:adjustRightInd w:val="0"/>
              <w:spacing w:after="0" w:line="276" w:lineRule="auto"/>
              <w:rPr>
                <w:rFonts w:ascii="Proxima Nova ExCn Rg" w:eastAsia="Calibri" w:hAnsi="Proxima Nova ExCn Rg" w:cs="Times New Roman"/>
                <w:sz w:val="24"/>
                <w:szCs w:val="24"/>
              </w:rPr>
            </w:pPr>
          </w:p>
        </w:tc>
      </w:tr>
      <w:tr w:rsidR="00164995" w:rsidRPr="00164995" w:rsidTr="00134732">
        <w:tc>
          <w:tcPr>
            <w:tcW w:w="538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64995" w:rsidRPr="00164995" w:rsidRDefault="00164995" w:rsidP="00164995">
            <w:pPr>
              <w:autoSpaceDE w:val="0"/>
              <w:autoSpaceDN w:val="0"/>
              <w:adjustRightInd w:val="0"/>
              <w:spacing w:after="0" w:line="276" w:lineRule="auto"/>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t>Коэффициент финансовой независимости (К3), %</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164995" w:rsidRPr="00164995" w:rsidRDefault="00164995" w:rsidP="00164995">
            <w:pPr>
              <w:autoSpaceDE w:val="0"/>
              <w:autoSpaceDN w:val="0"/>
              <w:adjustRightInd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t>15%</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64995" w:rsidRPr="00164995" w:rsidRDefault="00164995" w:rsidP="00164995">
            <w:pPr>
              <w:autoSpaceDE w:val="0"/>
              <w:autoSpaceDN w:val="0"/>
              <w:adjustRightInd w:val="0"/>
              <w:spacing w:after="0" w:line="276" w:lineRule="auto"/>
              <w:rPr>
                <w:rFonts w:ascii="Proxima Nova ExCn Rg" w:eastAsia="Calibri" w:hAnsi="Proxima Nova ExCn Rg"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64995" w:rsidRPr="00164995" w:rsidRDefault="00164995" w:rsidP="00164995">
            <w:pPr>
              <w:autoSpaceDE w:val="0"/>
              <w:autoSpaceDN w:val="0"/>
              <w:adjustRightInd w:val="0"/>
              <w:spacing w:after="0" w:line="276" w:lineRule="auto"/>
              <w:rPr>
                <w:rFonts w:ascii="Proxima Nova ExCn Rg" w:eastAsia="Calibri" w:hAnsi="Proxima Nova ExCn Rg"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64995" w:rsidRPr="00164995" w:rsidRDefault="00164995" w:rsidP="00164995">
            <w:pPr>
              <w:autoSpaceDE w:val="0"/>
              <w:autoSpaceDN w:val="0"/>
              <w:adjustRightInd w:val="0"/>
              <w:spacing w:after="0" w:line="276" w:lineRule="auto"/>
              <w:rPr>
                <w:rFonts w:ascii="Proxima Nova ExCn Rg" w:eastAsia="Calibri" w:hAnsi="Proxima Nova ExCn Rg" w:cs="Times New Roman"/>
                <w:sz w:val="24"/>
                <w:szCs w:val="24"/>
              </w:rPr>
            </w:pPr>
          </w:p>
        </w:tc>
      </w:tr>
      <w:tr w:rsidR="00164995" w:rsidRPr="00164995" w:rsidTr="00134732">
        <w:tc>
          <w:tcPr>
            <w:tcW w:w="538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64995" w:rsidRPr="00164995" w:rsidRDefault="00164995" w:rsidP="00164995">
            <w:pPr>
              <w:autoSpaceDE w:val="0"/>
              <w:autoSpaceDN w:val="0"/>
              <w:adjustRightInd w:val="0"/>
              <w:spacing w:after="0" w:line="276" w:lineRule="auto"/>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t>Коэффициент текущей ликвидности (К4), %</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164995" w:rsidRPr="00164995" w:rsidRDefault="00164995" w:rsidP="00164995">
            <w:pPr>
              <w:autoSpaceDE w:val="0"/>
              <w:autoSpaceDN w:val="0"/>
              <w:adjustRightInd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t>15%</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64995" w:rsidRPr="00164995" w:rsidRDefault="00164995" w:rsidP="00164995">
            <w:pPr>
              <w:autoSpaceDE w:val="0"/>
              <w:autoSpaceDN w:val="0"/>
              <w:adjustRightInd w:val="0"/>
              <w:spacing w:after="0" w:line="276" w:lineRule="auto"/>
              <w:rPr>
                <w:rFonts w:ascii="Proxima Nova ExCn Rg" w:eastAsia="Calibri" w:hAnsi="Proxima Nova ExCn Rg"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64995" w:rsidRPr="00164995" w:rsidRDefault="00164995" w:rsidP="00164995">
            <w:pPr>
              <w:autoSpaceDE w:val="0"/>
              <w:autoSpaceDN w:val="0"/>
              <w:adjustRightInd w:val="0"/>
              <w:spacing w:after="0" w:line="276" w:lineRule="auto"/>
              <w:rPr>
                <w:rFonts w:ascii="Proxima Nova ExCn Rg" w:eastAsia="Calibri" w:hAnsi="Proxima Nova ExCn Rg"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64995" w:rsidRPr="00164995" w:rsidRDefault="00164995" w:rsidP="00164995">
            <w:pPr>
              <w:autoSpaceDE w:val="0"/>
              <w:autoSpaceDN w:val="0"/>
              <w:adjustRightInd w:val="0"/>
              <w:spacing w:after="0" w:line="276" w:lineRule="auto"/>
              <w:rPr>
                <w:rFonts w:ascii="Proxima Nova ExCn Rg" w:eastAsia="Calibri" w:hAnsi="Proxima Nova ExCn Rg" w:cs="Times New Roman"/>
                <w:sz w:val="24"/>
                <w:szCs w:val="24"/>
              </w:rPr>
            </w:pPr>
          </w:p>
        </w:tc>
      </w:tr>
      <w:tr w:rsidR="00164995" w:rsidRPr="00164995" w:rsidTr="00134732">
        <w:tc>
          <w:tcPr>
            <w:tcW w:w="538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64995" w:rsidRPr="00164995" w:rsidRDefault="00164995" w:rsidP="00164995">
            <w:pPr>
              <w:autoSpaceDE w:val="0"/>
              <w:autoSpaceDN w:val="0"/>
              <w:adjustRightInd w:val="0"/>
              <w:spacing w:after="0" w:line="276" w:lineRule="auto"/>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t>Коэффициент абсолютной ликвидности (К5), %</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164995" w:rsidRPr="00164995" w:rsidRDefault="00164995" w:rsidP="00164995">
            <w:pPr>
              <w:autoSpaceDE w:val="0"/>
              <w:autoSpaceDN w:val="0"/>
              <w:adjustRightInd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t>15%</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64995" w:rsidRPr="00164995" w:rsidRDefault="00164995" w:rsidP="00164995">
            <w:pPr>
              <w:autoSpaceDE w:val="0"/>
              <w:autoSpaceDN w:val="0"/>
              <w:adjustRightInd w:val="0"/>
              <w:spacing w:after="0" w:line="276" w:lineRule="auto"/>
              <w:rPr>
                <w:rFonts w:ascii="Proxima Nova ExCn Rg" w:eastAsia="Calibri" w:hAnsi="Proxima Nova ExCn Rg"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64995" w:rsidRPr="00164995" w:rsidRDefault="00164995" w:rsidP="00164995">
            <w:pPr>
              <w:autoSpaceDE w:val="0"/>
              <w:autoSpaceDN w:val="0"/>
              <w:adjustRightInd w:val="0"/>
              <w:spacing w:after="0" w:line="276" w:lineRule="auto"/>
              <w:rPr>
                <w:rFonts w:ascii="Proxima Nova ExCn Rg" w:eastAsia="Calibri" w:hAnsi="Proxima Nova ExCn Rg"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64995" w:rsidRPr="00164995" w:rsidRDefault="00164995" w:rsidP="00164995">
            <w:pPr>
              <w:autoSpaceDE w:val="0"/>
              <w:autoSpaceDN w:val="0"/>
              <w:adjustRightInd w:val="0"/>
              <w:spacing w:after="0" w:line="276" w:lineRule="auto"/>
              <w:rPr>
                <w:rFonts w:ascii="Proxima Nova ExCn Rg" w:eastAsia="Calibri" w:hAnsi="Proxima Nova ExCn Rg" w:cs="Times New Roman"/>
                <w:sz w:val="24"/>
                <w:szCs w:val="24"/>
              </w:rPr>
            </w:pPr>
          </w:p>
        </w:tc>
      </w:tr>
      <w:tr w:rsidR="00164995" w:rsidRPr="00164995" w:rsidTr="00134732">
        <w:tc>
          <w:tcPr>
            <w:tcW w:w="538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64995" w:rsidRPr="00164995" w:rsidRDefault="00164995" w:rsidP="00164995">
            <w:pPr>
              <w:autoSpaceDE w:val="0"/>
              <w:autoSpaceDN w:val="0"/>
              <w:adjustRightInd w:val="0"/>
              <w:spacing w:after="0" w:line="276" w:lineRule="auto"/>
              <w:rPr>
                <w:rFonts w:ascii="Proxima Nova ExCn Rg" w:eastAsia="Calibri" w:hAnsi="Proxima Nova ExCn Rg" w:cs="Times New Roman"/>
                <w:sz w:val="24"/>
                <w:szCs w:val="24"/>
              </w:rPr>
            </w:pPr>
            <w:r w:rsidRPr="00164995">
              <w:rPr>
                <w:rFonts w:ascii="Proxima Nova ExCn Rg" w:eastAsia="Calibri" w:hAnsi="Proxima Nova ExCn Rg" w:cs="Proxima Nova ExCn Rg"/>
                <w:sz w:val="24"/>
                <w:szCs w:val="24"/>
              </w:rPr>
              <w:t xml:space="preserve">Финансовый результат за анализируемый отчетный период и </w:t>
            </w:r>
            <w:r w:rsidRPr="00164995">
              <w:rPr>
                <w:rFonts w:ascii="Proxima Nova ExCn Rg" w:eastAsia="Calibri" w:hAnsi="Proxima Nova ExCn Rg" w:cs="Times New Roman"/>
                <w:sz w:val="24"/>
                <w:szCs w:val="24"/>
              </w:rPr>
              <w:t>аналогичный отчетный период года, предшествующего анализируемому (К6)</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164995" w:rsidRPr="00164995" w:rsidRDefault="00164995" w:rsidP="00164995">
            <w:pPr>
              <w:autoSpaceDE w:val="0"/>
              <w:autoSpaceDN w:val="0"/>
              <w:adjustRightInd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t>15%</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64995" w:rsidRPr="00164995" w:rsidRDefault="00164995" w:rsidP="00164995">
            <w:pPr>
              <w:autoSpaceDE w:val="0"/>
              <w:autoSpaceDN w:val="0"/>
              <w:adjustRightInd w:val="0"/>
              <w:spacing w:after="0" w:line="276" w:lineRule="auto"/>
              <w:rPr>
                <w:rFonts w:ascii="Proxima Nova ExCn Rg" w:eastAsia="Calibri" w:hAnsi="Proxima Nova ExCn Rg"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64995" w:rsidRPr="00164995" w:rsidRDefault="00164995" w:rsidP="00164995">
            <w:pPr>
              <w:autoSpaceDE w:val="0"/>
              <w:autoSpaceDN w:val="0"/>
              <w:adjustRightInd w:val="0"/>
              <w:spacing w:after="0" w:line="276" w:lineRule="auto"/>
              <w:rPr>
                <w:rFonts w:ascii="Proxima Nova ExCn Rg" w:eastAsia="Calibri" w:hAnsi="Proxima Nova ExCn Rg"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64995" w:rsidRPr="00164995" w:rsidRDefault="00164995" w:rsidP="00164995">
            <w:pPr>
              <w:autoSpaceDE w:val="0"/>
              <w:autoSpaceDN w:val="0"/>
              <w:adjustRightInd w:val="0"/>
              <w:spacing w:after="0" w:line="276" w:lineRule="auto"/>
              <w:rPr>
                <w:rFonts w:ascii="Proxima Nova ExCn Rg" w:eastAsia="Calibri" w:hAnsi="Proxima Nova ExCn Rg" w:cs="Times New Roman"/>
                <w:sz w:val="24"/>
                <w:szCs w:val="24"/>
              </w:rPr>
            </w:pPr>
          </w:p>
        </w:tc>
      </w:tr>
      <w:tr w:rsidR="00164995" w:rsidRPr="00164995" w:rsidTr="00134732">
        <w:tc>
          <w:tcPr>
            <w:tcW w:w="538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64995" w:rsidRPr="00164995" w:rsidRDefault="00164995" w:rsidP="00164995">
            <w:pPr>
              <w:autoSpaceDE w:val="0"/>
              <w:autoSpaceDN w:val="0"/>
              <w:adjustRightInd w:val="0"/>
              <w:spacing w:after="0" w:line="276" w:lineRule="auto"/>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t>Коэффициент рентабельности собственного капитала (К7), %</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164995" w:rsidRPr="00164995" w:rsidRDefault="00164995" w:rsidP="00164995">
            <w:pPr>
              <w:autoSpaceDE w:val="0"/>
              <w:autoSpaceDN w:val="0"/>
              <w:adjustRightInd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64995" w:rsidRPr="00164995" w:rsidRDefault="00164995" w:rsidP="00164995">
            <w:pPr>
              <w:autoSpaceDE w:val="0"/>
              <w:autoSpaceDN w:val="0"/>
              <w:adjustRightInd w:val="0"/>
              <w:spacing w:after="0" w:line="276" w:lineRule="auto"/>
              <w:rPr>
                <w:rFonts w:ascii="Proxima Nova ExCn Rg" w:eastAsia="Calibri" w:hAnsi="Proxima Nova ExCn Rg"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64995" w:rsidRPr="00164995" w:rsidRDefault="00164995" w:rsidP="00164995">
            <w:pPr>
              <w:autoSpaceDE w:val="0"/>
              <w:autoSpaceDN w:val="0"/>
              <w:adjustRightInd w:val="0"/>
              <w:spacing w:after="0" w:line="276" w:lineRule="auto"/>
              <w:rPr>
                <w:rFonts w:ascii="Proxima Nova ExCn Rg" w:eastAsia="Calibri" w:hAnsi="Proxima Nova ExCn Rg"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64995" w:rsidRPr="00164995" w:rsidRDefault="00164995" w:rsidP="00164995">
            <w:pPr>
              <w:autoSpaceDE w:val="0"/>
              <w:autoSpaceDN w:val="0"/>
              <w:adjustRightInd w:val="0"/>
              <w:spacing w:after="0" w:line="276" w:lineRule="auto"/>
              <w:rPr>
                <w:rFonts w:ascii="Proxima Nova ExCn Rg" w:eastAsia="Calibri" w:hAnsi="Proxima Nova ExCn Rg" w:cs="Times New Roman"/>
                <w:sz w:val="24"/>
                <w:szCs w:val="24"/>
              </w:rPr>
            </w:pPr>
          </w:p>
        </w:tc>
      </w:tr>
      <w:tr w:rsidR="00164995" w:rsidRPr="00164995" w:rsidTr="00134732">
        <w:tc>
          <w:tcPr>
            <w:tcW w:w="538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164995" w:rsidRPr="00164995" w:rsidRDefault="00164995" w:rsidP="00164995">
            <w:pPr>
              <w:autoSpaceDE w:val="0"/>
              <w:autoSpaceDN w:val="0"/>
              <w:adjustRightInd w:val="0"/>
              <w:spacing w:after="0" w:line="276" w:lineRule="auto"/>
              <w:jc w:val="both"/>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t>Итоговый показатель риска</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164995" w:rsidRPr="00164995" w:rsidRDefault="00164995" w:rsidP="00164995">
            <w:pPr>
              <w:autoSpaceDE w:val="0"/>
              <w:autoSpaceDN w:val="0"/>
              <w:adjustRightInd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64995" w:rsidRPr="00164995" w:rsidRDefault="00164995" w:rsidP="00164995">
            <w:pPr>
              <w:autoSpaceDE w:val="0"/>
              <w:autoSpaceDN w:val="0"/>
              <w:adjustRightInd w:val="0"/>
              <w:spacing w:after="0" w:line="276" w:lineRule="auto"/>
              <w:ind w:firstLine="709"/>
              <w:rPr>
                <w:rFonts w:ascii="Proxima Nova ExCn Rg" w:eastAsia="Calibri" w:hAnsi="Proxima Nova ExCn Rg"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64995" w:rsidRPr="00164995" w:rsidRDefault="00164995" w:rsidP="00164995">
            <w:pPr>
              <w:autoSpaceDE w:val="0"/>
              <w:autoSpaceDN w:val="0"/>
              <w:adjustRightInd w:val="0"/>
              <w:spacing w:after="0" w:line="276" w:lineRule="auto"/>
              <w:ind w:firstLine="709"/>
              <w:rPr>
                <w:rFonts w:ascii="Proxima Nova ExCn Rg" w:eastAsia="Calibri" w:hAnsi="Proxima Nova ExCn Rg"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64995" w:rsidRPr="00164995" w:rsidRDefault="00164995" w:rsidP="00164995">
            <w:pPr>
              <w:autoSpaceDE w:val="0"/>
              <w:autoSpaceDN w:val="0"/>
              <w:adjustRightInd w:val="0"/>
              <w:spacing w:after="0" w:line="276" w:lineRule="auto"/>
              <w:ind w:firstLine="709"/>
              <w:rPr>
                <w:rFonts w:ascii="Proxima Nova ExCn Rg" w:eastAsia="Calibri" w:hAnsi="Proxima Nova ExCn Rg" w:cs="Times New Roman"/>
                <w:sz w:val="24"/>
                <w:szCs w:val="24"/>
              </w:rPr>
            </w:pPr>
          </w:p>
        </w:tc>
      </w:tr>
    </w:tbl>
    <w:p w:rsidR="00164995" w:rsidRPr="00164995" w:rsidRDefault="00164995" w:rsidP="00164995">
      <w:pPr>
        <w:autoSpaceDE w:val="0"/>
        <w:autoSpaceDN w:val="0"/>
        <w:adjustRightInd w:val="0"/>
        <w:spacing w:after="0" w:line="276" w:lineRule="auto"/>
        <w:ind w:firstLine="709"/>
        <w:jc w:val="both"/>
        <w:rPr>
          <w:rFonts w:ascii="Proxima Nova ExCn Rg" w:eastAsia="Calibri" w:hAnsi="Proxima Nova ExCn Rg" w:cs="Times New Roman"/>
          <w:sz w:val="24"/>
          <w:szCs w:val="24"/>
        </w:rPr>
      </w:pPr>
    </w:p>
    <w:p w:rsidR="00164995" w:rsidRPr="00134732" w:rsidRDefault="00164995" w:rsidP="00134732">
      <w:pPr>
        <w:pStyle w:val="a6"/>
        <w:widowControl w:val="0"/>
        <w:numPr>
          <w:ilvl w:val="1"/>
          <w:numId w:val="31"/>
        </w:numPr>
        <w:autoSpaceDE w:val="0"/>
        <w:autoSpaceDN w:val="0"/>
        <w:spacing w:after="0"/>
        <w:ind w:left="0" w:firstLine="567"/>
        <w:jc w:val="both"/>
        <w:rPr>
          <w:rFonts w:ascii="Proxima Nova ExCn Rg" w:eastAsia="Calibri" w:hAnsi="Proxima Nova ExCn Rg"/>
          <w:sz w:val="28"/>
          <w:szCs w:val="28"/>
        </w:rPr>
      </w:pPr>
      <w:r w:rsidRPr="00134732">
        <w:rPr>
          <w:rFonts w:ascii="Proxima Nova ExCn Rg" w:eastAsia="Calibri" w:hAnsi="Proxima Nova ExCn Rg"/>
          <w:sz w:val="28"/>
          <w:szCs w:val="28"/>
        </w:rPr>
        <w:t xml:space="preserve">В столбце «Итоговый балл» </w:t>
      </w:r>
      <w:r w:rsidR="00AE3B89">
        <w:rPr>
          <w:rFonts w:ascii="Proxima Nova ExCn Rg" w:eastAsia="Calibri" w:hAnsi="Proxima Nova ExCn Rg"/>
          <w:sz w:val="28"/>
          <w:szCs w:val="28"/>
        </w:rPr>
        <w:t>Т</w:t>
      </w:r>
      <w:r w:rsidRPr="00134732">
        <w:rPr>
          <w:rFonts w:ascii="Proxima Nova ExCn Rg" w:eastAsia="Calibri" w:hAnsi="Proxima Nova ExCn Rg"/>
          <w:sz w:val="28"/>
          <w:szCs w:val="28"/>
        </w:rPr>
        <w:t>аблицы 3 указывается балльное значение показателя с учетом его веса, определяемое по формуле:</w:t>
      </w:r>
    </w:p>
    <w:tbl>
      <w:tblPr>
        <w:tblW w:w="0" w:type="auto"/>
        <w:tblInd w:w="2127" w:type="dxa"/>
        <w:tblLayout w:type="fixed"/>
        <w:tblCellMar>
          <w:top w:w="102" w:type="dxa"/>
          <w:left w:w="62" w:type="dxa"/>
          <w:bottom w:w="102" w:type="dxa"/>
          <w:right w:w="62" w:type="dxa"/>
        </w:tblCellMar>
        <w:tblLook w:val="04A0" w:firstRow="1" w:lastRow="0" w:firstColumn="1" w:lastColumn="0" w:noHBand="0" w:noVBand="1"/>
      </w:tblPr>
      <w:tblGrid>
        <w:gridCol w:w="2694"/>
        <w:gridCol w:w="3260"/>
      </w:tblGrid>
      <w:tr w:rsidR="00164995" w:rsidRPr="00134732" w:rsidTr="00164995">
        <w:trPr>
          <w:trHeight w:val="301"/>
        </w:trPr>
        <w:tc>
          <w:tcPr>
            <w:tcW w:w="2694" w:type="dxa"/>
            <w:vAlign w:val="center"/>
            <w:hideMark/>
          </w:tcPr>
          <w:p w:rsidR="00164995" w:rsidRPr="00134732" w:rsidRDefault="00164995" w:rsidP="00164995">
            <w:pPr>
              <w:autoSpaceDE w:val="0"/>
              <w:autoSpaceDN w:val="0"/>
              <w:adjustRightInd w:val="0"/>
              <w:spacing w:after="0" w:line="276" w:lineRule="auto"/>
              <w:rPr>
                <w:rFonts w:ascii="Proxima Nova ExCn Rg" w:eastAsia="Calibri" w:hAnsi="Proxima Nova ExCn Rg" w:cs="Times New Roman"/>
                <w:sz w:val="28"/>
                <w:szCs w:val="28"/>
              </w:rPr>
            </w:pPr>
            <w:r w:rsidRPr="00134732">
              <w:rPr>
                <w:rFonts w:ascii="Proxima Nova ExCn Rg" w:eastAsia="Calibri" w:hAnsi="Proxima Nova ExCn Rg" w:cs="Times New Roman"/>
                <w:sz w:val="28"/>
                <w:szCs w:val="28"/>
              </w:rPr>
              <w:t>Итоговый балл показателя =</w:t>
            </w:r>
          </w:p>
        </w:tc>
        <w:tc>
          <w:tcPr>
            <w:tcW w:w="3260" w:type="dxa"/>
            <w:vAlign w:val="center"/>
            <w:hideMark/>
          </w:tcPr>
          <w:p w:rsidR="00164995" w:rsidRPr="00134732" w:rsidRDefault="00164995" w:rsidP="00164995">
            <w:pPr>
              <w:autoSpaceDE w:val="0"/>
              <w:autoSpaceDN w:val="0"/>
              <w:adjustRightInd w:val="0"/>
              <w:spacing w:after="0" w:line="276" w:lineRule="auto"/>
              <w:rPr>
                <w:rFonts w:ascii="Proxima Nova ExCn Rg" w:eastAsia="Calibri" w:hAnsi="Proxima Nova ExCn Rg" w:cs="Times New Roman"/>
                <w:sz w:val="28"/>
                <w:szCs w:val="28"/>
              </w:rPr>
            </w:pPr>
            <w:r w:rsidRPr="00134732">
              <w:rPr>
                <w:rFonts w:ascii="Proxima Nova ExCn Rg" w:eastAsia="Calibri" w:hAnsi="Proxima Nova ExCn Rg" w:cs="Times New Roman"/>
                <w:sz w:val="28"/>
                <w:szCs w:val="28"/>
              </w:rPr>
              <w:t>Вес показателя х Балл показателя</w:t>
            </w:r>
          </w:p>
        </w:tc>
      </w:tr>
    </w:tbl>
    <w:p w:rsidR="00164995" w:rsidRPr="00134732" w:rsidRDefault="00164995" w:rsidP="00134732">
      <w:pPr>
        <w:pStyle w:val="a6"/>
        <w:widowControl w:val="0"/>
        <w:numPr>
          <w:ilvl w:val="1"/>
          <w:numId w:val="31"/>
        </w:numPr>
        <w:autoSpaceDE w:val="0"/>
        <w:autoSpaceDN w:val="0"/>
        <w:spacing w:after="0"/>
        <w:ind w:left="0" w:firstLine="567"/>
        <w:jc w:val="both"/>
        <w:rPr>
          <w:rFonts w:ascii="Proxima Nova ExCn Rg" w:eastAsia="Calibri" w:hAnsi="Proxima Nova ExCn Rg"/>
          <w:sz w:val="28"/>
          <w:szCs w:val="28"/>
        </w:rPr>
      </w:pPr>
      <w:r w:rsidRPr="00134732">
        <w:rPr>
          <w:rFonts w:ascii="Proxima Nova ExCn Rg" w:eastAsia="Calibri" w:hAnsi="Proxima Nova ExCn Rg"/>
          <w:sz w:val="28"/>
          <w:szCs w:val="28"/>
        </w:rPr>
        <w:t>Итоговый балльный показатель величины риска рассчитывается путем суммирования рассчитанных в соответствии с п. 4.3 итоговых баллов каждого показателя:</w:t>
      </w:r>
    </w:p>
    <w:tbl>
      <w:tblPr>
        <w:tblW w:w="0" w:type="auto"/>
        <w:tblInd w:w="1701" w:type="dxa"/>
        <w:tblLayout w:type="fixed"/>
        <w:tblCellMar>
          <w:top w:w="102" w:type="dxa"/>
          <w:left w:w="62" w:type="dxa"/>
          <w:bottom w:w="102" w:type="dxa"/>
          <w:right w:w="62" w:type="dxa"/>
        </w:tblCellMar>
        <w:tblLook w:val="04A0" w:firstRow="1" w:lastRow="0" w:firstColumn="1" w:lastColumn="0" w:noHBand="0" w:noVBand="1"/>
      </w:tblPr>
      <w:tblGrid>
        <w:gridCol w:w="2835"/>
        <w:gridCol w:w="4858"/>
      </w:tblGrid>
      <w:tr w:rsidR="00164995" w:rsidRPr="00134732" w:rsidTr="00164995">
        <w:trPr>
          <w:trHeight w:val="513"/>
        </w:trPr>
        <w:tc>
          <w:tcPr>
            <w:tcW w:w="2835" w:type="dxa"/>
            <w:tcMar>
              <w:top w:w="0" w:type="dxa"/>
              <w:left w:w="62" w:type="dxa"/>
              <w:bottom w:w="0" w:type="dxa"/>
              <w:right w:w="62" w:type="dxa"/>
            </w:tcMar>
            <w:vAlign w:val="center"/>
            <w:hideMark/>
          </w:tcPr>
          <w:p w:rsidR="00164995" w:rsidRPr="00134732" w:rsidRDefault="00164995" w:rsidP="00164995">
            <w:pPr>
              <w:autoSpaceDE w:val="0"/>
              <w:autoSpaceDN w:val="0"/>
              <w:adjustRightInd w:val="0"/>
              <w:spacing w:after="0" w:line="276" w:lineRule="auto"/>
              <w:rPr>
                <w:rFonts w:ascii="Proxima Nova ExCn Rg" w:eastAsia="Calibri" w:hAnsi="Proxima Nova ExCn Rg" w:cs="Times New Roman"/>
                <w:sz w:val="28"/>
                <w:szCs w:val="28"/>
              </w:rPr>
            </w:pPr>
            <w:r w:rsidRPr="00134732">
              <w:rPr>
                <w:rFonts w:ascii="Proxima Nova ExCn Rg" w:eastAsia="Calibri" w:hAnsi="Proxima Nova ExCn Rg" w:cs="Times New Roman"/>
                <w:sz w:val="28"/>
                <w:szCs w:val="28"/>
              </w:rPr>
              <w:t>Итоговый показатель риска =</w:t>
            </w:r>
          </w:p>
        </w:tc>
        <w:tc>
          <w:tcPr>
            <w:tcW w:w="4858" w:type="dxa"/>
            <w:tcMar>
              <w:top w:w="0" w:type="dxa"/>
              <w:left w:w="62" w:type="dxa"/>
              <w:bottom w:w="0" w:type="dxa"/>
              <w:right w:w="62" w:type="dxa"/>
            </w:tcMar>
            <w:vAlign w:val="center"/>
            <w:hideMark/>
          </w:tcPr>
          <w:p w:rsidR="00164995" w:rsidRPr="00134732" w:rsidRDefault="00164995" w:rsidP="00164995">
            <w:pPr>
              <w:autoSpaceDE w:val="0"/>
              <w:autoSpaceDN w:val="0"/>
              <w:adjustRightInd w:val="0"/>
              <w:spacing w:after="0" w:line="276" w:lineRule="auto"/>
              <w:rPr>
                <w:rFonts w:ascii="Proxima Nova ExCn Rg" w:eastAsia="Calibri" w:hAnsi="Proxima Nova ExCn Rg" w:cs="Times New Roman"/>
                <w:sz w:val="28"/>
                <w:szCs w:val="28"/>
              </w:rPr>
            </w:pPr>
            <w:r w:rsidRPr="00134732">
              <w:rPr>
                <w:rFonts w:ascii="Proxima Nova ExCn Rg" w:eastAsia="Calibri" w:hAnsi="Proxima Nova ExCn Rg" w:cs="Times New Roman"/>
                <w:noProof/>
                <w:sz w:val="28"/>
                <w:szCs w:val="28"/>
              </w:rPr>
              <w:drawing>
                <wp:inline distT="0" distB="0" distL="0" distR="0" wp14:anchorId="26BCEDDD" wp14:editId="38FDED29">
                  <wp:extent cx="323850" cy="285750"/>
                  <wp:effectExtent l="0" t="0" r="0" b="0"/>
                  <wp:docPr id="1" name="Рисунок 1" descr="base_52268_9832_328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base_52268_9832_32846"/>
                          <pic:cNvPicPr>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23850" cy="285750"/>
                          </a:xfrm>
                          <a:prstGeom prst="rect">
                            <a:avLst/>
                          </a:prstGeom>
                          <a:noFill/>
                          <a:ln>
                            <a:noFill/>
                          </a:ln>
                        </pic:spPr>
                      </pic:pic>
                    </a:graphicData>
                  </a:graphic>
                </wp:inline>
              </w:drawing>
            </w:r>
            <w:r w:rsidRPr="00134732">
              <w:rPr>
                <w:rFonts w:ascii="Proxima Nova ExCn Rg" w:eastAsia="Calibri" w:hAnsi="Proxima Nova ExCn Rg" w:cs="Times New Roman"/>
                <w:sz w:val="28"/>
                <w:szCs w:val="28"/>
              </w:rPr>
              <w:t xml:space="preserve"> Вес показателя х Балл показателя</w:t>
            </w:r>
          </w:p>
        </w:tc>
      </w:tr>
    </w:tbl>
    <w:p w:rsidR="00164995" w:rsidRPr="00134732" w:rsidRDefault="00164995" w:rsidP="00134732">
      <w:pPr>
        <w:pStyle w:val="a6"/>
        <w:widowControl w:val="0"/>
        <w:numPr>
          <w:ilvl w:val="1"/>
          <w:numId w:val="31"/>
        </w:numPr>
        <w:autoSpaceDE w:val="0"/>
        <w:autoSpaceDN w:val="0"/>
        <w:spacing w:after="0"/>
        <w:ind w:left="0" w:firstLine="567"/>
        <w:jc w:val="both"/>
        <w:rPr>
          <w:rFonts w:ascii="Proxima Nova ExCn Rg" w:eastAsia="Calibri" w:hAnsi="Proxima Nova ExCn Rg"/>
          <w:sz w:val="28"/>
          <w:szCs w:val="28"/>
        </w:rPr>
      </w:pPr>
      <w:r w:rsidRPr="00134732">
        <w:rPr>
          <w:rFonts w:ascii="Proxima Nova ExCn Rg" w:eastAsia="Calibri" w:hAnsi="Proxima Nova ExCn Rg"/>
          <w:sz w:val="28"/>
          <w:szCs w:val="28"/>
        </w:rPr>
        <w:t>Итоговый показатель указывается в нижнем правом поле Таблицы 3.</w:t>
      </w:r>
    </w:p>
    <w:p w:rsidR="00164995" w:rsidRPr="00164995" w:rsidRDefault="00164995" w:rsidP="00164995">
      <w:pPr>
        <w:autoSpaceDE w:val="0"/>
        <w:autoSpaceDN w:val="0"/>
        <w:adjustRightInd w:val="0"/>
        <w:spacing w:after="0" w:line="276" w:lineRule="auto"/>
        <w:ind w:left="709"/>
        <w:rPr>
          <w:rFonts w:ascii="Proxima Nova ExCn Rg" w:eastAsia="Calibri" w:hAnsi="Proxima Nova ExCn Rg" w:cs="Times New Roman"/>
          <w:sz w:val="24"/>
          <w:szCs w:val="24"/>
        </w:rPr>
      </w:pPr>
    </w:p>
    <w:p w:rsidR="00164995" w:rsidRPr="00134732" w:rsidRDefault="00164995" w:rsidP="00134732">
      <w:pPr>
        <w:pStyle w:val="a6"/>
        <w:widowControl w:val="0"/>
        <w:numPr>
          <w:ilvl w:val="0"/>
          <w:numId w:val="31"/>
        </w:numPr>
        <w:autoSpaceDE w:val="0"/>
        <w:autoSpaceDN w:val="0"/>
        <w:spacing w:after="0" w:line="240" w:lineRule="auto"/>
        <w:ind w:left="0" w:firstLine="567"/>
        <w:jc w:val="both"/>
        <w:rPr>
          <w:rFonts w:ascii="Proxima Nova ExCn Rg" w:eastAsia="Calibri" w:hAnsi="Proxima Nova ExCn Rg"/>
          <w:sz w:val="28"/>
          <w:szCs w:val="28"/>
        </w:rPr>
      </w:pPr>
      <w:r w:rsidRPr="00134732">
        <w:rPr>
          <w:rFonts w:ascii="Proxima Nova ExCn Rg" w:eastAsia="Calibri" w:hAnsi="Proxima Nova ExCn Rg"/>
          <w:sz w:val="28"/>
          <w:szCs w:val="28"/>
        </w:rPr>
        <w:t xml:space="preserve">Характеристика кредитного риска </w:t>
      </w:r>
      <w:r w:rsidR="00AE3B89">
        <w:rPr>
          <w:rFonts w:ascii="Proxima Nova ExCn Rg" w:eastAsia="Calibri" w:hAnsi="Proxima Nova ExCn Rg"/>
          <w:sz w:val="28"/>
          <w:szCs w:val="28"/>
        </w:rPr>
        <w:t>г</w:t>
      </w:r>
      <w:r w:rsidRPr="00134732">
        <w:rPr>
          <w:rFonts w:ascii="Proxima Nova ExCn Rg" w:eastAsia="Calibri" w:hAnsi="Proxima Nova ExCn Rg"/>
          <w:sz w:val="28"/>
          <w:szCs w:val="28"/>
        </w:rPr>
        <w:t>аранта</w:t>
      </w:r>
    </w:p>
    <w:p w:rsidR="00164995" w:rsidRPr="00134732" w:rsidRDefault="00164995" w:rsidP="00134732">
      <w:pPr>
        <w:autoSpaceDE w:val="0"/>
        <w:autoSpaceDN w:val="0"/>
        <w:adjustRightInd w:val="0"/>
        <w:spacing w:after="0" w:line="276" w:lineRule="auto"/>
        <w:ind w:firstLine="567"/>
        <w:jc w:val="both"/>
        <w:rPr>
          <w:rFonts w:ascii="Proxima Nova ExCn Rg" w:eastAsia="Calibri" w:hAnsi="Proxima Nova ExCn Rg" w:cs="Times New Roman"/>
          <w:sz w:val="28"/>
          <w:szCs w:val="28"/>
        </w:rPr>
      </w:pPr>
      <w:r w:rsidRPr="00134732">
        <w:rPr>
          <w:rFonts w:ascii="Proxima Nova ExCn Rg" w:eastAsia="Calibri" w:hAnsi="Proxima Nova ExCn Rg" w:cs="Times New Roman"/>
          <w:sz w:val="28"/>
          <w:szCs w:val="28"/>
        </w:rPr>
        <w:t xml:space="preserve">Итоговый показатель принимает значение в диапазоне от 1 до 5 баллов, что соответствует определенному уровню кредитного риска </w:t>
      </w:r>
      <w:r w:rsidR="00AE3B89">
        <w:rPr>
          <w:rFonts w:ascii="Proxima Nova ExCn Rg" w:eastAsia="Calibri" w:hAnsi="Proxima Nova ExCn Rg" w:cs="Times New Roman"/>
          <w:sz w:val="28"/>
          <w:szCs w:val="28"/>
        </w:rPr>
        <w:t>г</w:t>
      </w:r>
      <w:r w:rsidRPr="00134732">
        <w:rPr>
          <w:rFonts w:ascii="Proxima Nova ExCn Rg" w:eastAsia="Calibri" w:hAnsi="Proxima Nova ExCn Rg" w:cs="Times New Roman"/>
          <w:sz w:val="28"/>
          <w:szCs w:val="28"/>
        </w:rPr>
        <w:t>аранта (Таблица 4).</w:t>
      </w:r>
    </w:p>
    <w:p w:rsidR="00164995" w:rsidRPr="00164995" w:rsidRDefault="00164995" w:rsidP="00164995">
      <w:pPr>
        <w:autoSpaceDE w:val="0"/>
        <w:autoSpaceDN w:val="0"/>
        <w:adjustRightInd w:val="0"/>
        <w:spacing w:after="0" w:line="276" w:lineRule="auto"/>
        <w:ind w:firstLine="709"/>
        <w:jc w:val="right"/>
        <w:rPr>
          <w:rFonts w:ascii="Proxima Nova ExCn Rg" w:eastAsia="Calibri" w:hAnsi="Proxima Nova ExCn Rg" w:cs="Times New Roman"/>
          <w:sz w:val="24"/>
          <w:szCs w:val="24"/>
        </w:rPr>
      </w:pPr>
    </w:p>
    <w:p w:rsidR="00164995" w:rsidRPr="00164995" w:rsidRDefault="00164995" w:rsidP="00164995">
      <w:pPr>
        <w:autoSpaceDE w:val="0"/>
        <w:autoSpaceDN w:val="0"/>
        <w:adjustRightInd w:val="0"/>
        <w:spacing w:after="0" w:line="276" w:lineRule="auto"/>
        <w:ind w:firstLine="709"/>
        <w:jc w:val="right"/>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t>Таблица 4. Вероятность реализации риска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815"/>
        <w:gridCol w:w="4819"/>
      </w:tblGrid>
      <w:tr w:rsidR="00164995" w:rsidRPr="00164995" w:rsidTr="00134732">
        <w:trPr>
          <w:trHeight w:val="257"/>
        </w:trPr>
        <w:tc>
          <w:tcPr>
            <w:tcW w:w="4815"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autoSpaceDE w:val="0"/>
              <w:autoSpaceDN w:val="0"/>
              <w:adjustRightInd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t>Балльное значение показателя</w:t>
            </w:r>
          </w:p>
        </w:tc>
        <w:tc>
          <w:tcPr>
            <w:tcW w:w="4819"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autoSpaceDE w:val="0"/>
              <w:autoSpaceDN w:val="0"/>
              <w:adjustRightInd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t>Словесная характеристика уровня кредитного риска</w:t>
            </w:r>
          </w:p>
        </w:tc>
      </w:tr>
      <w:tr w:rsidR="00164995" w:rsidRPr="00164995" w:rsidTr="00134732">
        <w:trPr>
          <w:trHeight w:val="223"/>
        </w:trPr>
        <w:tc>
          <w:tcPr>
            <w:tcW w:w="4815"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autoSpaceDE w:val="0"/>
              <w:autoSpaceDN w:val="0"/>
              <w:adjustRightInd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t>1 &lt;= показатель &lt; 2</w:t>
            </w:r>
          </w:p>
        </w:tc>
        <w:tc>
          <w:tcPr>
            <w:tcW w:w="4819"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autoSpaceDE w:val="0"/>
              <w:autoSpaceDN w:val="0"/>
              <w:adjustRightInd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t>Низкий</w:t>
            </w:r>
          </w:p>
        </w:tc>
      </w:tr>
      <w:tr w:rsidR="00164995" w:rsidRPr="00164995" w:rsidTr="00134732">
        <w:trPr>
          <w:trHeight w:val="189"/>
        </w:trPr>
        <w:tc>
          <w:tcPr>
            <w:tcW w:w="4815"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autoSpaceDE w:val="0"/>
              <w:autoSpaceDN w:val="0"/>
              <w:adjustRightInd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lastRenderedPageBreak/>
              <w:t>2 &lt;= показатель &lt; 3</w:t>
            </w:r>
          </w:p>
        </w:tc>
        <w:tc>
          <w:tcPr>
            <w:tcW w:w="4819"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autoSpaceDE w:val="0"/>
              <w:autoSpaceDN w:val="0"/>
              <w:adjustRightInd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t>Средний</w:t>
            </w:r>
          </w:p>
        </w:tc>
      </w:tr>
      <w:tr w:rsidR="00164995" w:rsidRPr="00164995" w:rsidTr="00134732">
        <w:tc>
          <w:tcPr>
            <w:tcW w:w="4815"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autoSpaceDE w:val="0"/>
              <w:autoSpaceDN w:val="0"/>
              <w:adjustRightInd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t>3 &lt;= показатель &lt; 4</w:t>
            </w:r>
          </w:p>
        </w:tc>
        <w:tc>
          <w:tcPr>
            <w:tcW w:w="4819"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autoSpaceDE w:val="0"/>
              <w:autoSpaceDN w:val="0"/>
              <w:adjustRightInd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t>Высокий</w:t>
            </w:r>
          </w:p>
        </w:tc>
      </w:tr>
      <w:tr w:rsidR="00164995" w:rsidRPr="00164995" w:rsidTr="00134732">
        <w:tc>
          <w:tcPr>
            <w:tcW w:w="4815"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autoSpaceDE w:val="0"/>
              <w:autoSpaceDN w:val="0"/>
              <w:adjustRightInd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t>4 &lt;= показатель &lt;= 5</w:t>
            </w:r>
          </w:p>
        </w:tc>
        <w:tc>
          <w:tcPr>
            <w:tcW w:w="4819" w:type="dxa"/>
            <w:tcBorders>
              <w:top w:val="single" w:sz="4" w:space="0" w:color="auto"/>
              <w:left w:val="single" w:sz="4" w:space="0" w:color="auto"/>
              <w:bottom w:val="single" w:sz="4" w:space="0" w:color="auto"/>
              <w:right w:val="single" w:sz="4" w:space="0" w:color="auto"/>
            </w:tcBorders>
            <w:vAlign w:val="center"/>
            <w:hideMark/>
          </w:tcPr>
          <w:p w:rsidR="00164995" w:rsidRPr="00164995" w:rsidRDefault="00164995" w:rsidP="00164995">
            <w:pPr>
              <w:autoSpaceDE w:val="0"/>
              <w:autoSpaceDN w:val="0"/>
              <w:adjustRightInd w:val="0"/>
              <w:spacing w:after="0" w:line="276" w:lineRule="auto"/>
              <w:jc w:val="center"/>
              <w:rPr>
                <w:rFonts w:ascii="Proxima Nova ExCn Rg" w:eastAsia="Calibri" w:hAnsi="Proxima Nova ExCn Rg" w:cs="Times New Roman"/>
                <w:sz w:val="24"/>
                <w:szCs w:val="24"/>
              </w:rPr>
            </w:pPr>
            <w:r w:rsidRPr="00164995">
              <w:rPr>
                <w:rFonts w:ascii="Proxima Nova ExCn Rg" w:eastAsia="Calibri" w:hAnsi="Proxima Nova ExCn Rg" w:cs="Times New Roman"/>
                <w:sz w:val="24"/>
                <w:szCs w:val="24"/>
              </w:rPr>
              <w:t>Очень высокий</w:t>
            </w:r>
          </w:p>
        </w:tc>
      </w:tr>
    </w:tbl>
    <w:p w:rsidR="00AE3B89" w:rsidRDefault="00AE3B89" w:rsidP="00AE3B89">
      <w:pPr>
        <w:pStyle w:val="ConsPlusNormal"/>
        <w:spacing w:line="276" w:lineRule="auto"/>
        <w:jc w:val="center"/>
        <w:rPr>
          <w:b/>
          <w:sz w:val="24"/>
          <w:szCs w:val="24"/>
        </w:rPr>
      </w:pPr>
    </w:p>
    <w:p w:rsidR="00AE3B89" w:rsidRPr="00F23BF3" w:rsidRDefault="00AE3B89" w:rsidP="00AE3B89">
      <w:pPr>
        <w:pStyle w:val="a6"/>
        <w:widowControl w:val="0"/>
        <w:numPr>
          <w:ilvl w:val="0"/>
          <w:numId w:val="24"/>
        </w:numPr>
        <w:autoSpaceDE w:val="0"/>
        <w:autoSpaceDN w:val="0"/>
        <w:spacing w:after="0" w:line="240" w:lineRule="auto"/>
        <w:ind w:left="1134" w:hanging="425"/>
        <w:jc w:val="both"/>
        <w:rPr>
          <w:rFonts w:ascii="Proxima Nova ExCn Rg" w:hAnsi="Proxima Nova ExCn Rg" w:cs="Calibri"/>
          <w:sz w:val="28"/>
          <w:szCs w:val="28"/>
          <w:u w:val="single"/>
        </w:rPr>
      </w:pPr>
      <w:r w:rsidRPr="00AE3B89">
        <w:rPr>
          <w:rFonts w:ascii="Proxima Nova ExCn Rg" w:hAnsi="Proxima Nova ExCn Rg" w:cs="Calibri"/>
          <w:sz w:val="28"/>
          <w:szCs w:val="28"/>
          <w:u w:val="single"/>
        </w:rPr>
        <w:t>Т</w:t>
      </w:r>
      <w:r>
        <w:rPr>
          <w:rFonts w:ascii="Proxima Nova ExCn Rg" w:hAnsi="Proxima Nova ExCn Rg" w:cs="Calibri"/>
          <w:sz w:val="28"/>
          <w:szCs w:val="28"/>
          <w:u w:val="single"/>
        </w:rPr>
        <w:t xml:space="preserve">иповая форма </w:t>
      </w:r>
      <w:r w:rsidRPr="00AE3B89">
        <w:rPr>
          <w:rFonts w:ascii="Proxima Nova ExCn Rg" w:hAnsi="Proxima Nova ExCn Rg" w:cs="Calibri"/>
          <w:sz w:val="28"/>
          <w:szCs w:val="28"/>
          <w:u w:val="single"/>
        </w:rPr>
        <w:t xml:space="preserve">независимой гарантии, предоставляемой в качестве обеспечения исполнения договора, заключаемого при осуществлении конкурентной закупки товаров, работ, услуг, проводимой в целях исполнения </w:t>
      </w:r>
      <w:r w:rsidR="00F23BF3" w:rsidRPr="00DC1F3B">
        <w:rPr>
          <w:rFonts w:ascii="Proxima Nova ExCn Rg" w:hAnsi="Proxima Nova ExCn Rg"/>
          <w:sz w:val="28"/>
          <w:szCs w:val="28"/>
          <w:u w:val="single"/>
        </w:rPr>
        <w:t xml:space="preserve">постановления Правительства Российской Федерации от 20.10.2022 г. № </w:t>
      </w:r>
      <w:r w:rsidRPr="00F23BF3">
        <w:rPr>
          <w:rFonts w:ascii="Proxima Nova ExCn Rg" w:hAnsi="Proxima Nova ExCn Rg" w:cs="Calibri"/>
          <w:sz w:val="28"/>
          <w:szCs w:val="28"/>
          <w:u w:val="single"/>
        </w:rPr>
        <w:t>1867</w:t>
      </w:r>
      <w:r w:rsidR="00EF7BE9">
        <w:rPr>
          <w:rFonts w:ascii="Proxima Nova ExCn Rg" w:hAnsi="Proxima Nova ExCn Rg" w:cs="Calibri"/>
          <w:sz w:val="28"/>
          <w:szCs w:val="28"/>
          <w:u w:val="single"/>
        </w:rPr>
        <w:t>,</w:t>
      </w:r>
      <w:r w:rsidR="00DA436C">
        <w:rPr>
          <w:rFonts w:ascii="Proxima Nova ExCn Rg" w:hAnsi="Proxima Nova ExCn Rg" w:cs="Calibri"/>
          <w:sz w:val="28"/>
          <w:szCs w:val="28"/>
          <w:u w:val="single"/>
        </w:rPr>
        <w:t xml:space="preserve"> </w:t>
      </w:r>
      <w:r w:rsidR="00DA436C" w:rsidRPr="00DA436C">
        <w:rPr>
          <w:rFonts w:ascii="Proxima Nova ExCn Rg" w:hAnsi="Proxima Nova ExCn Rg" w:cs="Calibri"/>
          <w:sz w:val="28"/>
          <w:szCs w:val="28"/>
          <w:u w:val="single"/>
        </w:rPr>
        <w:t>или постановления Правительства Российской Федерации от 23.04.2022 г. № 744</w:t>
      </w:r>
      <w:r w:rsidR="005915AD">
        <w:rPr>
          <w:rFonts w:ascii="Proxima Nova ExCn Rg" w:hAnsi="Proxima Nova ExCn Rg" w:cs="Calibri"/>
          <w:sz w:val="28"/>
          <w:szCs w:val="28"/>
          <w:u w:val="single"/>
        </w:rPr>
        <w:t xml:space="preserve">, </w:t>
      </w:r>
      <w:r w:rsidR="005915AD" w:rsidRPr="005915AD">
        <w:rPr>
          <w:rFonts w:ascii="Proxima Nova ExCn Rg" w:hAnsi="Proxima Nova ExCn Rg" w:cs="Calibri"/>
          <w:sz w:val="28"/>
          <w:szCs w:val="28"/>
          <w:u w:val="single"/>
        </w:rPr>
        <w:t>или постановления Правительства Российской Федерации от 09.08.2024 № 1066, или распоряжения Правительства Российской Федерации от 05.06.2024 № 1423-р</w:t>
      </w:r>
      <w:r w:rsidRPr="00F23BF3">
        <w:rPr>
          <w:rFonts w:ascii="Proxima Nova ExCn Rg" w:hAnsi="Proxima Nova ExCn Rg" w:cs="Calibri"/>
          <w:sz w:val="28"/>
          <w:szCs w:val="28"/>
          <w:u w:val="single"/>
        </w:rPr>
        <w:t>.</w:t>
      </w:r>
    </w:p>
    <w:p w:rsidR="00AE3B89" w:rsidRPr="001702BE" w:rsidRDefault="00AE3B89" w:rsidP="00AE3B89">
      <w:pPr>
        <w:pStyle w:val="ConsPlusNormal"/>
        <w:spacing w:line="276" w:lineRule="auto"/>
        <w:jc w:val="both"/>
        <w:rPr>
          <w:sz w:val="24"/>
          <w:szCs w:val="24"/>
        </w:rPr>
      </w:pPr>
    </w:p>
    <w:tbl>
      <w:tblPr>
        <w:tblW w:w="10065" w:type="dxa"/>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8"/>
        <w:gridCol w:w="2409"/>
        <w:gridCol w:w="1419"/>
        <w:gridCol w:w="1419"/>
      </w:tblGrid>
      <w:tr w:rsidR="00AE3B89" w:rsidRPr="00AE3B89" w:rsidTr="001A6AD8">
        <w:tc>
          <w:tcPr>
            <w:tcW w:w="4820" w:type="dxa"/>
            <w:tcBorders>
              <w:top w:val="nil"/>
              <w:left w:val="nil"/>
              <w:bottom w:val="nil"/>
              <w:right w:val="nil"/>
            </w:tcBorders>
            <w:tcMar>
              <w:top w:w="0" w:type="dxa"/>
              <w:left w:w="62" w:type="dxa"/>
              <w:bottom w:w="0" w:type="dxa"/>
              <w:right w:w="62" w:type="dxa"/>
            </w:tcMar>
          </w:tcPr>
          <w:p w:rsidR="00AE3B89" w:rsidRPr="00AE3B89" w:rsidRDefault="00AE3B89" w:rsidP="00AE3B89">
            <w:pPr>
              <w:autoSpaceDE w:val="0"/>
              <w:autoSpaceDN w:val="0"/>
              <w:adjustRightInd w:val="0"/>
              <w:spacing w:after="0" w:line="276" w:lineRule="auto"/>
              <w:rPr>
                <w:rFonts w:ascii="Proxima Nova ExCn Rg" w:eastAsia="Calibri" w:hAnsi="Proxima Nova ExCn Rg" w:cs="Proxima Nova ExCn Rg"/>
                <w:sz w:val="24"/>
                <w:szCs w:val="24"/>
              </w:rPr>
            </w:pPr>
          </w:p>
        </w:tc>
        <w:tc>
          <w:tcPr>
            <w:tcW w:w="3829" w:type="dxa"/>
            <w:gridSpan w:val="2"/>
            <w:tcBorders>
              <w:top w:val="nil"/>
              <w:left w:val="nil"/>
              <w:bottom w:val="nil"/>
              <w:right w:val="single" w:sz="4" w:space="0" w:color="auto"/>
            </w:tcBorders>
            <w:tcMar>
              <w:top w:w="0" w:type="dxa"/>
              <w:left w:w="62" w:type="dxa"/>
              <w:bottom w:w="0" w:type="dxa"/>
              <w:right w:w="62" w:type="dxa"/>
            </w:tcMar>
            <w:hideMark/>
          </w:tcPr>
          <w:p w:rsidR="00AE3B89" w:rsidRPr="00AE3B89" w:rsidRDefault="00AE3B89" w:rsidP="00AE3B89">
            <w:pPr>
              <w:autoSpaceDE w:val="0"/>
              <w:autoSpaceDN w:val="0"/>
              <w:adjustRightInd w:val="0"/>
              <w:spacing w:after="0" w:line="276" w:lineRule="auto"/>
              <w:jc w:val="right"/>
              <w:rPr>
                <w:rFonts w:ascii="Proxima Nova ExCn Rg" w:eastAsia="Calibri" w:hAnsi="Proxima Nova ExCn Rg" w:cs="Proxima Nova ExCn Rg"/>
                <w:sz w:val="24"/>
                <w:szCs w:val="24"/>
              </w:rPr>
            </w:pPr>
            <w:r w:rsidRPr="00AE3B89">
              <w:rPr>
                <w:rFonts w:ascii="Proxima Nova ExCn Rg" w:eastAsia="Calibri" w:hAnsi="Proxima Nova ExCn Rg" w:cs="Proxima Nova ExCn Rg"/>
                <w:sz w:val="24"/>
                <w:szCs w:val="24"/>
              </w:rPr>
              <w:t>Дата выдачи</w:t>
            </w:r>
          </w:p>
        </w:tc>
        <w:tc>
          <w:tcPr>
            <w:tcW w:w="1419"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AE3B89" w:rsidRPr="00AE3B89" w:rsidRDefault="00AE3B89" w:rsidP="00AE3B89">
            <w:pPr>
              <w:autoSpaceDE w:val="0"/>
              <w:autoSpaceDN w:val="0"/>
              <w:adjustRightInd w:val="0"/>
              <w:spacing w:after="0" w:line="276" w:lineRule="auto"/>
              <w:rPr>
                <w:rFonts w:ascii="Proxima Nova ExCn Rg" w:eastAsia="Calibri" w:hAnsi="Proxima Nova ExCn Rg" w:cs="Proxima Nova ExCn Rg"/>
                <w:sz w:val="24"/>
                <w:szCs w:val="24"/>
              </w:rPr>
            </w:pPr>
          </w:p>
        </w:tc>
      </w:tr>
      <w:tr w:rsidR="00AE3B89" w:rsidRPr="00AE3B89" w:rsidTr="001A6AD8">
        <w:tc>
          <w:tcPr>
            <w:tcW w:w="4820" w:type="dxa"/>
            <w:tcBorders>
              <w:top w:val="nil"/>
              <w:left w:val="nil"/>
              <w:bottom w:val="nil"/>
              <w:right w:val="nil"/>
            </w:tcBorders>
            <w:tcMar>
              <w:top w:w="0" w:type="dxa"/>
              <w:left w:w="62" w:type="dxa"/>
              <w:bottom w:w="0" w:type="dxa"/>
              <w:right w:w="62" w:type="dxa"/>
            </w:tcMar>
          </w:tcPr>
          <w:p w:rsidR="00AE3B89" w:rsidRPr="00AE3B89" w:rsidRDefault="00AE3B89" w:rsidP="00AE3B89">
            <w:pPr>
              <w:autoSpaceDE w:val="0"/>
              <w:autoSpaceDN w:val="0"/>
              <w:adjustRightInd w:val="0"/>
              <w:spacing w:after="0" w:line="276" w:lineRule="auto"/>
              <w:rPr>
                <w:rFonts w:ascii="Proxima Nova ExCn Rg" w:eastAsia="Calibri" w:hAnsi="Proxima Nova ExCn Rg" w:cs="Proxima Nova ExCn Rg"/>
                <w:sz w:val="24"/>
                <w:szCs w:val="24"/>
              </w:rPr>
            </w:pPr>
          </w:p>
        </w:tc>
        <w:tc>
          <w:tcPr>
            <w:tcW w:w="3829" w:type="dxa"/>
            <w:gridSpan w:val="2"/>
            <w:tcBorders>
              <w:top w:val="nil"/>
              <w:left w:val="nil"/>
              <w:bottom w:val="nil"/>
              <w:right w:val="single" w:sz="4" w:space="0" w:color="auto"/>
            </w:tcBorders>
            <w:tcMar>
              <w:top w:w="0" w:type="dxa"/>
              <w:left w:w="62" w:type="dxa"/>
              <w:bottom w:w="0" w:type="dxa"/>
              <w:right w:w="62" w:type="dxa"/>
            </w:tcMar>
            <w:hideMark/>
          </w:tcPr>
          <w:p w:rsidR="00AE3B89" w:rsidRPr="00AE3B89" w:rsidRDefault="00AE3B89" w:rsidP="00AE3B89">
            <w:pPr>
              <w:autoSpaceDE w:val="0"/>
              <w:autoSpaceDN w:val="0"/>
              <w:adjustRightInd w:val="0"/>
              <w:spacing w:after="0" w:line="276" w:lineRule="auto"/>
              <w:jc w:val="right"/>
              <w:rPr>
                <w:rFonts w:ascii="Proxima Nova ExCn Rg" w:eastAsia="Calibri" w:hAnsi="Proxima Nova ExCn Rg" w:cs="Proxima Nova ExCn Rg"/>
                <w:sz w:val="24"/>
                <w:szCs w:val="24"/>
              </w:rPr>
            </w:pPr>
            <w:r w:rsidRPr="00AE3B89">
              <w:rPr>
                <w:rFonts w:ascii="Proxima Nova ExCn Rg" w:eastAsia="Calibri" w:hAnsi="Proxima Nova ExCn Rg" w:cs="Proxima Nova ExCn Rg"/>
                <w:sz w:val="24"/>
                <w:szCs w:val="24"/>
              </w:rPr>
              <w:t>Номер независимой гарантии &lt;1&gt;</w:t>
            </w:r>
          </w:p>
        </w:tc>
        <w:tc>
          <w:tcPr>
            <w:tcW w:w="1419"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AE3B89" w:rsidRPr="00AE3B89" w:rsidRDefault="00AE3B89" w:rsidP="00AE3B89">
            <w:pPr>
              <w:autoSpaceDE w:val="0"/>
              <w:autoSpaceDN w:val="0"/>
              <w:adjustRightInd w:val="0"/>
              <w:spacing w:after="0" w:line="276" w:lineRule="auto"/>
              <w:rPr>
                <w:rFonts w:ascii="Proxima Nova ExCn Rg" w:eastAsia="Calibri" w:hAnsi="Proxima Nova ExCn Rg" w:cs="Proxima Nova ExCn Rg"/>
                <w:sz w:val="24"/>
                <w:szCs w:val="24"/>
              </w:rPr>
            </w:pPr>
          </w:p>
        </w:tc>
      </w:tr>
      <w:tr w:rsidR="00AE3B89" w:rsidRPr="00AE3B89" w:rsidTr="001A6AD8">
        <w:tc>
          <w:tcPr>
            <w:tcW w:w="10068" w:type="dxa"/>
            <w:gridSpan w:val="4"/>
            <w:tcBorders>
              <w:top w:val="nil"/>
              <w:left w:val="nil"/>
              <w:bottom w:val="nil"/>
              <w:right w:val="nil"/>
            </w:tcBorders>
            <w:tcMar>
              <w:top w:w="0" w:type="dxa"/>
              <w:left w:w="62" w:type="dxa"/>
              <w:bottom w:w="0" w:type="dxa"/>
              <w:right w:w="62" w:type="dxa"/>
            </w:tcMar>
            <w:hideMark/>
          </w:tcPr>
          <w:p w:rsidR="00AE3B89" w:rsidRPr="00AE3B89" w:rsidRDefault="00AE3B89" w:rsidP="00AE3B89">
            <w:pPr>
              <w:autoSpaceDE w:val="0"/>
              <w:autoSpaceDN w:val="0"/>
              <w:adjustRightInd w:val="0"/>
              <w:spacing w:after="0" w:line="276" w:lineRule="auto"/>
              <w:jc w:val="center"/>
              <w:outlineLvl w:val="2"/>
              <w:rPr>
                <w:rFonts w:ascii="Proxima Nova ExCn Rg" w:eastAsia="Calibri" w:hAnsi="Proxima Nova ExCn Rg" w:cs="Proxima Nova ExCn Rg"/>
                <w:sz w:val="24"/>
                <w:szCs w:val="24"/>
              </w:rPr>
            </w:pPr>
            <w:r w:rsidRPr="00AE3B89">
              <w:rPr>
                <w:rFonts w:ascii="Proxima Nova ExCn Rg" w:eastAsia="Calibri" w:hAnsi="Proxima Nova ExCn Rg" w:cs="Proxima Nova ExCn Rg"/>
                <w:sz w:val="24"/>
                <w:szCs w:val="24"/>
              </w:rPr>
              <w:t>Информация о гаранте, принципале, бенефициаре</w:t>
            </w:r>
          </w:p>
        </w:tc>
      </w:tr>
      <w:tr w:rsidR="00AE3B89" w:rsidRPr="00AE3B89" w:rsidTr="001A6AD8">
        <w:tc>
          <w:tcPr>
            <w:tcW w:w="4820" w:type="dxa"/>
            <w:tcBorders>
              <w:top w:val="nil"/>
              <w:left w:val="nil"/>
              <w:bottom w:val="nil"/>
              <w:right w:val="nil"/>
            </w:tcBorders>
            <w:tcMar>
              <w:top w:w="0" w:type="dxa"/>
              <w:left w:w="62" w:type="dxa"/>
              <w:bottom w:w="0" w:type="dxa"/>
              <w:right w:w="62" w:type="dxa"/>
            </w:tcMar>
            <w:vAlign w:val="bottom"/>
          </w:tcPr>
          <w:p w:rsidR="00AE3B89" w:rsidRPr="00AE3B89" w:rsidRDefault="00AE3B89" w:rsidP="00AE3B89">
            <w:pPr>
              <w:autoSpaceDE w:val="0"/>
              <w:autoSpaceDN w:val="0"/>
              <w:adjustRightInd w:val="0"/>
              <w:spacing w:after="0" w:line="276" w:lineRule="auto"/>
              <w:rPr>
                <w:rFonts w:ascii="Proxima Nova ExCn Rg" w:eastAsia="Calibri" w:hAnsi="Proxima Nova ExCn Rg" w:cs="Proxima Nova ExCn Rg"/>
                <w:sz w:val="24"/>
                <w:szCs w:val="24"/>
              </w:rPr>
            </w:pPr>
          </w:p>
        </w:tc>
        <w:tc>
          <w:tcPr>
            <w:tcW w:w="2410" w:type="dxa"/>
            <w:tcBorders>
              <w:top w:val="nil"/>
              <w:left w:val="nil"/>
              <w:bottom w:val="nil"/>
              <w:right w:val="nil"/>
            </w:tcBorders>
            <w:tcMar>
              <w:top w:w="0" w:type="dxa"/>
              <w:left w:w="62" w:type="dxa"/>
              <w:bottom w:w="0" w:type="dxa"/>
              <w:right w:w="62" w:type="dxa"/>
            </w:tcMar>
            <w:vAlign w:val="bottom"/>
          </w:tcPr>
          <w:p w:rsidR="00AE3B89" w:rsidRPr="00AE3B89" w:rsidRDefault="00AE3B89" w:rsidP="00AE3B89">
            <w:pPr>
              <w:autoSpaceDE w:val="0"/>
              <w:autoSpaceDN w:val="0"/>
              <w:adjustRightInd w:val="0"/>
              <w:spacing w:after="0" w:line="276" w:lineRule="auto"/>
              <w:rPr>
                <w:rFonts w:ascii="Proxima Nova ExCn Rg" w:eastAsia="Calibri" w:hAnsi="Proxima Nova ExCn Rg" w:cs="Proxima Nova ExCn Rg"/>
                <w:sz w:val="24"/>
                <w:szCs w:val="24"/>
              </w:rPr>
            </w:pPr>
          </w:p>
        </w:tc>
        <w:tc>
          <w:tcPr>
            <w:tcW w:w="1417" w:type="dxa"/>
            <w:tcBorders>
              <w:top w:val="nil"/>
              <w:left w:val="nil"/>
              <w:bottom w:val="nil"/>
              <w:right w:val="single" w:sz="4" w:space="0" w:color="auto"/>
            </w:tcBorders>
            <w:tcMar>
              <w:top w:w="0" w:type="dxa"/>
              <w:left w:w="62" w:type="dxa"/>
              <w:bottom w:w="0" w:type="dxa"/>
              <w:right w:w="62" w:type="dxa"/>
            </w:tcMar>
          </w:tcPr>
          <w:p w:rsidR="00AE3B89" w:rsidRPr="00AE3B89" w:rsidRDefault="00AE3B89" w:rsidP="00AE3B89">
            <w:pPr>
              <w:autoSpaceDE w:val="0"/>
              <w:autoSpaceDN w:val="0"/>
              <w:adjustRightInd w:val="0"/>
              <w:spacing w:after="0" w:line="276" w:lineRule="auto"/>
              <w:rPr>
                <w:rFonts w:ascii="Proxima Nova ExCn Rg" w:eastAsia="Calibri" w:hAnsi="Proxima Nova ExCn Rg" w:cs="Proxima Nova ExCn Rg"/>
                <w:sz w:val="24"/>
                <w:szCs w:val="24"/>
              </w:rPr>
            </w:pPr>
          </w:p>
        </w:tc>
        <w:tc>
          <w:tcPr>
            <w:tcW w:w="1419"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AE3B89" w:rsidRPr="00AE3B89" w:rsidRDefault="00AE3B89" w:rsidP="00AE3B89">
            <w:pPr>
              <w:autoSpaceDE w:val="0"/>
              <w:autoSpaceDN w:val="0"/>
              <w:adjustRightInd w:val="0"/>
              <w:spacing w:after="0" w:line="276" w:lineRule="auto"/>
              <w:jc w:val="center"/>
              <w:rPr>
                <w:rFonts w:ascii="Proxima Nova ExCn Rg" w:eastAsia="Calibri" w:hAnsi="Proxima Nova ExCn Rg" w:cs="Proxima Nova ExCn Rg"/>
                <w:sz w:val="24"/>
                <w:szCs w:val="24"/>
              </w:rPr>
            </w:pPr>
            <w:r w:rsidRPr="00AE3B89">
              <w:rPr>
                <w:rFonts w:ascii="Proxima Nova ExCn Rg" w:eastAsia="Calibri" w:hAnsi="Proxima Nova ExCn Rg" w:cs="Proxima Nova ExCn Rg"/>
                <w:sz w:val="24"/>
                <w:szCs w:val="24"/>
              </w:rPr>
              <w:t>Коды</w:t>
            </w:r>
          </w:p>
        </w:tc>
      </w:tr>
      <w:tr w:rsidR="00AE3B89" w:rsidRPr="00AE3B89" w:rsidTr="001A6AD8">
        <w:tc>
          <w:tcPr>
            <w:tcW w:w="4820" w:type="dxa"/>
            <w:tcBorders>
              <w:top w:val="nil"/>
              <w:left w:val="nil"/>
              <w:bottom w:val="nil"/>
              <w:right w:val="nil"/>
            </w:tcBorders>
            <w:tcMar>
              <w:top w:w="0" w:type="dxa"/>
              <w:left w:w="62" w:type="dxa"/>
              <w:bottom w:w="0" w:type="dxa"/>
              <w:right w:w="62" w:type="dxa"/>
            </w:tcMar>
            <w:vAlign w:val="bottom"/>
            <w:hideMark/>
          </w:tcPr>
          <w:p w:rsidR="00AE3B89" w:rsidRPr="00AE3B89" w:rsidRDefault="00AE3B89" w:rsidP="00AE3B89">
            <w:pPr>
              <w:autoSpaceDE w:val="0"/>
              <w:autoSpaceDN w:val="0"/>
              <w:adjustRightInd w:val="0"/>
              <w:spacing w:after="0" w:line="276" w:lineRule="auto"/>
              <w:rPr>
                <w:rFonts w:ascii="Proxima Nova ExCn Rg" w:eastAsia="Calibri" w:hAnsi="Proxima Nova ExCn Rg" w:cs="Proxima Nova ExCn Rg"/>
                <w:sz w:val="24"/>
                <w:szCs w:val="24"/>
              </w:rPr>
            </w:pPr>
            <w:r w:rsidRPr="00AE3B89">
              <w:rPr>
                <w:rFonts w:ascii="Proxima Nova ExCn Rg" w:eastAsia="Calibri" w:hAnsi="Proxima Nova ExCn Rg" w:cs="Proxima Nova ExCn Rg"/>
                <w:sz w:val="24"/>
                <w:szCs w:val="24"/>
              </w:rPr>
              <w:t>Полное наименование гаранта</w:t>
            </w:r>
          </w:p>
        </w:tc>
        <w:tc>
          <w:tcPr>
            <w:tcW w:w="2410" w:type="dxa"/>
            <w:tcBorders>
              <w:top w:val="nil"/>
              <w:left w:val="nil"/>
              <w:bottom w:val="nil"/>
              <w:right w:val="nil"/>
            </w:tcBorders>
            <w:tcMar>
              <w:top w:w="0" w:type="dxa"/>
              <w:left w:w="62" w:type="dxa"/>
              <w:bottom w:w="0" w:type="dxa"/>
              <w:right w:w="62" w:type="dxa"/>
            </w:tcMar>
            <w:vAlign w:val="bottom"/>
          </w:tcPr>
          <w:p w:rsidR="00AE3B89" w:rsidRPr="00AE3B89" w:rsidRDefault="00AE3B89" w:rsidP="00AE3B89">
            <w:pPr>
              <w:autoSpaceDE w:val="0"/>
              <w:autoSpaceDN w:val="0"/>
              <w:adjustRightInd w:val="0"/>
              <w:spacing w:after="0" w:line="276" w:lineRule="auto"/>
              <w:rPr>
                <w:rFonts w:ascii="Proxima Nova ExCn Rg" w:eastAsia="Calibri" w:hAnsi="Proxima Nova ExCn Rg" w:cs="Proxima Nova ExCn Rg"/>
                <w:sz w:val="24"/>
                <w:szCs w:val="24"/>
              </w:rPr>
            </w:pPr>
          </w:p>
        </w:tc>
        <w:tc>
          <w:tcPr>
            <w:tcW w:w="1417" w:type="dxa"/>
            <w:tcBorders>
              <w:top w:val="nil"/>
              <w:left w:val="nil"/>
              <w:bottom w:val="nil"/>
              <w:right w:val="single" w:sz="4" w:space="0" w:color="auto"/>
            </w:tcBorders>
            <w:tcMar>
              <w:top w:w="0" w:type="dxa"/>
              <w:left w:w="62" w:type="dxa"/>
              <w:bottom w:w="0" w:type="dxa"/>
              <w:right w:w="62" w:type="dxa"/>
            </w:tcMar>
            <w:vAlign w:val="bottom"/>
            <w:hideMark/>
          </w:tcPr>
          <w:p w:rsidR="00AE3B89" w:rsidRPr="00AE3B89" w:rsidRDefault="00AE3B89" w:rsidP="00AE3B89">
            <w:pPr>
              <w:autoSpaceDE w:val="0"/>
              <w:autoSpaceDN w:val="0"/>
              <w:adjustRightInd w:val="0"/>
              <w:spacing w:after="0" w:line="276" w:lineRule="auto"/>
              <w:jc w:val="right"/>
              <w:rPr>
                <w:rFonts w:ascii="Proxima Nova ExCn Rg" w:eastAsia="Calibri" w:hAnsi="Proxima Nova ExCn Rg" w:cs="Proxima Nova ExCn Rg"/>
                <w:sz w:val="24"/>
                <w:szCs w:val="24"/>
              </w:rPr>
            </w:pPr>
            <w:r w:rsidRPr="00AE3B89">
              <w:rPr>
                <w:rFonts w:ascii="Proxima Nova ExCn Rg" w:eastAsia="Calibri" w:hAnsi="Proxima Nova ExCn Rg" w:cs="Proxima Nova ExCn Rg"/>
                <w:sz w:val="24"/>
                <w:szCs w:val="24"/>
              </w:rPr>
              <w:t>ИНН</w:t>
            </w:r>
          </w:p>
        </w:tc>
        <w:tc>
          <w:tcPr>
            <w:tcW w:w="1419"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AE3B89" w:rsidRPr="00AE3B89" w:rsidRDefault="00AE3B89" w:rsidP="00AE3B89">
            <w:pPr>
              <w:autoSpaceDE w:val="0"/>
              <w:autoSpaceDN w:val="0"/>
              <w:adjustRightInd w:val="0"/>
              <w:spacing w:after="0" w:line="276" w:lineRule="auto"/>
              <w:rPr>
                <w:rFonts w:ascii="Proxima Nova ExCn Rg" w:eastAsia="Calibri" w:hAnsi="Proxima Nova ExCn Rg" w:cs="Proxima Nova ExCn Rg"/>
                <w:sz w:val="24"/>
                <w:szCs w:val="24"/>
              </w:rPr>
            </w:pPr>
          </w:p>
        </w:tc>
      </w:tr>
      <w:tr w:rsidR="00AE3B89" w:rsidRPr="00AE3B89" w:rsidTr="001A6AD8">
        <w:tc>
          <w:tcPr>
            <w:tcW w:w="4820" w:type="dxa"/>
            <w:tcBorders>
              <w:top w:val="nil"/>
              <w:left w:val="nil"/>
              <w:bottom w:val="nil"/>
              <w:right w:val="nil"/>
            </w:tcBorders>
            <w:tcMar>
              <w:top w:w="0" w:type="dxa"/>
              <w:left w:w="62" w:type="dxa"/>
              <w:bottom w:w="0" w:type="dxa"/>
              <w:right w:w="62" w:type="dxa"/>
            </w:tcMar>
            <w:vAlign w:val="bottom"/>
          </w:tcPr>
          <w:p w:rsidR="00AE3B89" w:rsidRPr="00AE3B89" w:rsidRDefault="00AE3B89" w:rsidP="00AE3B89">
            <w:pPr>
              <w:autoSpaceDE w:val="0"/>
              <w:autoSpaceDN w:val="0"/>
              <w:adjustRightInd w:val="0"/>
              <w:spacing w:after="0" w:line="276" w:lineRule="auto"/>
              <w:rPr>
                <w:rFonts w:ascii="Proxima Nova ExCn Rg" w:eastAsia="Calibri" w:hAnsi="Proxima Nova ExCn Rg" w:cs="Proxima Nova ExCn Rg"/>
                <w:sz w:val="24"/>
                <w:szCs w:val="24"/>
              </w:rPr>
            </w:pPr>
          </w:p>
        </w:tc>
        <w:tc>
          <w:tcPr>
            <w:tcW w:w="2410" w:type="dxa"/>
            <w:tcBorders>
              <w:top w:val="nil"/>
              <w:left w:val="nil"/>
              <w:bottom w:val="nil"/>
              <w:right w:val="nil"/>
            </w:tcBorders>
            <w:tcMar>
              <w:top w:w="0" w:type="dxa"/>
              <w:left w:w="62" w:type="dxa"/>
              <w:bottom w:w="0" w:type="dxa"/>
              <w:right w:w="62" w:type="dxa"/>
            </w:tcMar>
            <w:vAlign w:val="bottom"/>
          </w:tcPr>
          <w:p w:rsidR="00AE3B89" w:rsidRPr="00AE3B89" w:rsidRDefault="00AE3B89" w:rsidP="00AE3B89">
            <w:pPr>
              <w:autoSpaceDE w:val="0"/>
              <w:autoSpaceDN w:val="0"/>
              <w:adjustRightInd w:val="0"/>
              <w:spacing w:after="0" w:line="276" w:lineRule="auto"/>
              <w:rPr>
                <w:rFonts w:ascii="Proxima Nova ExCn Rg" w:eastAsia="Calibri" w:hAnsi="Proxima Nova ExCn Rg" w:cs="Proxima Nova ExCn Rg"/>
                <w:sz w:val="24"/>
                <w:szCs w:val="24"/>
              </w:rPr>
            </w:pPr>
          </w:p>
        </w:tc>
        <w:tc>
          <w:tcPr>
            <w:tcW w:w="1417" w:type="dxa"/>
            <w:tcBorders>
              <w:top w:val="nil"/>
              <w:left w:val="nil"/>
              <w:bottom w:val="nil"/>
              <w:right w:val="single" w:sz="4" w:space="0" w:color="auto"/>
            </w:tcBorders>
            <w:tcMar>
              <w:top w:w="0" w:type="dxa"/>
              <w:left w:w="62" w:type="dxa"/>
              <w:bottom w:w="0" w:type="dxa"/>
              <w:right w:w="62" w:type="dxa"/>
            </w:tcMar>
            <w:vAlign w:val="bottom"/>
            <w:hideMark/>
          </w:tcPr>
          <w:p w:rsidR="00AE3B89" w:rsidRPr="00AE3B89" w:rsidRDefault="00AE3B89" w:rsidP="00AE3B89">
            <w:pPr>
              <w:autoSpaceDE w:val="0"/>
              <w:autoSpaceDN w:val="0"/>
              <w:adjustRightInd w:val="0"/>
              <w:spacing w:after="0" w:line="276" w:lineRule="auto"/>
              <w:jc w:val="right"/>
              <w:rPr>
                <w:rFonts w:ascii="Proxima Nova ExCn Rg" w:eastAsia="Calibri" w:hAnsi="Proxima Nova ExCn Rg" w:cs="Proxima Nova ExCn Rg"/>
                <w:sz w:val="24"/>
                <w:szCs w:val="24"/>
              </w:rPr>
            </w:pPr>
            <w:r w:rsidRPr="00AE3B89">
              <w:rPr>
                <w:rFonts w:ascii="Proxima Nova ExCn Rg" w:eastAsia="Calibri" w:hAnsi="Proxima Nova ExCn Rg" w:cs="Proxima Nova ExCn Rg"/>
                <w:sz w:val="24"/>
                <w:szCs w:val="24"/>
              </w:rPr>
              <w:t>КПП</w:t>
            </w:r>
          </w:p>
        </w:tc>
        <w:tc>
          <w:tcPr>
            <w:tcW w:w="1419"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AE3B89" w:rsidRPr="00AE3B89" w:rsidRDefault="00AE3B89" w:rsidP="00AE3B89">
            <w:pPr>
              <w:autoSpaceDE w:val="0"/>
              <w:autoSpaceDN w:val="0"/>
              <w:adjustRightInd w:val="0"/>
              <w:spacing w:after="0" w:line="276" w:lineRule="auto"/>
              <w:rPr>
                <w:rFonts w:ascii="Proxima Nova ExCn Rg" w:eastAsia="Calibri" w:hAnsi="Proxima Nova ExCn Rg" w:cs="Proxima Nova ExCn Rg"/>
                <w:sz w:val="24"/>
                <w:szCs w:val="24"/>
              </w:rPr>
            </w:pPr>
          </w:p>
        </w:tc>
      </w:tr>
      <w:tr w:rsidR="00AE3B89" w:rsidRPr="00AE3B89" w:rsidTr="001A6AD8">
        <w:tc>
          <w:tcPr>
            <w:tcW w:w="4820" w:type="dxa"/>
            <w:tcBorders>
              <w:top w:val="nil"/>
              <w:left w:val="nil"/>
              <w:bottom w:val="nil"/>
              <w:right w:val="nil"/>
            </w:tcBorders>
            <w:tcMar>
              <w:top w:w="0" w:type="dxa"/>
              <w:left w:w="62" w:type="dxa"/>
              <w:bottom w:w="0" w:type="dxa"/>
              <w:right w:w="62" w:type="dxa"/>
            </w:tcMar>
            <w:vAlign w:val="bottom"/>
            <w:hideMark/>
          </w:tcPr>
          <w:p w:rsidR="00AE3B89" w:rsidRPr="00AE3B89" w:rsidRDefault="00AE3B89" w:rsidP="00AE3B89">
            <w:pPr>
              <w:autoSpaceDE w:val="0"/>
              <w:autoSpaceDN w:val="0"/>
              <w:adjustRightInd w:val="0"/>
              <w:spacing w:after="0" w:line="276" w:lineRule="auto"/>
              <w:rPr>
                <w:rFonts w:ascii="Proxima Nova ExCn Rg" w:eastAsia="Calibri" w:hAnsi="Proxima Nova ExCn Rg" w:cs="Proxima Nova ExCn Rg"/>
                <w:sz w:val="24"/>
                <w:szCs w:val="24"/>
              </w:rPr>
            </w:pPr>
            <w:r w:rsidRPr="00AE3B89">
              <w:rPr>
                <w:rFonts w:ascii="Proxima Nova ExCn Rg" w:eastAsia="Calibri" w:hAnsi="Proxima Nova ExCn Rg" w:cs="Proxima Nova ExCn Rg"/>
                <w:sz w:val="24"/>
                <w:szCs w:val="24"/>
              </w:rPr>
              <w:t>Идентификационный код гаранта</w:t>
            </w:r>
          </w:p>
        </w:tc>
        <w:tc>
          <w:tcPr>
            <w:tcW w:w="2410" w:type="dxa"/>
            <w:tcBorders>
              <w:top w:val="single" w:sz="4" w:space="0" w:color="auto"/>
              <w:left w:val="nil"/>
              <w:bottom w:val="single" w:sz="4" w:space="0" w:color="auto"/>
              <w:right w:val="nil"/>
            </w:tcBorders>
            <w:tcMar>
              <w:top w:w="0" w:type="dxa"/>
              <w:left w:w="62" w:type="dxa"/>
              <w:bottom w:w="0" w:type="dxa"/>
              <w:right w:w="62" w:type="dxa"/>
            </w:tcMar>
            <w:vAlign w:val="bottom"/>
          </w:tcPr>
          <w:p w:rsidR="00AE3B89" w:rsidRPr="00AE3B89" w:rsidRDefault="00AE3B89" w:rsidP="00AE3B89">
            <w:pPr>
              <w:autoSpaceDE w:val="0"/>
              <w:autoSpaceDN w:val="0"/>
              <w:adjustRightInd w:val="0"/>
              <w:spacing w:after="0" w:line="276" w:lineRule="auto"/>
              <w:rPr>
                <w:rFonts w:ascii="Proxima Nova ExCn Rg" w:eastAsia="Calibri" w:hAnsi="Proxima Nova ExCn Rg" w:cs="Proxima Nova ExCn Rg"/>
                <w:sz w:val="24"/>
                <w:szCs w:val="24"/>
              </w:rPr>
            </w:pPr>
          </w:p>
        </w:tc>
        <w:tc>
          <w:tcPr>
            <w:tcW w:w="1417" w:type="dxa"/>
            <w:tcBorders>
              <w:top w:val="nil"/>
              <w:left w:val="nil"/>
              <w:bottom w:val="nil"/>
              <w:right w:val="single" w:sz="4" w:space="0" w:color="auto"/>
            </w:tcBorders>
            <w:tcMar>
              <w:top w:w="0" w:type="dxa"/>
              <w:left w:w="62" w:type="dxa"/>
              <w:bottom w:w="0" w:type="dxa"/>
              <w:right w:w="62" w:type="dxa"/>
            </w:tcMar>
            <w:vAlign w:val="bottom"/>
          </w:tcPr>
          <w:p w:rsidR="00AE3B89" w:rsidRPr="00AE3B89" w:rsidRDefault="00AE3B89" w:rsidP="00AE3B89">
            <w:pPr>
              <w:autoSpaceDE w:val="0"/>
              <w:autoSpaceDN w:val="0"/>
              <w:adjustRightInd w:val="0"/>
              <w:spacing w:after="0" w:line="276" w:lineRule="auto"/>
              <w:rPr>
                <w:rFonts w:ascii="Proxima Nova ExCn Rg" w:eastAsia="Calibri" w:hAnsi="Proxima Nova ExCn Rg" w:cs="Proxima Nova ExCn Rg"/>
                <w:sz w:val="24"/>
                <w:szCs w:val="24"/>
              </w:rPr>
            </w:pPr>
          </w:p>
        </w:tc>
        <w:tc>
          <w:tcPr>
            <w:tcW w:w="1419"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AE3B89" w:rsidRPr="00AE3B89" w:rsidRDefault="00AE3B89" w:rsidP="00AE3B89">
            <w:pPr>
              <w:autoSpaceDE w:val="0"/>
              <w:autoSpaceDN w:val="0"/>
              <w:adjustRightInd w:val="0"/>
              <w:spacing w:after="0" w:line="276" w:lineRule="auto"/>
              <w:jc w:val="center"/>
              <w:rPr>
                <w:rFonts w:ascii="Proxima Nova ExCn Rg" w:eastAsia="Calibri" w:hAnsi="Proxima Nova ExCn Rg" w:cs="Proxima Nova ExCn Rg"/>
                <w:sz w:val="24"/>
                <w:szCs w:val="24"/>
              </w:rPr>
            </w:pPr>
            <w:r w:rsidRPr="00AE3B89">
              <w:rPr>
                <w:rFonts w:ascii="Proxima Nova ExCn Rg" w:eastAsia="Calibri" w:hAnsi="Proxima Nova ExCn Rg" w:cs="Proxima Nova ExCn Rg"/>
                <w:sz w:val="24"/>
                <w:szCs w:val="24"/>
              </w:rPr>
              <w:t>-</w:t>
            </w:r>
          </w:p>
        </w:tc>
      </w:tr>
      <w:tr w:rsidR="00AE3B89" w:rsidRPr="00AE3B89" w:rsidTr="001A6AD8">
        <w:tc>
          <w:tcPr>
            <w:tcW w:w="4820" w:type="dxa"/>
            <w:tcBorders>
              <w:top w:val="nil"/>
              <w:left w:val="nil"/>
              <w:bottom w:val="nil"/>
              <w:right w:val="nil"/>
            </w:tcBorders>
            <w:tcMar>
              <w:top w:w="0" w:type="dxa"/>
              <w:left w:w="62" w:type="dxa"/>
              <w:bottom w:w="0" w:type="dxa"/>
              <w:right w:w="62" w:type="dxa"/>
            </w:tcMar>
            <w:vAlign w:val="bottom"/>
            <w:hideMark/>
          </w:tcPr>
          <w:p w:rsidR="00AE3B89" w:rsidRPr="00AE3B89" w:rsidRDefault="00AE3B89" w:rsidP="00AE3B89">
            <w:pPr>
              <w:autoSpaceDE w:val="0"/>
              <w:autoSpaceDN w:val="0"/>
              <w:adjustRightInd w:val="0"/>
              <w:spacing w:after="0" w:line="276" w:lineRule="auto"/>
              <w:rPr>
                <w:rFonts w:ascii="Proxima Nova ExCn Rg" w:eastAsia="Calibri" w:hAnsi="Proxima Nova ExCn Rg" w:cs="Proxima Nova ExCn Rg"/>
                <w:sz w:val="24"/>
                <w:szCs w:val="24"/>
              </w:rPr>
            </w:pPr>
            <w:r w:rsidRPr="00AE3B89">
              <w:rPr>
                <w:rFonts w:ascii="Proxima Nova ExCn Rg" w:eastAsia="Calibri" w:hAnsi="Proxima Nova ExCn Rg" w:cs="Proxima Nova ExCn Rg"/>
                <w:sz w:val="24"/>
                <w:szCs w:val="24"/>
              </w:rPr>
              <w:t>Место нахождения, телефон, адрес электронной почты гаранта</w:t>
            </w:r>
          </w:p>
        </w:tc>
        <w:tc>
          <w:tcPr>
            <w:tcW w:w="2410" w:type="dxa"/>
            <w:tcBorders>
              <w:top w:val="single" w:sz="4" w:space="0" w:color="auto"/>
              <w:left w:val="nil"/>
              <w:bottom w:val="single" w:sz="4" w:space="0" w:color="auto"/>
              <w:right w:val="nil"/>
            </w:tcBorders>
            <w:tcMar>
              <w:top w:w="0" w:type="dxa"/>
              <w:left w:w="62" w:type="dxa"/>
              <w:bottom w:w="0" w:type="dxa"/>
              <w:right w:w="62" w:type="dxa"/>
            </w:tcMar>
            <w:vAlign w:val="bottom"/>
          </w:tcPr>
          <w:p w:rsidR="00AE3B89" w:rsidRPr="00AE3B89" w:rsidRDefault="00AE3B89" w:rsidP="00AE3B89">
            <w:pPr>
              <w:autoSpaceDE w:val="0"/>
              <w:autoSpaceDN w:val="0"/>
              <w:adjustRightInd w:val="0"/>
              <w:spacing w:after="0" w:line="276" w:lineRule="auto"/>
              <w:rPr>
                <w:rFonts w:ascii="Proxima Nova ExCn Rg" w:eastAsia="Calibri" w:hAnsi="Proxima Nova ExCn Rg" w:cs="Proxima Nova ExCn Rg"/>
                <w:sz w:val="24"/>
                <w:szCs w:val="24"/>
              </w:rPr>
            </w:pPr>
          </w:p>
        </w:tc>
        <w:tc>
          <w:tcPr>
            <w:tcW w:w="1417" w:type="dxa"/>
            <w:tcBorders>
              <w:top w:val="nil"/>
              <w:left w:val="nil"/>
              <w:bottom w:val="nil"/>
              <w:right w:val="single" w:sz="4" w:space="0" w:color="auto"/>
            </w:tcBorders>
            <w:tcMar>
              <w:top w:w="0" w:type="dxa"/>
              <w:left w:w="62" w:type="dxa"/>
              <w:bottom w:w="0" w:type="dxa"/>
              <w:right w:w="62" w:type="dxa"/>
            </w:tcMar>
            <w:vAlign w:val="bottom"/>
            <w:hideMark/>
          </w:tcPr>
          <w:p w:rsidR="00AE3B89" w:rsidRPr="00AE3B89" w:rsidRDefault="00AE3B89" w:rsidP="00AE3B89">
            <w:pPr>
              <w:autoSpaceDE w:val="0"/>
              <w:autoSpaceDN w:val="0"/>
              <w:adjustRightInd w:val="0"/>
              <w:spacing w:after="0" w:line="276" w:lineRule="auto"/>
              <w:jc w:val="right"/>
              <w:rPr>
                <w:rFonts w:ascii="Proxima Nova ExCn Rg" w:eastAsia="Calibri" w:hAnsi="Proxima Nova ExCn Rg" w:cs="Proxima Nova ExCn Rg"/>
                <w:sz w:val="24"/>
                <w:szCs w:val="24"/>
              </w:rPr>
            </w:pPr>
            <w:r w:rsidRPr="00AE3B89">
              <w:rPr>
                <w:rFonts w:ascii="Proxima Nova ExCn Rg" w:eastAsia="Calibri" w:hAnsi="Proxima Nova ExCn Rg" w:cs="Proxima Nova ExCn Rg"/>
                <w:sz w:val="24"/>
                <w:szCs w:val="24"/>
              </w:rPr>
              <w:t>по ОКТМО &lt;1&gt;</w:t>
            </w:r>
          </w:p>
        </w:tc>
        <w:tc>
          <w:tcPr>
            <w:tcW w:w="1419"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AE3B89" w:rsidRPr="00AE3B89" w:rsidRDefault="00AE3B89" w:rsidP="00AE3B89">
            <w:pPr>
              <w:autoSpaceDE w:val="0"/>
              <w:autoSpaceDN w:val="0"/>
              <w:adjustRightInd w:val="0"/>
              <w:spacing w:after="0" w:line="276" w:lineRule="auto"/>
              <w:rPr>
                <w:rFonts w:ascii="Proxima Nova ExCn Rg" w:eastAsia="Calibri" w:hAnsi="Proxima Nova ExCn Rg" w:cs="Proxima Nova ExCn Rg"/>
                <w:sz w:val="24"/>
                <w:szCs w:val="24"/>
              </w:rPr>
            </w:pPr>
          </w:p>
        </w:tc>
      </w:tr>
      <w:tr w:rsidR="00AE3B89" w:rsidRPr="00AE3B89" w:rsidTr="001A6AD8">
        <w:tc>
          <w:tcPr>
            <w:tcW w:w="4820" w:type="dxa"/>
            <w:tcBorders>
              <w:top w:val="nil"/>
              <w:left w:val="nil"/>
              <w:bottom w:val="nil"/>
              <w:right w:val="nil"/>
            </w:tcBorders>
            <w:tcMar>
              <w:top w:w="0" w:type="dxa"/>
              <w:left w:w="62" w:type="dxa"/>
              <w:bottom w:w="0" w:type="dxa"/>
              <w:right w:w="62" w:type="dxa"/>
            </w:tcMar>
            <w:vAlign w:val="bottom"/>
          </w:tcPr>
          <w:p w:rsidR="00AE3B89" w:rsidRPr="00AE3B89" w:rsidRDefault="00AE3B89" w:rsidP="00AE3B89">
            <w:pPr>
              <w:autoSpaceDE w:val="0"/>
              <w:autoSpaceDN w:val="0"/>
              <w:adjustRightInd w:val="0"/>
              <w:spacing w:after="0" w:line="276" w:lineRule="auto"/>
              <w:rPr>
                <w:rFonts w:ascii="Proxima Nova ExCn Rg" w:eastAsia="Calibri" w:hAnsi="Proxima Nova ExCn Rg" w:cs="Proxima Nova ExCn Rg"/>
                <w:sz w:val="24"/>
                <w:szCs w:val="24"/>
              </w:rPr>
            </w:pPr>
          </w:p>
        </w:tc>
        <w:tc>
          <w:tcPr>
            <w:tcW w:w="2410" w:type="dxa"/>
            <w:tcBorders>
              <w:top w:val="single" w:sz="4" w:space="0" w:color="auto"/>
              <w:left w:val="nil"/>
              <w:bottom w:val="nil"/>
              <w:right w:val="nil"/>
            </w:tcBorders>
            <w:tcMar>
              <w:top w:w="0" w:type="dxa"/>
              <w:left w:w="62" w:type="dxa"/>
              <w:bottom w:w="0" w:type="dxa"/>
              <w:right w:w="62" w:type="dxa"/>
            </w:tcMar>
            <w:vAlign w:val="bottom"/>
          </w:tcPr>
          <w:p w:rsidR="00AE3B89" w:rsidRPr="00AE3B89" w:rsidRDefault="00AE3B89" w:rsidP="00AE3B89">
            <w:pPr>
              <w:autoSpaceDE w:val="0"/>
              <w:autoSpaceDN w:val="0"/>
              <w:adjustRightInd w:val="0"/>
              <w:spacing w:after="0" w:line="276" w:lineRule="auto"/>
              <w:rPr>
                <w:rFonts w:ascii="Proxima Nova ExCn Rg" w:eastAsia="Calibri" w:hAnsi="Proxima Nova ExCn Rg" w:cs="Proxima Nova ExCn Rg"/>
                <w:sz w:val="24"/>
                <w:szCs w:val="24"/>
              </w:rPr>
            </w:pPr>
          </w:p>
        </w:tc>
        <w:tc>
          <w:tcPr>
            <w:tcW w:w="1417" w:type="dxa"/>
            <w:tcBorders>
              <w:top w:val="nil"/>
              <w:left w:val="nil"/>
              <w:bottom w:val="nil"/>
              <w:right w:val="nil"/>
            </w:tcBorders>
            <w:tcMar>
              <w:top w:w="0" w:type="dxa"/>
              <w:left w:w="62" w:type="dxa"/>
              <w:bottom w:w="0" w:type="dxa"/>
              <w:right w:w="62" w:type="dxa"/>
            </w:tcMar>
            <w:vAlign w:val="bottom"/>
          </w:tcPr>
          <w:p w:rsidR="00AE3B89" w:rsidRPr="00AE3B89" w:rsidRDefault="00AE3B89" w:rsidP="00AE3B89">
            <w:pPr>
              <w:autoSpaceDE w:val="0"/>
              <w:autoSpaceDN w:val="0"/>
              <w:adjustRightInd w:val="0"/>
              <w:spacing w:after="0" w:line="276" w:lineRule="auto"/>
              <w:rPr>
                <w:rFonts w:ascii="Proxima Nova ExCn Rg" w:eastAsia="Calibri" w:hAnsi="Proxima Nova ExCn Rg" w:cs="Proxima Nova ExCn Rg"/>
                <w:sz w:val="24"/>
                <w:szCs w:val="24"/>
              </w:rPr>
            </w:pPr>
          </w:p>
        </w:tc>
        <w:tc>
          <w:tcPr>
            <w:tcW w:w="1419" w:type="dxa"/>
            <w:tcBorders>
              <w:top w:val="single" w:sz="4" w:space="0" w:color="auto"/>
              <w:left w:val="nil"/>
              <w:bottom w:val="single" w:sz="4" w:space="0" w:color="auto"/>
              <w:right w:val="nil"/>
            </w:tcBorders>
            <w:tcMar>
              <w:top w:w="0" w:type="dxa"/>
              <w:left w:w="62" w:type="dxa"/>
              <w:bottom w:w="0" w:type="dxa"/>
              <w:right w:w="62" w:type="dxa"/>
            </w:tcMar>
          </w:tcPr>
          <w:p w:rsidR="00AE3B89" w:rsidRPr="00AE3B89" w:rsidRDefault="00AE3B89" w:rsidP="00AE3B89">
            <w:pPr>
              <w:autoSpaceDE w:val="0"/>
              <w:autoSpaceDN w:val="0"/>
              <w:adjustRightInd w:val="0"/>
              <w:spacing w:after="0" w:line="276" w:lineRule="auto"/>
              <w:rPr>
                <w:rFonts w:ascii="Proxima Nova ExCn Rg" w:eastAsia="Calibri" w:hAnsi="Proxima Nova ExCn Rg" w:cs="Proxima Nova ExCn Rg"/>
                <w:sz w:val="24"/>
                <w:szCs w:val="24"/>
              </w:rPr>
            </w:pPr>
          </w:p>
        </w:tc>
      </w:tr>
      <w:tr w:rsidR="00AE3B89" w:rsidRPr="00AE3B89" w:rsidTr="001A6AD8">
        <w:tc>
          <w:tcPr>
            <w:tcW w:w="4820" w:type="dxa"/>
            <w:tcBorders>
              <w:top w:val="nil"/>
              <w:left w:val="nil"/>
              <w:bottom w:val="nil"/>
              <w:right w:val="nil"/>
            </w:tcBorders>
            <w:tcMar>
              <w:top w:w="0" w:type="dxa"/>
              <w:left w:w="62" w:type="dxa"/>
              <w:bottom w:w="0" w:type="dxa"/>
              <w:right w:w="62" w:type="dxa"/>
            </w:tcMar>
            <w:vAlign w:val="bottom"/>
            <w:hideMark/>
          </w:tcPr>
          <w:p w:rsidR="00AE3B89" w:rsidRPr="00AE3B89" w:rsidRDefault="00AE3B89" w:rsidP="00AE3B89">
            <w:pPr>
              <w:autoSpaceDE w:val="0"/>
              <w:autoSpaceDN w:val="0"/>
              <w:adjustRightInd w:val="0"/>
              <w:spacing w:after="0" w:line="276" w:lineRule="auto"/>
              <w:rPr>
                <w:rFonts w:ascii="Proxima Nova ExCn Rg" w:eastAsia="Calibri" w:hAnsi="Proxima Nova ExCn Rg" w:cs="Proxima Nova ExCn Rg"/>
                <w:sz w:val="24"/>
                <w:szCs w:val="24"/>
              </w:rPr>
            </w:pPr>
            <w:r w:rsidRPr="00AE3B89">
              <w:rPr>
                <w:rFonts w:ascii="Proxima Nova ExCn Rg" w:eastAsia="Calibri" w:hAnsi="Proxima Nova ExCn Rg" w:cs="Proxima Nova ExCn Rg"/>
                <w:sz w:val="24"/>
                <w:szCs w:val="24"/>
              </w:rPr>
              <w:t>Полное наименование принципала</w:t>
            </w:r>
          </w:p>
        </w:tc>
        <w:tc>
          <w:tcPr>
            <w:tcW w:w="2410" w:type="dxa"/>
            <w:tcBorders>
              <w:top w:val="nil"/>
              <w:left w:val="nil"/>
              <w:bottom w:val="nil"/>
              <w:right w:val="nil"/>
            </w:tcBorders>
            <w:tcMar>
              <w:top w:w="0" w:type="dxa"/>
              <w:left w:w="62" w:type="dxa"/>
              <w:bottom w:w="0" w:type="dxa"/>
              <w:right w:w="62" w:type="dxa"/>
            </w:tcMar>
            <w:vAlign w:val="bottom"/>
          </w:tcPr>
          <w:p w:rsidR="00AE3B89" w:rsidRPr="00AE3B89" w:rsidRDefault="00AE3B89" w:rsidP="00AE3B89">
            <w:pPr>
              <w:autoSpaceDE w:val="0"/>
              <w:autoSpaceDN w:val="0"/>
              <w:adjustRightInd w:val="0"/>
              <w:spacing w:after="0" w:line="276" w:lineRule="auto"/>
              <w:rPr>
                <w:rFonts w:ascii="Proxima Nova ExCn Rg" w:eastAsia="Calibri" w:hAnsi="Proxima Nova ExCn Rg" w:cs="Proxima Nova ExCn Rg"/>
                <w:sz w:val="24"/>
                <w:szCs w:val="24"/>
              </w:rPr>
            </w:pPr>
          </w:p>
        </w:tc>
        <w:tc>
          <w:tcPr>
            <w:tcW w:w="1417" w:type="dxa"/>
            <w:tcBorders>
              <w:top w:val="nil"/>
              <w:left w:val="nil"/>
              <w:bottom w:val="nil"/>
              <w:right w:val="single" w:sz="4" w:space="0" w:color="auto"/>
            </w:tcBorders>
            <w:tcMar>
              <w:top w:w="0" w:type="dxa"/>
              <w:left w:w="62" w:type="dxa"/>
              <w:bottom w:w="0" w:type="dxa"/>
              <w:right w:w="62" w:type="dxa"/>
            </w:tcMar>
            <w:vAlign w:val="bottom"/>
            <w:hideMark/>
          </w:tcPr>
          <w:p w:rsidR="00AE3B89" w:rsidRPr="00AE3B89" w:rsidRDefault="00AE3B89" w:rsidP="00AE3B89">
            <w:pPr>
              <w:autoSpaceDE w:val="0"/>
              <w:autoSpaceDN w:val="0"/>
              <w:adjustRightInd w:val="0"/>
              <w:spacing w:after="0" w:line="276" w:lineRule="auto"/>
              <w:jc w:val="right"/>
              <w:rPr>
                <w:rFonts w:ascii="Proxima Nova ExCn Rg" w:eastAsia="Calibri" w:hAnsi="Proxima Nova ExCn Rg" w:cs="Proxima Nova ExCn Rg"/>
                <w:sz w:val="24"/>
                <w:szCs w:val="24"/>
              </w:rPr>
            </w:pPr>
            <w:r w:rsidRPr="00AE3B89">
              <w:rPr>
                <w:rFonts w:ascii="Proxima Nova ExCn Rg" w:eastAsia="Calibri" w:hAnsi="Proxima Nova ExCn Rg" w:cs="Proxima Nova ExCn Rg"/>
                <w:sz w:val="24"/>
                <w:szCs w:val="24"/>
              </w:rPr>
              <w:t>ИНН &lt;2&gt;</w:t>
            </w:r>
          </w:p>
        </w:tc>
        <w:tc>
          <w:tcPr>
            <w:tcW w:w="1419"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AE3B89" w:rsidRPr="00AE3B89" w:rsidRDefault="00AE3B89" w:rsidP="00AE3B89">
            <w:pPr>
              <w:autoSpaceDE w:val="0"/>
              <w:autoSpaceDN w:val="0"/>
              <w:adjustRightInd w:val="0"/>
              <w:spacing w:after="0" w:line="276" w:lineRule="auto"/>
              <w:rPr>
                <w:rFonts w:ascii="Proxima Nova ExCn Rg" w:eastAsia="Calibri" w:hAnsi="Proxima Nova ExCn Rg" w:cs="Proxima Nova ExCn Rg"/>
                <w:sz w:val="24"/>
                <w:szCs w:val="24"/>
              </w:rPr>
            </w:pPr>
          </w:p>
        </w:tc>
      </w:tr>
      <w:tr w:rsidR="00AE3B89" w:rsidRPr="00AE3B89" w:rsidTr="001A6AD8">
        <w:tc>
          <w:tcPr>
            <w:tcW w:w="4820" w:type="dxa"/>
            <w:tcBorders>
              <w:top w:val="nil"/>
              <w:left w:val="nil"/>
              <w:bottom w:val="nil"/>
              <w:right w:val="nil"/>
            </w:tcBorders>
            <w:tcMar>
              <w:top w:w="0" w:type="dxa"/>
              <w:left w:w="62" w:type="dxa"/>
              <w:bottom w:w="0" w:type="dxa"/>
              <w:right w:w="62" w:type="dxa"/>
            </w:tcMar>
            <w:vAlign w:val="bottom"/>
          </w:tcPr>
          <w:p w:rsidR="00AE3B89" w:rsidRPr="00AE3B89" w:rsidRDefault="00AE3B89" w:rsidP="00AE3B89">
            <w:pPr>
              <w:autoSpaceDE w:val="0"/>
              <w:autoSpaceDN w:val="0"/>
              <w:adjustRightInd w:val="0"/>
              <w:spacing w:after="0" w:line="276" w:lineRule="auto"/>
              <w:rPr>
                <w:rFonts w:ascii="Proxima Nova ExCn Rg" w:eastAsia="Calibri" w:hAnsi="Proxima Nova ExCn Rg" w:cs="Proxima Nova ExCn Rg"/>
                <w:sz w:val="24"/>
                <w:szCs w:val="24"/>
              </w:rPr>
            </w:pPr>
          </w:p>
        </w:tc>
        <w:tc>
          <w:tcPr>
            <w:tcW w:w="2410" w:type="dxa"/>
            <w:tcBorders>
              <w:top w:val="nil"/>
              <w:left w:val="nil"/>
              <w:bottom w:val="single" w:sz="4" w:space="0" w:color="auto"/>
              <w:right w:val="nil"/>
            </w:tcBorders>
            <w:tcMar>
              <w:top w:w="0" w:type="dxa"/>
              <w:left w:w="62" w:type="dxa"/>
              <w:bottom w:w="0" w:type="dxa"/>
              <w:right w:w="62" w:type="dxa"/>
            </w:tcMar>
            <w:vAlign w:val="bottom"/>
          </w:tcPr>
          <w:p w:rsidR="00AE3B89" w:rsidRPr="00AE3B89" w:rsidRDefault="00AE3B89" w:rsidP="00AE3B89">
            <w:pPr>
              <w:autoSpaceDE w:val="0"/>
              <w:autoSpaceDN w:val="0"/>
              <w:adjustRightInd w:val="0"/>
              <w:spacing w:after="0" w:line="276" w:lineRule="auto"/>
              <w:rPr>
                <w:rFonts w:ascii="Proxima Nova ExCn Rg" w:eastAsia="Calibri" w:hAnsi="Proxima Nova ExCn Rg" w:cs="Proxima Nova ExCn Rg"/>
                <w:sz w:val="24"/>
                <w:szCs w:val="24"/>
              </w:rPr>
            </w:pPr>
          </w:p>
        </w:tc>
        <w:tc>
          <w:tcPr>
            <w:tcW w:w="1417" w:type="dxa"/>
            <w:tcBorders>
              <w:top w:val="nil"/>
              <w:left w:val="nil"/>
              <w:bottom w:val="nil"/>
              <w:right w:val="single" w:sz="4" w:space="0" w:color="auto"/>
            </w:tcBorders>
            <w:tcMar>
              <w:top w:w="0" w:type="dxa"/>
              <w:left w:w="62" w:type="dxa"/>
              <w:bottom w:w="0" w:type="dxa"/>
              <w:right w:w="62" w:type="dxa"/>
            </w:tcMar>
            <w:vAlign w:val="bottom"/>
            <w:hideMark/>
          </w:tcPr>
          <w:p w:rsidR="00AE3B89" w:rsidRPr="00AE3B89" w:rsidRDefault="00AE3B89" w:rsidP="00AE3B89">
            <w:pPr>
              <w:autoSpaceDE w:val="0"/>
              <w:autoSpaceDN w:val="0"/>
              <w:adjustRightInd w:val="0"/>
              <w:spacing w:after="0" w:line="276" w:lineRule="auto"/>
              <w:jc w:val="right"/>
              <w:rPr>
                <w:rFonts w:ascii="Proxima Nova ExCn Rg" w:eastAsia="Calibri" w:hAnsi="Proxima Nova ExCn Rg" w:cs="Proxima Nova ExCn Rg"/>
                <w:sz w:val="24"/>
                <w:szCs w:val="24"/>
              </w:rPr>
            </w:pPr>
            <w:r w:rsidRPr="00AE3B89">
              <w:rPr>
                <w:rFonts w:ascii="Proxima Nova ExCn Rg" w:eastAsia="Calibri" w:hAnsi="Proxima Nova ExCn Rg" w:cs="Proxima Nova ExCn Rg"/>
                <w:sz w:val="24"/>
                <w:szCs w:val="24"/>
              </w:rPr>
              <w:t>КПП &lt;3&gt;</w:t>
            </w:r>
          </w:p>
        </w:tc>
        <w:tc>
          <w:tcPr>
            <w:tcW w:w="1419"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AE3B89" w:rsidRPr="00AE3B89" w:rsidRDefault="00AE3B89" w:rsidP="00AE3B89">
            <w:pPr>
              <w:autoSpaceDE w:val="0"/>
              <w:autoSpaceDN w:val="0"/>
              <w:adjustRightInd w:val="0"/>
              <w:spacing w:after="0" w:line="276" w:lineRule="auto"/>
              <w:rPr>
                <w:rFonts w:ascii="Proxima Nova ExCn Rg" w:eastAsia="Calibri" w:hAnsi="Proxima Nova ExCn Rg" w:cs="Proxima Nova ExCn Rg"/>
                <w:sz w:val="24"/>
                <w:szCs w:val="24"/>
              </w:rPr>
            </w:pPr>
          </w:p>
        </w:tc>
      </w:tr>
      <w:tr w:rsidR="00AE3B89" w:rsidRPr="00AE3B89" w:rsidTr="001A6AD8">
        <w:tc>
          <w:tcPr>
            <w:tcW w:w="4820" w:type="dxa"/>
            <w:tcBorders>
              <w:top w:val="nil"/>
              <w:left w:val="nil"/>
              <w:bottom w:val="nil"/>
              <w:right w:val="nil"/>
            </w:tcBorders>
            <w:tcMar>
              <w:top w:w="0" w:type="dxa"/>
              <w:left w:w="62" w:type="dxa"/>
              <w:bottom w:w="0" w:type="dxa"/>
              <w:right w:w="62" w:type="dxa"/>
            </w:tcMar>
            <w:vAlign w:val="bottom"/>
            <w:hideMark/>
          </w:tcPr>
          <w:p w:rsidR="00AE3B89" w:rsidRPr="00AE3B89" w:rsidRDefault="00AE3B89" w:rsidP="00AE3B89">
            <w:pPr>
              <w:autoSpaceDE w:val="0"/>
              <w:autoSpaceDN w:val="0"/>
              <w:adjustRightInd w:val="0"/>
              <w:spacing w:after="0" w:line="276" w:lineRule="auto"/>
              <w:rPr>
                <w:rFonts w:ascii="Proxima Nova ExCn Rg" w:eastAsia="Calibri" w:hAnsi="Proxima Nova ExCn Rg" w:cs="Proxima Nova ExCn Rg"/>
                <w:sz w:val="24"/>
                <w:szCs w:val="24"/>
              </w:rPr>
            </w:pPr>
            <w:r w:rsidRPr="00AE3B89">
              <w:rPr>
                <w:rFonts w:ascii="Proxima Nova ExCn Rg" w:eastAsia="Calibri" w:hAnsi="Proxima Nova ExCn Rg" w:cs="Proxima Nova ExCn Rg"/>
                <w:sz w:val="24"/>
                <w:szCs w:val="24"/>
              </w:rPr>
              <w:t>Место нахождения, телефон, адрес электронной почты принципала</w:t>
            </w:r>
          </w:p>
        </w:tc>
        <w:tc>
          <w:tcPr>
            <w:tcW w:w="2410" w:type="dxa"/>
            <w:tcBorders>
              <w:top w:val="single" w:sz="4" w:space="0" w:color="auto"/>
              <w:left w:val="nil"/>
              <w:bottom w:val="single" w:sz="4" w:space="0" w:color="auto"/>
              <w:right w:val="nil"/>
            </w:tcBorders>
            <w:tcMar>
              <w:top w:w="0" w:type="dxa"/>
              <w:left w:w="62" w:type="dxa"/>
              <w:bottom w:w="0" w:type="dxa"/>
              <w:right w:w="62" w:type="dxa"/>
            </w:tcMar>
            <w:vAlign w:val="bottom"/>
          </w:tcPr>
          <w:p w:rsidR="00AE3B89" w:rsidRPr="00AE3B89" w:rsidRDefault="00AE3B89" w:rsidP="00AE3B89">
            <w:pPr>
              <w:autoSpaceDE w:val="0"/>
              <w:autoSpaceDN w:val="0"/>
              <w:adjustRightInd w:val="0"/>
              <w:spacing w:after="0" w:line="276" w:lineRule="auto"/>
              <w:rPr>
                <w:rFonts w:ascii="Proxima Nova ExCn Rg" w:eastAsia="Calibri" w:hAnsi="Proxima Nova ExCn Rg" w:cs="Proxima Nova ExCn Rg"/>
                <w:sz w:val="24"/>
                <w:szCs w:val="24"/>
              </w:rPr>
            </w:pPr>
          </w:p>
        </w:tc>
        <w:tc>
          <w:tcPr>
            <w:tcW w:w="1417" w:type="dxa"/>
            <w:tcBorders>
              <w:top w:val="nil"/>
              <w:left w:val="nil"/>
              <w:bottom w:val="nil"/>
              <w:right w:val="single" w:sz="4" w:space="0" w:color="auto"/>
            </w:tcBorders>
            <w:tcMar>
              <w:top w:w="0" w:type="dxa"/>
              <w:left w:w="62" w:type="dxa"/>
              <w:bottom w:w="0" w:type="dxa"/>
              <w:right w:w="62" w:type="dxa"/>
            </w:tcMar>
            <w:vAlign w:val="bottom"/>
            <w:hideMark/>
          </w:tcPr>
          <w:p w:rsidR="00AE3B89" w:rsidRPr="00AE3B89" w:rsidRDefault="00AE3B89" w:rsidP="00AE3B89">
            <w:pPr>
              <w:autoSpaceDE w:val="0"/>
              <w:autoSpaceDN w:val="0"/>
              <w:adjustRightInd w:val="0"/>
              <w:spacing w:after="0" w:line="276" w:lineRule="auto"/>
              <w:jc w:val="right"/>
              <w:rPr>
                <w:rFonts w:ascii="Proxima Nova ExCn Rg" w:eastAsia="Calibri" w:hAnsi="Proxima Nova ExCn Rg" w:cs="Proxima Nova ExCn Rg"/>
                <w:sz w:val="24"/>
                <w:szCs w:val="24"/>
              </w:rPr>
            </w:pPr>
            <w:r w:rsidRPr="00AE3B89">
              <w:rPr>
                <w:rFonts w:ascii="Proxima Nova ExCn Rg" w:eastAsia="Calibri" w:hAnsi="Proxima Nova ExCn Rg" w:cs="Proxima Nova ExCn Rg"/>
                <w:sz w:val="24"/>
                <w:szCs w:val="24"/>
              </w:rPr>
              <w:t xml:space="preserve">по </w:t>
            </w:r>
            <w:hyperlink r:id="rId28" w:history="1">
              <w:r w:rsidRPr="00AE3B89">
                <w:rPr>
                  <w:rFonts w:ascii="Proxima Nova ExCn Rg" w:eastAsia="Calibri" w:hAnsi="Proxima Nova ExCn Rg" w:cs="Proxima Nova ExCn Rg"/>
                  <w:color w:val="0000FF"/>
                  <w:sz w:val="24"/>
                  <w:szCs w:val="24"/>
                  <w:u w:val="single"/>
                </w:rPr>
                <w:t>ОКТМО</w:t>
              </w:r>
            </w:hyperlink>
            <w:r w:rsidRPr="00AE3B89">
              <w:rPr>
                <w:rFonts w:ascii="Proxima Nova ExCn Rg" w:eastAsia="Calibri" w:hAnsi="Proxima Nova ExCn Rg" w:cs="Proxima Nova ExCn Rg"/>
                <w:sz w:val="24"/>
                <w:szCs w:val="24"/>
              </w:rPr>
              <w:t xml:space="preserve"> &lt;1&gt;</w:t>
            </w:r>
          </w:p>
        </w:tc>
        <w:tc>
          <w:tcPr>
            <w:tcW w:w="1419"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AE3B89" w:rsidRPr="00AE3B89" w:rsidRDefault="00AE3B89" w:rsidP="00AE3B89">
            <w:pPr>
              <w:autoSpaceDE w:val="0"/>
              <w:autoSpaceDN w:val="0"/>
              <w:adjustRightInd w:val="0"/>
              <w:spacing w:after="0" w:line="276" w:lineRule="auto"/>
              <w:rPr>
                <w:rFonts w:ascii="Proxima Nova ExCn Rg" w:eastAsia="Calibri" w:hAnsi="Proxima Nova ExCn Rg" w:cs="Proxima Nova ExCn Rg"/>
                <w:sz w:val="24"/>
                <w:szCs w:val="24"/>
              </w:rPr>
            </w:pPr>
          </w:p>
        </w:tc>
      </w:tr>
      <w:tr w:rsidR="00AE3B89" w:rsidRPr="00AE3B89" w:rsidTr="001A6AD8">
        <w:tc>
          <w:tcPr>
            <w:tcW w:w="4820" w:type="dxa"/>
            <w:vMerge w:val="restart"/>
            <w:tcBorders>
              <w:top w:val="nil"/>
              <w:left w:val="nil"/>
              <w:bottom w:val="nil"/>
              <w:right w:val="nil"/>
            </w:tcBorders>
            <w:tcMar>
              <w:top w:w="0" w:type="dxa"/>
              <w:left w:w="62" w:type="dxa"/>
              <w:bottom w:w="0" w:type="dxa"/>
              <w:right w:w="62" w:type="dxa"/>
            </w:tcMar>
            <w:vAlign w:val="bottom"/>
            <w:hideMark/>
          </w:tcPr>
          <w:p w:rsidR="00AE3B89" w:rsidRPr="00AE3B89" w:rsidRDefault="00AE3B89" w:rsidP="00AE3B89">
            <w:pPr>
              <w:autoSpaceDE w:val="0"/>
              <w:autoSpaceDN w:val="0"/>
              <w:adjustRightInd w:val="0"/>
              <w:spacing w:after="0" w:line="276" w:lineRule="auto"/>
              <w:rPr>
                <w:rFonts w:ascii="Proxima Nova ExCn Rg" w:eastAsia="Calibri" w:hAnsi="Proxima Nova ExCn Rg" w:cs="Proxima Nova ExCn Rg"/>
                <w:sz w:val="24"/>
                <w:szCs w:val="24"/>
              </w:rPr>
            </w:pPr>
            <w:r w:rsidRPr="00AE3B89">
              <w:rPr>
                <w:rFonts w:ascii="Proxima Nova ExCn Rg" w:eastAsia="Calibri" w:hAnsi="Proxima Nova ExCn Rg" w:cs="Proxima Nova ExCn Rg"/>
                <w:sz w:val="24"/>
                <w:szCs w:val="24"/>
              </w:rPr>
              <w:t>Полное наименование бенефициара</w:t>
            </w:r>
          </w:p>
        </w:tc>
        <w:tc>
          <w:tcPr>
            <w:tcW w:w="2410" w:type="dxa"/>
            <w:vMerge w:val="restart"/>
            <w:tcBorders>
              <w:top w:val="single" w:sz="4" w:space="0" w:color="auto"/>
              <w:left w:val="nil"/>
              <w:bottom w:val="single" w:sz="4" w:space="0" w:color="auto"/>
              <w:right w:val="nil"/>
            </w:tcBorders>
            <w:tcMar>
              <w:top w:w="0" w:type="dxa"/>
              <w:left w:w="62" w:type="dxa"/>
              <w:bottom w:w="0" w:type="dxa"/>
              <w:right w:w="62" w:type="dxa"/>
            </w:tcMar>
            <w:vAlign w:val="bottom"/>
          </w:tcPr>
          <w:p w:rsidR="00AE3B89" w:rsidRPr="00AE3B89" w:rsidRDefault="00AE3B89" w:rsidP="00AE3B89">
            <w:pPr>
              <w:autoSpaceDE w:val="0"/>
              <w:autoSpaceDN w:val="0"/>
              <w:adjustRightInd w:val="0"/>
              <w:spacing w:after="0" w:line="276" w:lineRule="auto"/>
              <w:rPr>
                <w:rFonts w:ascii="Proxima Nova ExCn Rg" w:eastAsia="Calibri" w:hAnsi="Proxima Nova ExCn Rg" w:cs="Proxima Nova ExCn Rg"/>
                <w:sz w:val="24"/>
                <w:szCs w:val="24"/>
              </w:rPr>
            </w:pPr>
          </w:p>
        </w:tc>
        <w:tc>
          <w:tcPr>
            <w:tcW w:w="1417" w:type="dxa"/>
            <w:tcBorders>
              <w:top w:val="nil"/>
              <w:left w:val="nil"/>
              <w:bottom w:val="nil"/>
              <w:right w:val="single" w:sz="4" w:space="0" w:color="auto"/>
            </w:tcBorders>
            <w:tcMar>
              <w:top w:w="0" w:type="dxa"/>
              <w:left w:w="62" w:type="dxa"/>
              <w:bottom w:w="0" w:type="dxa"/>
              <w:right w:w="62" w:type="dxa"/>
            </w:tcMar>
            <w:hideMark/>
          </w:tcPr>
          <w:p w:rsidR="00AE3B89" w:rsidRPr="00AE3B89" w:rsidRDefault="00AE3B89" w:rsidP="00AE3B89">
            <w:pPr>
              <w:autoSpaceDE w:val="0"/>
              <w:autoSpaceDN w:val="0"/>
              <w:adjustRightInd w:val="0"/>
              <w:spacing w:after="0" w:line="276" w:lineRule="auto"/>
              <w:jc w:val="right"/>
              <w:rPr>
                <w:rFonts w:ascii="Proxima Nova ExCn Rg" w:eastAsia="Calibri" w:hAnsi="Proxima Nova ExCn Rg" w:cs="Proxima Nova ExCn Rg"/>
                <w:sz w:val="24"/>
                <w:szCs w:val="24"/>
              </w:rPr>
            </w:pPr>
            <w:r w:rsidRPr="00AE3B89">
              <w:rPr>
                <w:rFonts w:ascii="Proxima Nova ExCn Rg" w:eastAsia="Calibri" w:hAnsi="Proxima Nova ExCn Rg" w:cs="Proxima Nova ExCn Rg"/>
                <w:sz w:val="24"/>
                <w:szCs w:val="24"/>
              </w:rPr>
              <w:t>ИНН</w:t>
            </w:r>
          </w:p>
        </w:tc>
        <w:tc>
          <w:tcPr>
            <w:tcW w:w="1419"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AE3B89" w:rsidRPr="00AE3B89" w:rsidRDefault="00AE3B89" w:rsidP="00AE3B89">
            <w:pPr>
              <w:autoSpaceDE w:val="0"/>
              <w:autoSpaceDN w:val="0"/>
              <w:adjustRightInd w:val="0"/>
              <w:spacing w:after="0" w:line="276" w:lineRule="auto"/>
              <w:rPr>
                <w:rFonts w:ascii="Proxima Nova ExCn Rg" w:eastAsia="Calibri" w:hAnsi="Proxima Nova ExCn Rg" w:cs="Proxima Nova ExCn Rg"/>
                <w:sz w:val="24"/>
                <w:szCs w:val="24"/>
              </w:rPr>
            </w:pPr>
          </w:p>
        </w:tc>
      </w:tr>
      <w:tr w:rsidR="00AE3B89" w:rsidRPr="00AE3B89" w:rsidTr="001A6AD8">
        <w:tc>
          <w:tcPr>
            <w:tcW w:w="10068" w:type="dxa"/>
            <w:vMerge/>
            <w:tcBorders>
              <w:top w:val="nil"/>
              <w:left w:val="nil"/>
              <w:bottom w:val="nil"/>
              <w:right w:val="nil"/>
            </w:tcBorders>
            <w:vAlign w:val="center"/>
            <w:hideMark/>
          </w:tcPr>
          <w:p w:rsidR="00AE3B89" w:rsidRPr="00AE3B89" w:rsidRDefault="00AE3B89" w:rsidP="00AE3B89">
            <w:pPr>
              <w:spacing w:after="0" w:line="276" w:lineRule="auto"/>
              <w:rPr>
                <w:rFonts w:ascii="Proxima Nova ExCn Rg" w:eastAsia="Times New Roman" w:hAnsi="Proxima Nova ExCn Rg" w:cs="Calibri"/>
                <w:sz w:val="24"/>
                <w:szCs w:val="24"/>
              </w:rPr>
            </w:pPr>
          </w:p>
        </w:tc>
        <w:tc>
          <w:tcPr>
            <w:tcW w:w="3829" w:type="dxa"/>
            <w:vMerge/>
            <w:tcBorders>
              <w:top w:val="single" w:sz="4" w:space="0" w:color="auto"/>
              <w:left w:val="nil"/>
              <w:bottom w:val="single" w:sz="4" w:space="0" w:color="auto"/>
              <w:right w:val="nil"/>
            </w:tcBorders>
            <w:vAlign w:val="center"/>
            <w:hideMark/>
          </w:tcPr>
          <w:p w:rsidR="00AE3B89" w:rsidRPr="00AE3B89" w:rsidRDefault="00AE3B89" w:rsidP="00AE3B89">
            <w:pPr>
              <w:spacing w:after="0" w:line="276" w:lineRule="auto"/>
              <w:rPr>
                <w:rFonts w:ascii="Proxima Nova ExCn Rg" w:eastAsia="Times New Roman" w:hAnsi="Proxima Nova ExCn Rg" w:cs="Calibri"/>
                <w:sz w:val="24"/>
                <w:szCs w:val="24"/>
              </w:rPr>
            </w:pPr>
          </w:p>
        </w:tc>
        <w:tc>
          <w:tcPr>
            <w:tcW w:w="1417" w:type="dxa"/>
            <w:tcBorders>
              <w:top w:val="nil"/>
              <w:left w:val="nil"/>
              <w:bottom w:val="nil"/>
              <w:right w:val="single" w:sz="4" w:space="0" w:color="auto"/>
            </w:tcBorders>
            <w:tcMar>
              <w:top w:w="0" w:type="dxa"/>
              <w:left w:w="62" w:type="dxa"/>
              <w:bottom w:w="0" w:type="dxa"/>
              <w:right w:w="62" w:type="dxa"/>
            </w:tcMar>
            <w:hideMark/>
          </w:tcPr>
          <w:p w:rsidR="00AE3B89" w:rsidRPr="00AE3B89" w:rsidRDefault="00AE3B89" w:rsidP="00AE3B89">
            <w:pPr>
              <w:autoSpaceDE w:val="0"/>
              <w:autoSpaceDN w:val="0"/>
              <w:adjustRightInd w:val="0"/>
              <w:spacing w:after="0" w:line="276" w:lineRule="auto"/>
              <w:jc w:val="right"/>
              <w:rPr>
                <w:rFonts w:ascii="Proxima Nova ExCn Rg" w:eastAsia="Calibri" w:hAnsi="Proxima Nova ExCn Rg" w:cs="Proxima Nova ExCn Rg"/>
                <w:sz w:val="24"/>
                <w:szCs w:val="24"/>
              </w:rPr>
            </w:pPr>
            <w:r w:rsidRPr="00AE3B89">
              <w:rPr>
                <w:rFonts w:ascii="Proxima Nova ExCn Rg" w:eastAsia="Calibri" w:hAnsi="Proxima Nova ExCn Rg" w:cs="Proxima Nova ExCn Rg"/>
                <w:sz w:val="24"/>
                <w:szCs w:val="24"/>
              </w:rPr>
              <w:t>КПП</w:t>
            </w:r>
          </w:p>
        </w:tc>
        <w:tc>
          <w:tcPr>
            <w:tcW w:w="1419"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AE3B89" w:rsidRPr="00AE3B89" w:rsidRDefault="00AE3B89" w:rsidP="00AE3B89">
            <w:pPr>
              <w:autoSpaceDE w:val="0"/>
              <w:autoSpaceDN w:val="0"/>
              <w:adjustRightInd w:val="0"/>
              <w:spacing w:after="0" w:line="276" w:lineRule="auto"/>
              <w:rPr>
                <w:rFonts w:ascii="Proxima Nova ExCn Rg" w:eastAsia="Calibri" w:hAnsi="Proxima Nova ExCn Rg" w:cs="Proxima Nova ExCn Rg"/>
                <w:sz w:val="24"/>
                <w:szCs w:val="24"/>
              </w:rPr>
            </w:pPr>
          </w:p>
        </w:tc>
      </w:tr>
      <w:tr w:rsidR="00AE3B89" w:rsidRPr="00AE3B89" w:rsidTr="001A6AD8">
        <w:tc>
          <w:tcPr>
            <w:tcW w:w="4820" w:type="dxa"/>
            <w:tcBorders>
              <w:top w:val="nil"/>
              <w:left w:val="nil"/>
              <w:bottom w:val="nil"/>
              <w:right w:val="nil"/>
            </w:tcBorders>
            <w:tcMar>
              <w:top w:w="0" w:type="dxa"/>
              <w:left w:w="62" w:type="dxa"/>
              <w:bottom w:w="0" w:type="dxa"/>
              <w:right w:w="62" w:type="dxa"/>
            </w:tcMar>
            <w:vAlign w:val="bottom"/>
            <w:hideMark/>
          </w:tcPr>
          <w:p w:rsidR="00AE3B89" w:rsidRPr="00AE3B89" w:rsidRDefault="00AE3B89" w:rsidP="00AE3B89">
            <w:pPr>
              <w:autoSpaceDE w:val="0"/>
              <w:autoSpaceDN w:val="0"/>
              <w:adjustRightInd w:val="0"/>
              <w:spacing w:after="0" w:line="276" w:lineRule="auto"/>
              <w:rPr>
                <w:rFonts w:ascii="Proxima Nova ExCn Rg" w:eastAsia="Calibri" w:hAnsi="Proxima Nova ExCn Rg" w:cs="Proxima Nova ExCn Rg"/>
                <w:sz w:val="24"/>
                <w:szCs w:val="24"/>
              </w:rPr>
            </w:pPr>
            <w:r w:rsidRPr="00AE3B89">
              <w:rPr>
                <w:rFonts w:ascii="Proxima Nova ExCn Rg" w:eastAsia="Calibri" w:hAnsi="Proxima Nova ExCn Rg" w:cs="Proxima Nova ExCn Rg"/>
                <w:sz w:val="24"/>
                <w:szCs w:val="24"/>
              </w:rPr>
              <w:t>Место нахождения, телефон, адрес электронной почты бенефициара</w:t>
            </w:r>
          </w:p>
        </w:tc>
        <w:tc>
          <w:tcPr>
            <w:tcW w:w="2410" w:type="dxa"/>
            <w:tcBorders>
              <w:top w:val="single" w:sz="4" w:space="0" w:color="auto"/>
              <w:left w:val="nil"/>
              <w:bottom w:val="single" w:sz="4" w:space="0" w:color="auto"/>
              <w:right w:val="nil"/>
            </w:tcBorders>
            <w:tcMar>
              <w:top w:w="0" w:type="dxa"/>
              <w:left w:w="62" w:type="dxa"/>
              <w:bottom w:w="0" w:type="dxa"/>
              <w:right w:w="62" w:type="dxa"/>
            </w:tcMar>
            <w:vAlign w:val="bottom"/>
          </w:tcPr>
          <w:p w:rsidR="00AE3B89" w:rsidRPr="00AE3B89" w:rsidRDefault="00AE3B89" w:rsidP="00AE3B89">
            <w:pPr>
              <w:autoSpaceDE w:val="0"/>
              <w:autoSpaceDN w:val="0"/>
              <w:adjustRightInd w:val="0"/>
              <w:spacing w:after="0" w:line="276" w:lineRule="auto"/>
              <w:rPr>
                <w:rFonts w:ascii="Proxima Nova ExCn Rg" w:eastAsia="Calibri" w:hAnsi="Proxima Nova ExCn Rg" w:cs="Proxima Nova ExCn Rg"/>
                <w:sz w:val="24"/>
                <w:szCs w:val="24"/>
              </w:rPr>
            </w:pPr>
          </w:p>
        </w:tc>
        <w:tc>
          <w:tcPr>
            <w:tcW w:w="1417" w:type="dxa"/>
            <w:tcBorders>
              <w:top w:val="nil"/>
              <w:left w:val="nil"/>
              <w:bottom w:val="nil"/>
              <w:right w:val="single" w:sz="4" w:space="0" w:color="auto"/>
            </w:tcBorders>
            <w:tcMar>
              <w:top w:w="0" w:type="dxa"/>
              <w:left w:w="62" w:type="dxa"/>
              <w:bottom w:w="0" w:type="dxa"/>
              <w:right w:w="62" w:type="dxa"/>
            </w:tcMar>
            <w:vAlign w:val="bottom"/>
            <w:hideMark/>
          </w:tcPr>
          <w:p w:rsidR="00AE3B89" w:rsidRPr="00AE3B89" w:rsidRDefault="00AE3B89" w:rsidP="00AE3B89">
            <w:pPr>
              <w:autoSpaceDE w:val="0"/>
              <w:autoSpaceDN w:val="0"/>
              <w:adjustRightInd w:val="0"/>
              <w:spacing w:after="0" w:line="276" w:lineRule="auto"/>
              <w:jc w:val="right"/>
              <w:rPr>
                <w:rFonts w:ascii="Proxima Nova ExCn Rg" w:eastAsia="Calibri" w:hAnsi="Proxima Nova ExCn Rg" w:cs="Proxima Nova ExCn Rg"/>
                <w:sz w:val="24"/>
                <w:szCs w:val="24"/>
              </w:rPr>
            </w:pPr>
            <w:r w:rsidRPr="00AE3B89">
              <w:rPr>
                <w:rFonts w:ascii="Proxima Nova ExCn Rg" w:eastAsia="Calibri" w:hAnsi="Proxima Nova ExCn Rg" w:cs="Proxima Nova ExCn Rg"/>
                <w:sz w:val="24"/>
                <w:szCs w:val="24"/>
              </w:rPr>
              <w:t>по ОКТМО</w:t>
            </w:r>
          </w:p>
        </w:tc>
        <w:tc>
          <w:tcPr>
            <w:tcW w:w="1419"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AE3B89" w:rsidRPr="00AE3B89" w:rsidRDefault="00AE3B89" w:rsidP="00AE3B89">
            <w:pPr>
              <w:autoSpaceDE w:val="0"/>
              <w:autoSpaceDN w:val="0"/>
              <w:adjustRightInd w:val="0"/>
              <w:spacing w:after="0" w:line="276" w:lineRule="auto"/>
              <w:rPr>
                <w:rFonts w:ascii="Proxima Nova ExCn Rg" w:eastAsia="Calibri" w:hAnsi="Proxima Nova ExCn Rg" w:cs="Proxima Nova ExCn Rg"/>
                <w:sz w:val="24"/>
                <w:szCs w:val="24"/>
              </w:rPr>
            </w:pPr>
          </w:p>
        </w:tc>
      </w:tr>
    </w:tbl>
    <w:p w:rsidR="00AE3B89" w:rsidRPr="001702BE" w:rsidRDefault="00AE3B89" w:rsidP="00AE3B89">
      <w:pPr>
        <w:pStyle w:val="ConsPlusNormal"/>
        <w:spacing w:line="276" w:lineRule="auto"/>
        <w:jc w:val="both"/>
        <w:rPr>
          <w:sz w:val="24"/>
          <w:szCs w:val="24"/>
        </w:rPr>
      </w:pPr>
    </w:p>
    <w:tbl>
      <w:tblPr>
        <w:tblW w:w="10065" w:type="dxa"/>
        <w:tblLayout w:type="fixed"/>
        <w:tblCellMar>
          <w:top w:w="102" w:type="dxa"/>
          <w:left w:w="62" w:type="dxa"/>
          <w:bottom w:w="102" w:type="dxa"/>
          <w:right w:w="62" w:type="dxa"/>
        </w:tblCellMar>
        <w:tblLook w:val="04A0" w:firstRow="1" w:lastRow="0" w:firstColumn="1" w:lastColumn="0" w:noHBand="0" w:noVBand="1"/>
      </w:tblPr>
      <w:tblGrid>
        <w:gridCol w:w="4819"/>
        <w:gridCol w:w="2409"/>
        <w:gridCol w:w="1416"/>
        <w:gridCol w:w="1421"/>
      </w:tblGrid>
      <w:tr w:rsidR="00AE3B89" w:rsidRPr="00AE3B89" w:rsidTr="001A6AD8">
        <w:tc>
          <w:tcPr>
            <w:tcW w:w="10069" w:type="dxa"/>
            <w:gridSpan w:val="4"/>
            <w:vAlign w:val="bottom"/>
            <w:hideMark/>
          </w:tcPr>
          <w:p w:rsidR="00AE3B89" w:rsidRPr="00AE3B89" w:rsidRDefault="00AE3B89" w:rsidP="001A6AD8">
            <w:pPr>
              <w:pStyle w:val="ConsPlusNormal"/>
              <w:spacing w:line="276" w:lineRule="auto"/>
              <w:jc w:val="center"/>
              <w:outlineLvl w:val="2"/>
              <w:rPr>
                <w:rFonts w:ascii="Proxima Nova ExCn Rg" w:hAnsi="Proxima Nova ExCn Rg"/>
                <w:sz w:val="24"/>
                <w:szCs w:val="24"/>
              </w:rPr>
            </w:pPr>
            <w:r w:rsidRPr="00AE3B89">
              <w:rPr>
                <w:rFonts w:ascii="Proxima Nova ExCn Rg" w:hAnsi="Proxima Nova ExCn Rg"/>
                <w:sz w:val="24"/>
                <w:szCs w:val="24"/>
              </w:rPr>
              <w:t>Информация о конкурентной закупке, для обеспечения заявки на участие в которой предоставляется независимая гарантия</w:t>
            </w:r>
          </w:p>
        </w:tc>
      </w:tr>
      <w:tr w:rsidR="00AE3B89" w:rsidRPr="00AE3B89" w:rsidTr="001A6AD8">
        <w:tc>
          <w:tcPr>
            <w:tcW w:w="4820" w:type="dxa"/>
            <w:tcMar>
              <w:top w:w="0" w:type="dxa"/>
              <w:left w:w="62" w:type="dxa"/>
              <w:bottom w:w="0" w:type="dxa"/>
              <w:right w:w="62" w:type="dxa"/>
            </w:tcMar>
            <w:vAlign w:val="bottom"/>
            <w:hideMark/>
          </w:tcPr>
          <w:p w:rsidR="00AE3B89" w:rsidRPr="00AE3B89" w:rsidRDefault="00AE3B89" w:rsidP="001A6AD8">
            <w:pPr>
              <w:pStyle w:val="ConsPlusNormal"/>
              <w:spacing w:line="276" w:lineRule="auto"/>
              <w:rPr>
                <w:rFonts w:ascii="Proxima Nova ExCn Rg" w:hAnsi="Proxima Nova ExCn Rg"/>
                <w:sz w:val="24"/>
                <w:szCs w:val="24"/>
              </w:rPr>
            </w:pPr>
            <w:r w:rsidRPr="00AE3B89">
              <w:rPr>
                <w:rFonts w:ascii="Proxima Nova ExCn Rg" w:hAnsi="Proxima Nova ExCn Rg"/>
                <w:sz w:val="24"/>
                <w:szCs w:val="24"/>
              </w:rPr>
              <w:t>Номер извещения об осуществлении конкурентной закупки &lt;1&gt;</w:t>
            </w:r>
          </w:p>
        </w:tc>
        <w:tc>
          <w:tcPr>
            <w:tcW w:w="2410" w:type="dxa"/>
            <w:tcBorders>
              <w:top w:val="nil"/>
              <w:left w:val="nil"/>
              <w:bottom w:val="single" w:sz="4" w:space="0" w:color="auto"/>
              <w:right w:val="nil"/>
            </w:tcBorders>
            <w:tcMar>
              <w:top w:w="0" w:type="dxa"/>
              <w:left w:w="62" w:type="dxa"/>
              <w:bottom w:w="0" w:type="dxa"/>
              <w:right w:w="62" w:type="dxa"/>
            </w:tcMar>
            <w:vAlign w:val="bottom"/>
          </w:tcPr>
          <w:p w:rsidR="00AE3B89" w:rsidRPr="00AE3B89" w:rsidRDefault="00AE3B89" w:rsidP="001A6AD8">
            <w:pPr>
              <w:pStyle w:val="ConsPlusNormal"/>
              <w:spacing w:line="276" w:lineRule="auto"/>
              <w:rPr>
                <w:rFonts w:ascii="Proxima Nova ExCn Rg" w:hAnsi="Proxima Nova ExCn Rg"/>
                <w:sz w:val="24"/>
                <w:szCs w:val="24"/>
              </w:rPr>
            </w:pPr>
          </w:p>
        </w:tc>
        <w:tc>
          <w:tcPr>
            <w:tcW w:w="1417" w:type="dxa"/>
            <w:tcMar>
              <w:top w:w="0" w:type="dxa"/>
              <w:left w:w="62" w:type="dxa"/>
              <w:bottom w:w="0" w:type="dxa"/>
              <w:right w:w="62" w:type="dxa"/>
            </w:tcMar>
            <w:vAlign w:val="bottom"/>
          </w:tcPr>
          <w:p w:rsidR="00AE3B89" w:rsidRPr="00AE3B89" w:rsidRDefault="00AE3B89" w:rsidP="001A6AD8">
            <w:pPr>
              <w:pStyle w:val="ConsPlusNormal"/>
              <w:spacing w:line="276" w:lineRule="auto"/>
              <w:rPr>
                <w:rFonts w:ascii="Proxima Nova ExCn Rg" w:hAnsi="Proxima Nova ExCn Rg"/>
                <w:sz w:val="24"/>
                <w:szCs w:val="24"/>
              </w:rPr>
            </w:pPr>
          </w:p>
        </w:tc>
        <w:tc>
          <w:tcPr>
            <w:tcW w:w="1419" w:type="dxa"/>
            <w:tcMar>
              <w:top w:w="0" w:type="dxa"/>
              <w:left w:w="62" w:type="dxa"/>
              <w:bottom w:w="0" w:type="dxa"/>
              <w:right w:w="62" w:type="dxa"/>
            </w:tcMar>
            <w:vAlign w:val="bottom"/>
          </w:tcPr>
          <w:p w:rsidR="00AE3B89" w:rsidRPr="00AE3B89" w:rsidRDefault="00AE3B89" w:rsidP="001A6AD8">
            <w:pPr>
              <w:pStyle w:val="ConsPlusNormal"/>
              <w:spacing w:line="276" w:lineRule="auto"/>
              <w:rPr>
                <w:rFonts w:ascii="Proxima Nova ExCn Rg" w:hAnsi="Proxima Nova ExCn Rg"/>
                <w:sz w:val="24"/>
                <w:szCs w:val="24"/>
              </w:rPr>
            </w:pPr>
          </w:p>
        </w:tc>
      </w:tr>
      <w:tr w:rsidR="00AE3B89" w:rsidRPr="00AE3B89" w:rsidTr="001A6AD8">
        <w:tc>
          <w:tcPr>
            <w:tcW w:w="4820" w:type="dxa"/>
            <w:tcMar>
              <w:top w:w="0" w:type="dxa"/>
              <w:left w:w="62" w:type="dxa"/>
              <w:bottom w:w="0" w:type="dxa"/>
              <w:right w:w="62" w:type="dxa"/>
            </w:tcMar>
            <w:vAlign w:val="bottom"/>
            <w:hideMark/>
          </w:tcPr>
          <w:p w:rsidR="00AE3B89" w:rsidRPr="00AE3B89" w:rsidRDefault="00AE3B89" w:rsidP="001A6AD8">
            <w:pPr>
              <w:pStyle w:val="ConsPlusNormal"/>
              <w:spacing w:line="276" w:lineRule="auto"/>
              <w:rPr>
                <w:rFonts w:ascii="Proxima Nova ExCn Rg" w:hAnsi="Proxima Nova ExCn Rg"/>
                <w:sz w:val="24"/>
                <w:szCs w:val="24"/>
              </w:rPr>
            </w:pPr>
            <w:r w:rsidRPr="00AE3B89">
              <w:rPr>
                <w:rFonts w:ascii="Proxima Nova ExCn Rg" w:hAnsi="Proxima Nova ExCn Rg"/>
                <w:sz w:val="24"/>
                <w:szCs w:val="24"/>
              </w:rPr>
              <w:t>Предмет договора &lt;4&gt;</w:t>
            </w:r>
          </w:p>
        </w:tc>
        <w:tc>
          <w:tcPr>
            <w:tcW w:w="2410" w:type="dxa"/>
            <w:tcBorders>
              <w:top w:val="single" w:sz="4" w:space="0" w:color="auto"/>
              <w:left w:val="nil"/>
              <w:bottom w:val="single" w:sz="4" w:space="0" w:color="auto"/>
              <w:right w:val="nil"/>
            </w:tcBorders>
            <w:tcMar>
              <w:top w:w="0" w:type="dxa"/>
              <w:left w:w="62" w:type="dxa"/>
              <w:bottom w:w="0" w:type="dxa"/>
              <w:right w:w="62" w:type="dxa"/>
            </w:tcMar>
            <w:vAlign w:val="bottom"/>
          </w:tcPr>
          <w:p w:rsidR="00AE3B89" w:rsidRPr="00AE3B89" w:rsidRDefault="00AE3B89" w:rsidP="001A6AD8">
            <w:pPr>
              <w:pStyle w:val="ConsPlusNormal"/>
              <w:spacing w:line="276" w:lineRule="auto"/>
              <w:rPr>
                <w:rFonts w:ascii="Proxima Nova ExCn Rg" w:hAnsi="Proxima Nova ExCn Rg"/>
                <w:sz w:val="24"/>
                <w:szCs w:val="24"/>
              </w:rPr>
            </w:pPr>
          </w:p>
        </w:tc>
        <w:tc>
          <w:tcPr>
            <w:tcW w:w="1417" w:type="dxa"/>
            <w:tcMar>
              <w:top w:w="0" w:type="dxa"/>
              <w:left w:w="62" w:type="dxa"/>
              <w:bottom w:w="0" w:type="dxa"/>
              <w:right w:w="62" w:type="dxa"/>
            </w:tcMar>
            <w:vAlign w:val="bottom"/>
          </w:tcPr>
          <w:p w:rsidR="00AE3B89" w:rsidRPr="00AE3B89" w:rsidRDefault="00AE3B89" w:rsidP="001A6AD8">
            <w:pPr>
              <w:pStyle w:val="ConsPlusNormal"/>
              <w:spacing w:line="276" w:lineRule="auto"/>
              <w:rPr>
                <w:rFonts w:ascii="Proxima Nova ExCn Rg" w:hAnsi="Proxima Nova ExCn Rg"/>
                <w:sz w:val="24"/>
                <w:szCs w:val="24"/>
              </w:rPr>
            </w:pPr>
          </w:p>
        </w:tc>
        <w:tc>
          <w:tcPr>
            <w:tcW w:w="1419" w:type="dxa"/>
            <w:tcMar>
              <w:top w:w="0" w:type="dxa"/>
              <w:left w:w="62" w:type="dxa"/>
              <w:bottom w:w="0" w:type="dxa"/>
              <w:right w:w="62" w:type="dxa"/>
            </w:tcMar>
            <w:vAlign w:val="bottom"/>
          </w:tcPr>
          <w:p w:rsidR="00AE3B89" w:rsidRPr="00AE3B89" w:rsidRDefault="00AE3B89" w:rsidP="001A6AD8">
            <w:pPr>
              <w:pStyle w:val="ConsPlusNormal"/>
              <w:spacing w:line="276" w:lineRule="auto"/>
              <w:rPr>
                <w:rFonts w:ascii="Proxima Nova ExCn Rg" w:hAnsi="Proxima Nova ExCn Rg"/>
                <w:sz w:val="24"/>
                <w:szCs w:val="24"/>
              </w:rPr>
            </w:pPr>
          </w:p>
        </w:tc>
      </w:tr>
      <w:tr w:rsidR="00AE3B89" w:rsidRPr="00AE3B89" w:rsidTr="001A6AD8">
        <w:tc>
          <w:tcPr>
            <w:tcW w:w="10069" w:type="dxa"/>
            <w:gridSpan w:val="4"/>
            <w:tcMar>
              <w:top w:w="0" w:type="dxa"/>
              <w:left w:w="62" w:type="dxa"/>
              <w:bottom w:w="0" w:type="dxa"/>
              <w:right w:w="62" w:type="dxa"/>
            </w:tcMar>
            <w:vAlign w:val="bottom"/>
            <w:hideMark/>
          </w:tcPr>
          <w:p w:rsidR="00AE3B89" w:rsidRPr="00AE3B89" w:rsidRDefault="00AE3B89" w:rsidP="001A6AD8">
            <w:pPr>
              <w:pStyle w:val="ConsPlusNormal"/>
              <w:spacing w:line="276" w:lineRule="auto"/>
              <w:jc w:val="center"/>
              <w:outlineLvl w:val="2"/>
              <w:rPr>
                <w:rFonts w:ascii="Proxima Nova ExCn Rg" w:hAnsi="Proxima Nova ExCn Rg"/>
                <w:sz w:val="24"/>
                <w:szCs w:val="24"/>
              </w:rPr>
            </w:pPr>
            <w:r w:rsidRPr="00AE3B89">
              <w:rPr>
                <w:rFonts w:ascii="Proxima Nova ExCn Rg" w:hAnsi="Proxima Nova ExCn Rg"/>
                <w:sz w:val="24"/>
                <w:szCs w:val="24"/>
              </w:rPr>
              <w:t>Условия независимой гарантии</w:t>
            </w:r>
          </w:p>
        </w:tc>
      </w:tr>
      <w:tr w:rsidR="00AE3B89" w:rsidRPr="00AE3B89" w:rsidTr="001A6AD8">
        <w:tc>
          <w:tcPr>
            <w:tcW w:w="4820" w:type="dxa"/>
            <w:tcMar>
              <w:top w:w="0" w:type="dxa"/>
              <w:left w:w="62" w:type="dxa"/>
              <w:bottom w:w="0" w:type="dxa"/>
              <w:right w:w="62" w:type="dxa"/>
            </w:tcMar>
            <w:vAlign w:val="bottom"/>
            <w:hideMark/>
          </w:tcPr>
          <w:p w:rsidR="00AE3B89" w:rsidRPr="00AE3B89" w:rsidRDefault="00AE3B89" w:rsidP="001A6AD8">
            <w:pPr>
              <w:pStyle w:val="ConsPlusNormal"/>
              <w:spacing w:line="276" w:lineRule="auto"/>
              <w:rPr>
                <w:rFonts w:ascii="Proxima Nova ExCn Rg" w:hAnsi="Proxima Nova ExCn Rg"/>
                <w:sz w:val="24"/>
                <w:szCs w:val="24"/>
              </w:rPr>
            </w:pPr>
            <w:r w:rsidRPr="00AE3B89">
              <w:rPr>
                <w:rFonts w:ascii="Proxima Nova ExCn Rg" w:hAnsi="Proxima Nova ExCn Rg"/>
                <w:sz w:val="24"/>
                <w:szCs w:val="24"/>
              </w:rPr>
              <w:t>Сумма независимой гарантии, подлежащая уплате гарантом бенефициару (далее - сумма независимой гарантии)</w:t>
            </w:r>
          </w:p>
        </w:tc>
        <w:tc>
          <w:tcPr>
            <w:tcW w:w="2410" w:type="dxa"/>
            <w:tcBorders>
              <w:top w:val="nil"/>
              <w:left w:val="nil"/>
              <w:bottom w:val="single" w:sz="4" w:space="0" w:color="auto"/>
              <w:right w:val="nil"/>
            </w:tcBorders>
            <w:tcMar>
              <w:top w:w="0" w:type="dxa"/>
              <w:left w:w="62" w:type="dxa"/>
              <w:bottom w:w="0" w:type="dxa"/>
              <w:right w:w="62" w:type="dxa"/>
            </w:tcMar>
            <w:vAlign w:val="bottom"/>
          </w:tcPr>
          <w:p w:rsidR="00AE3B89" w:rsidRPr="00AE3B89" w:rsidRDefault="00AE3B89" w:rsidP="001A6AD8">
            <w:pPr>
              <w:pStyle w:val="ConsPlusNormal"/>
              <w:spacing w:line="276" w:lineRule="auto"/>
              <w:rPr>
                <w:rFonts w:ascii="Proxima Nova ExCn Rg" w:hAnsi="Proxima Nova ExCn Rg"/>
                <w:sz w:val="24"/>
                <w:szCs w:val="24"/>
              </w:rPr>
            </w:pPr>
          </w:p>
        </w:tc>
        <w:tc>
          <w:tcPr>
            <w:tcW w:w="1417" w:type="dxa"/>
            <w:tcMar>
              <w:top w:w="0" w:type="dxa"/>
              <w:left w:w="62" w:type="dxa"/>
              <w:bottom w:w="0" w:type="dxa"/>
              <w:right w:w="62" w:type="dxa"/>
            </w:tcMar>
            <w:vAlign w:val="bottom"/>
          </w:tcPr>
          <w:p w:rsidR="00AE3B89" w:rsidRPr="00AE3B89" w:rsidRDefault="00AE3B89" w:rsidP="001A6AD8">
            <w:pPr>
              <w:pStyle w:val="ConsPlusNormal"/>
              <w:spacing w:line="276" w:lineRule="auto"/>
              <w:rPr>
                <w:rFonts w:ascii="Proxima Nova ExCn Rg" w:hAnsi="Proxima Nova ExCn Rg"/>
                <w:sz w:val="24"/>
                <w:szCs w:val="24"/>
              </w:rPr>
            </w:pPr>
          </w:p>
        </w:tc>
        <w:tc>
          <w:tcPr>
            <w:tcW w:w="1419" w:type="dxa"/>
            <w:tcBorders>
              <w:top w:val="nil"/>
              <w:left w:val="nil"/>
              <w:bottom w:val="single" w:sz="4" w:space="0" w:color="auto"/>
              <w:right w:val="nil"/>
            </w:tcBorders>
            <w:tcMar>
              <w:top w:w="0" w:type="dxa"/>
              <w:left w:w="62" w:type="dxa"/>
              <w:bottom w:w="0" w:type="dxa"/>
              <w:right w:w="62" w:type="dxa"/>
            </w:tcMar>
            <w:vAlign w:val="bottom"/>
          </w:tcPr>
          <w:p w:rsidR="00AE3B89" w:rsidRPr="00AE3B89" w:rsidRDefault="00AE3B89" w:rsidP="001A6AD8">
            <w:pPr>
              <w:pStyle w:val="ConsPlusNormal"/>
              <w:spacing w:line="276" w:lineRule="auto"/>
              <w:rPr>
                <w:rFonts w:ascii="Proxima Nova ExCn Rg" w:hAnsi="Proxima Nova ExCn Rg"/>
                <w:sz w:val="24"/>
                <w:szCs w:val="24"/>
              </w:rPr>
            </w:pPr>
          </w:p>
        </w:tc>
      </w:tr>
      <w:tr w:rsidR="00AE3B89" w:rsidRPr="00AE3B89" w:rsidTr="001A6AD8">
        <w:tc>
          <w:tcPr>
            <w:tcW w:w="4820" w:type="dxa"/>
            <w:tcMar>
              <w:top w:w="0" w:type="dxa"/>
              <w:left w:w="62" w:type="dxa"/>
              <w:bottom w:w="0" w:type="dxa"/>
              <w:right w:w="62" w:type="dxa"/>
            </w:tcMar>
            <w:vAlign w:val="bottom"/>
            <w:hideMark/>
          </w:tcPr>
          <w:p w:rsidR="00AE3B89" w:rsidRPr="00AE3B89" w:rsidRDefault="00AE3B89" w:rsidP="001A6AD8">
            <w:pPr>
              <w:pStyle w:val="ConsPlusNormal"/>
              <w:spacing w:line="276" w:lineRule="auto"/>
              <w:rPr>
                <w:rFonts w:ascii="Proxima Nova ExCn Rg" w:hAnsi="Proxima Nova ExCn Rg"/>
                <w:sz w:val="24"/>
                <w:szCs w:val="24"/>
              </w:rPr>
            </w:pPr>
            <w:r w:rsidRPr="00AE3B89">
              <w:rPr>
                <w:rFonts w:ascii="Proxima Nova ExCn Rg" w:hAnsi="Proxima Nova ExCn Rg"/>
                <w:sz w:val="24"/>
                <w:szCs w:val="24"/>
              </w:rPr>
              <w:t>Наименование валюты</w:t>
            </w:r>
          </w:p>
        </w:tc>
        <w:tc>
          <w:tcPr>
            <w:tcW w:w="2410" w:type="dxa"/>
            <w:tcBorders>
              <w:top w:val="single" w:sz="4" w:space="0" w:color="auto"/>
              <w:left w:val="nil"/>
              <w:bottom w:val="single" w:sz="4" w:space="0" w:color="auto"/>
              <w:right w:val="nil"/>
            </w:tcBorders>
            <w:tcMar>
              <w:top w:w="0" w:type="dxa"/>
              <w:left w:w="62" w:type="dxa"/>
              <w:bottom w:w="0" w:type="dxa"/>
              <w:right w:w="62" w:type="dxa"/>
            </w:tcMar>
            <w:vAlign w:val="bottom"/>
          </w:tcPr>
          <w:p w:rsidR="00AE3B89" w:rsidRPr="00AE3B89" w:rsidRDefault="00AE3B89" w:rsidP="001A6AD8">
            <w:pPr>
              <w:pStyle w:val="ConsPlusNormal"/>
              <w:spacing w:line="276" w:lineRule="auto"/>
              <w:rPr>
                <w:rFonts w:ascii="Proxima Nova ExCn Rg" w:hAnsi="Proxima Nova ExCn Rg"/>
                <w:sz w:val="24"/>
                <w:szCs w:val="24"/>
              </w:rPr>
            </w:pPr>
          </w:p>
        </w:tc>
        <w:tc>
          <w:tcPr>
            <w:tcW w:w="1417" w:type="dxa"/>
            <w:tcBorders>
              <w:top w:val="nil"/>
              <w:left w:val="nil"/>
              <w:bottom w:val="nil"/>
              <w:right w:val="single" w:sz="4" w:space="0" w:color="auto"/>
            </w:tcBorders>
            <w:tcMar>
              <w:top w:w="0" w:type="dxa"/>
              <w:left w:w="62" w:type="dxa"/>
              <w:bottom w:w="0" w:type="dxa"/>
              <w:right w:w="62" w:type="dxa"/>
            </w:tcMar>
            <w:vAlign w:val="bottom"/>
            <w:hideMark/>
          </w:tcPr>
          <w:p w:rsidR="00AE3B89" w:rsidRPr="00AE3B89" w:rsidRDefault="00AE3B89" w:rsidP="001A6AD8">
            <w:pPr>
              <w:pStyle w:val="ConsPlusNormal"/>
              <w:spacing w:line="276" w:lineRule="auto"/>
              <w:jc w:val="right"/>
              <w:rPr>
                <w:rFonts w:ascii="Proxima Nova ExCn Rg" w:hAnsi="Proxima Nova ExCn Rg"/>
                <w:sz w:val="24"/>
                <w:szCs w:val="24"/>
              </w:rPr>
            </w:pPr>
            <w:r w:rsidRPr="00AE3B89">
              <w:rPr>
                <w:rFonts w:ascii="Proxima Nova ExCn Rg" w:hAnsi="Proxima Nova ExCn Rg"/>
                <w:sz w:val="24"/>
                <w:szCs w:val="24"/>
              </w:rPr>
              <w:t>по ОКВ</w:t>
            </w:r>
          </w:p>
        </w:tc>
        <w:tc>
          <w:tcPr>
            <w:tcW w:w="1419"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bottom"/>
          </w:tcPr>
          <w:p w:rsidR="00AE3B89" w:rsidRPr="00AE3B89" w:rsidRDefault="00AE3B89" w:rsidP="001A6AD8">
            <w:pPr>
              <w:pStyle w:val="ConsPlusNormal"/>
              <w:spacing w:line="276" w:lineRule="auto"/>
              <w:rPr>
                <w:rFonts w:ascii="Proxima Nova ExCn Rg" w:hAnsi="Proxima Nova ExCn Rg"/>
                <w:sz w:val="24"/>
                <w:szCs w:val="24"/>
              </w:rPr>
            </w:pPr>
          </w:p>
        </w:tc>
      </w:tr>
      <w:tr w:rsidR="00AE3B89" w:rsidRPr="00AE3B89" w:rsidTr="001A6AD8">
        <w:tc>
          <w:tcPr>
            <w:tcW w:w="4820" w:type="dxa"/>
            <w:tcMar>
              <w:top w:w="0" w:type="dxa"/>
              <w:left w:w="62" w:type="dxa"/>
              <w:bottom w:w="0" w:type="dxa"/>
              <w:right w:w="62" w:type="dxa"/>
            </w:tcMar>
            <w:vAlign w:val="bottom"/>
            <w:hideMark/>
          </w:tcPr>
          <w:p w:rsidR="00AE3B89" w:rsidRPr="00AE3B89" w:rsidRDefault="00AE3B89" w:rsidP="001A6AD8">
            <w:pPr>
              <w:pStyle w:val="ConsPlusNormal"/>
              <w:spacing w:line="276" w:lineRule="auto"/>
              <w:rPr>
                <w:rFonts w:ascii="Proxima Nova ExCn Rg" w:hAnsi="Proxima Nova ExCn Rg"/>
                <w:sz w:val="24"/>
                <w:szCs w:val="24"/>
              </w:rPr>
            </w:pPr>
            <w:r w:rsidRPr="00AE3B89">
              <w:rPr>
                <w:rFonts w:ascii="Proxima Nova ExCn Rg" w:hAnsi="Proxima Nova ExCn Rg"/>
                <w:sz w:val="24"/>
                <w:szCs w:val="24"/>
              </w:rPr>
              <w:t>Срок вступления независимой гарантии в силу &lt;5&gt;</w:t>
            </w:r>
          </w:p>
        </w:tc>
        <w:tc>
          <w:tcPr>
            <w:tcW w:w="2410" w:type="dxa"/>
            <w:tcBorders>
              <w:top w:val="single" w:sz="4" w:space="0" w:color="auto"/>
              <w:left w:val="nil"/>
              <w:bottom w:val="single" w:sz="4" w:space="0" w:color="auto"/>
              <w:right w:val="nil"/>
            </w:tcBorders>
            <w:tcMar>
              <w:top w:w="0" w:type="dxa"/>
              <w:left w:w="62" w:type="dxa"/>
              <w:bottom w:w="0" w:type="dxa"/>
              <w:right w:w="62" w:type="dxa"/>
            </w:tcMar>
            <w:vAlign w:val="bottom"/>
          </w:tcPr>
          <w:p w:rsidR="00AE3B89" w:rsidRPr="00AE3B89" w:rsidRDefault="00AE3B89" w:rsidP="001A6AD8">
            <w:pPr>
              <w:pStyle w:val="ConsPlusNormal"/>
              <w:spacing w:line="276" w:lineRule="auto"/>
              <w:rPr>
                <w:rFonts w:ascii="Proxima Nova ExCn Rg" w:hAnsi="Proxima Nova ExCn Rg"/>
                <w:sz w:val="24"/>
                <w:szCs w:val="24"/>
              </w:rPr>
            </w:pPr>
          </w:p>
        </w:tc>
        <w:tc>
          <w:tcPr>
            <w:tcW w:w="1417" w:type="dxa"/>
            <w:tcMar>
              <w:top w:w="0" w:type="dxa"/>
              <w:left w:w="62" w:type="dxa"/>
              <w:bottom w:w="0" w:type="dxa"/>
              <w:right w:w="62" w:type="dxa"/>
            </w:tcMar>
            <w:vAlign w:val="bottom"/>
          </w:tcPr>
          <w:p w:rsidR="00AE3B89" w:rsidRPr="00AE3B89" w:rsidRDefault="00AE3B89" w:rsidP="001A6AD8">
            <w:pPr>
              <w:pStyle w:val="ConsPlusNormal"/>
              <w:spacing w:line="276" w:lineRule="auto"/>
              <w:rPr>
                <w:rFonts w:ascii="Proxima Nova ExCn Rg" w:hAnsi="Proxima Nova ExCn Rg"/>
                <w:sz w:val="24"/>
                <w:szCs w:val="24"/>
              </w:rPr>
            </w:pPr>
          </w:p>
        </w:tc>
        <w:tc>
          <w:tcPr>
            <w:tcW w:w="1419" w:type="dxa"/>
            <w:tcBorders>
              <w:top w:val="single" w:sz="4" w:space="0" w:color="auto"/>
              <w:left w:val="nil"/>
              <w:bottom w:val="nil"/>
              <w:right w:val="nil"/>
            </w:tcBorders>
            <w:tcMar>
              <w:top w:w="0" w:type="dxa"/>
              <w:left w:w="62" w:type="dxa"/>
              <w:bottom w:w="0" w:type="dxa"/>
              <w:right w:w="62" w:type="dxa"/>
            </w:tcMar>
            <w:vAlign w:val="bottom"/>
          </w:tcPr>
          <w:p w:rsidR="00AE3B89" w:rsidRPr="00AE3B89" w:rsidRDefault="00AE3B89" w:rsidP="001A6AD8">
            <w:pPr>
              <w:pStyle w:val="ConsPlusNormal"/>
              <w:spacing w:line="276" w:lineRule="auto"/>
              <w:rPr>
                <w:rFonts w:ascii="Proxima Nova ExCn Rg" w:hAnsi="Proxima Nova ExCn Rg"/>
                <w:sz w:val="24"/>
                <w:szCs w:val="24"/>
              </w:rPr>
            </w:pPr>
          </w:p>
        </w:tc>
      </w:tr>
      <w:tr w:rsidR="00AE3B89" w:rsidRPr="00AE3B89" w:rsidTr="001A6AD8">
        <w:tc>
          <w:tcPr>
            <w:tcW w:w="4820" w:type="dxa"/>
            <w:tcMar>
              <w:top w:w="0" w:type="dxa"/>
              <w:left w:w="62" w:type="dxa"/>
              <w:bottom w:w="0" w:type="dxa"/>
              <w:right w:w="62" w:type="dxa"/>
            </w:tcMar>
            <w:vAlign w:val="bottom"/>
            <w:hideMark/>
          </w:tcPr>
          <w:p w:rsidR="00AE3B89" w:rsidRPr="00AE3B89" w:rsidRDefault="00AE3B89" w:rsidP="001A6AD8">
            <w:pPr>
              <w:pStyle w:val="ConsPlusNormal"/>
              <w:spacing w:line="276" w:lineRule="auto"/>
              <w:rPr>
                <w:rFonts w:ascii="Proxima Nova ExCn Rg" w:hAnsi="Proxima Nova ExCn Rg"/>
                <w:sz w:val="24"/>
                <w:szCs w:val="24"/>
              </w:rPr>
            </w:pPr>
            <w:r w:rsidRPr="00AE3B89">
              <w:rPr>
                <w:rFonts w:ascii="Proxima Nova ExCn Rg" w:hAnsi="Proxima Nova ExCn Rg"/>
                <w:sz w:val="24"/>
                <w:szCs w:val="24"/>
              </w:rPr>
              <w:t>Срок действия независимой гарантии &lt;5&gt;</w:t>
            </w:r>
          </w:p>
        </w:tc>
        <w:tc>
          <w:tcPr>
            <w:tcW w:w="2410" w:type="dxa"/>
            <w:tcBorders>
              <w:top w:val="single" w:sz="4" w:space="0" w:color="auto"/>
              <w:left w:val="nil"/>
              <w:bottom w:val="single" w:sz="4" w:space="0" w:color="auto"/>
              <w:right w:val="nil"/>
            </w:tcBorders>
            <w:tcMar>
              <w:top w:w="0" w:type="dxa"/>
              <w:left w:w="62" w:type="dxa"/>
              <w:bottom w:w="0" w:type="dxa"/>
              <w:right w:w="62" w:type="dxa"/>
            </w:tcMar>
            <w:vAlign w:val="bottom"/>
          </w:tcPr>
          <w:p w:rsidR="00AE3B89" w:rsidRPr="00AE3B89" w:rsidRDefault="00AE3B89" w:rsidP="001A6AD8">
            <w:pPr>
              <w:pStyle w:val="ConsPlusNormal"/>
              <w:spacing w:line="276" w:lineRule="auto"/>
              <w:rPr>
                <w:rFonts w:ascii="Proxima Nova ExCn Rg" w:hAnsi="Proxima Nova ExCn Rg"/>
                <w:sz w:val="24"/>
                <w:szCs w:val="24"/>
              </w:rPr>
            </w:pPr>
          </w:p>
        </w:tc>
        <w:tc>
          <w:tcPr>
            <w:tcW w:w="1417" w:type="dxa"/>
            <w:tcMar>
              <w:top w:w="0" w:type="dxa"/>
              <w:left w:w="62" w:type="dxa"/>
              <w:bottom w:w="0" w:type="dxa"/>
              <w:right w:w="62" w:type="dxa"/>
            </w:tcMar>
            <w:vAlign w:val="bottom"/>
          </w:tcPr>
          <w:p w:rsidR="00AE3B89" w:rsidRPr="00AE3B89" w:rsidRDefault="00AE3B89" w:rsidP="001A6AD8">
            <w:pPr>
              <w:pStyle w:val="ConsPlusNormal"/>
              <w:spacing w:line="276" w:lineRule="auto"/>
              <w:rPr>
                <w:rFonts w:ascii="Proxima Nova ExCn Rg" w:hAnsi="Proxima Nova ExCn Rg"/>
                <w:sz w:val="24"/>
                <w:szCs w:val="24"/>
              </w:rPr>
            </w:pPr>
          </w:p>
        </w:tc>
        <w:tc>
          <w:tcPr>
            <w:tcW w:w="1419" w:type="dxa"/>
            <w:tcMar>
              <w:top w:w="0" w:type="dxa"/>
              <w:left w:w="62" w:type="dxa"/>
              <w:bottom w:w="0" w:type="dxa"/>
              <w:right w:w="62" w:type="dxa"/>
            </w:tcMar>
            <w:vAlign w:val="bottom"/>
          </w:tcPr>
          <w:p w:rsidR="00AE3B89" w:rsidRPr="00AE3B89" w:rsidRDefault="00AE3B89" w:rsidP="001A6AD8">
            <w:pPr>
              <w:pStyle w:val="ConsPlusNormal"/>
              <w:spacing w:line="276" w:lineRule="auto"/>
              <w:rPr>
                <w:rFonts w:ascii="Proxima Nova ExCn Rg" w:hAnsi="Proxima Nova ExCn Rg"/>
                <w:sz w:val="24"/>
                <w:szCs w:val="24"/>
              </w:rPr>
            </w:pPr>
          </w:p>
        </w:tc>
      </w:tr>
    </w:tbl>
    <w:p w:rsidR="00AE3B89" w:rsidRPr="001702BE" w:rsidRDefault="00AE3B89" w:rsidP="00AE3B89">
      <w:pPr>
        <w:pStyle w:val="ConsPlusNormal"/>
        <w:spacing w:line="276" w:lineRule="auto"/>
        <w:ind w:firstLine="709"/>
        <w:jc w:val="both"/>
        <w:rPr>
          <w:sz w:val="24"/>
          <w:szCs w:val="24"/>
        </w:rPr>
      </w:pPr>
    </w:p>
    <w:p w:rsidR="00AE3B89" w:rsidRPr="00AE3B89" w:rsidRDefault="00AE3B89" w:rsidP="00AE3B89">
      <w:pPr>
        <w:pStyle w:val="ConsPlusNormal"/>
        <w:numPr>
          <w:ilvl w:val="0"/>
          <w:numId w:val="32"/>
        </w:numPr>
        <w:spacing w:line="276" w:lineRule="auto"/>
        <w:ind w:left="0" w:firstLine="709"/>
        <w:jc w:val="both"/>
        <w:rPr>
          <w:rFonts w:ascii="Proxima Nova ExCn Rg" w:hAnsi="Proxima Nova ExCn Rg"/>
          <w:sz w:val="24"/>
          <w:szCs w:val="24"/>
        </w:rPr>
      </w:pPr>
      <w:r w:rsidRPr="00AE3B89">
        <w:rPr>
          <w:rFonts w:ascii="Proxima Nova ExCn Rg" w:hAnsi="Proxima Nova ExCn Rg"/>
          <w:sz w:val="24"/>
          <w:szCs w:val="24"/>
        </w:rPr>
        <w:t xml:space="preserve">Настоящая независимая гарантия обеспечивает исполнение принципалом его обязательств, </w:t>
      </w:r>
      <w:r w:rsidRPr="00AE3B89">
        <w:rPr>
          <w:rFonts w:ascii="Proxima Nova ExCn Rg" w:hAnsi="Proxima Nova ExCn Rg"/>
          <w:sz w:val="24"/>
          <w:szCs w:val="24"/>
        </w:rPr>
        <w:lastRenderedPageBreak/>
        <w:t>предусмотренных договором, заключенным (заключаемым) с бенефициаром, включающих в том числе обязательства принципала по уплате неустоек (штрафов, пеней).</w:t>
      </w:r>
    </w:p>
    <w:p w:rsidR="00AE3B89" w:rsidRPr="00AE3B89" w:rsidRDefault="00AE3B89" w:rsidP="00AE3B89">
      <w:pPr>
        <w:pStyle w:val="ConsPlusNormal"/>
        <w:numPr>
          <w:ilvl w:val="0"/>
          <w:numId w:val="32"/>
        </w:numPr>
        <w:spacing w:line="276" w:lineRule="auto"/>
        <w:ind w:left="0" w:firstLine="709"/>
        <w:jc w:val="both"/>
        <w:rPr>
          <w:rFonts w:ascii="Proxima Nova ExCn Rg" w:hAnsi="Proxima Nova ExCn Rg"/>
          <w:sz w:val="24"/>
          <w:szCs w:val="24"/>
        </w:rPr>
      </w:pPr>
      <w:r w:rsidRPr="00AE3B89">
        <w:rPr>
          <w:rFonts w:ascii="Proxima Nova ExCn Rg" w:hAnsi="Proxima Nova ExCn Rg"/>
          <w:sz w:val="24"/>
          <w:szCs w:val="24"/>
        </w:rPr>
        <w:t>Настоящая независимая гарантия не может быть отозвана гарантом.</w:t>
      </w:r>
    </w:p>
    <w:p w:rsidR="00AE3B89" w:rsidRPr="00AE3B89" w:rsidRDefault="00AE3B89" w:rsidP="00AE3B89">
      <w:pPr>
        <w:pStyle w:val="ConsPlusNormal"/>
        <w:numPr>
          <w:ilvl w:val="0"/>
          <w:numId w:val="32"/>
        </w:numPr>
        <w:spacing w:line="276" w:lineRule="auto"/>
        <w:ind w:left="0" w:firstLine="709"/>
        <w:jc w:val="both"/>
        <w:rPr>
          <w:rFonts w:ascii="Proxima Nova ExCn Rg" w:hAnsi="Proxima Nova ExCn Rg"/>
          <w:sz w:val="24"/>
          <w:szCs w:val="24"/>
        </w:rPr>
      </w:pPr>
      <w:r w:rsidRPr="00AE3B89">
        <w:rPr>
          <w:rFonts w:ascii="Proxima Nova ExCn Rg" w:hAnsi="Proxima Nova ExCn Rg"/>
          <w:sz w:val="24"/>
          <w:szCs w:val="24"/>
        </w:rPr>
        <w:t>Бенефициар в случае неисполнения или ненадлежащего исполнения принципалом обязательств, обеспеченных настоящей независимой гарантией, вправе до окончания ее срока действия предъявить требование об уплате денежной суммы по независимой гарантии (далее – требование) в размере цены договора, уменьшенном на сумму, пропорциональную объему исполненных принципалом обязательств, предусмотренных договором, в отношении которых бенефициаром осуществлена приемка, но не превышающем размер обеспечения исполнения договора и сумму независимой гарантии.</w:t>
      </w:r>
    </w:p>
    <w:p w:rsidR="00AE3B89" w:rsidRPr="00AE3B89" w:rsidRDefault="00AE3B89" w:rsidP="00AE3B89">
      <w:pPr>
        <w:pStyle w:val="ConsPlusNormal"/>
        <w:numPr>
          <w:ilvl w:val="0"/>
          <w:numId w:val="32"/>
        </w:numPr>
        <w:spacing w:line="276" w:lineRule="auto"/>
        <w:ind w:left="0" w:firstLine="709"/>
        <w:jc w:val="both"/>
        <w:rPr>
          <w:rFonts w:ascii="Proxima Nova ExCn Rg" w:hAnsi="Proxima Nova ExCn Rg"/>
          <w:sz w:val="24"/>
          <w:szCs w:val="24"/>
        </w:rPr>
      </w:pPr>
      <w:r w:rsidRPr="00AE3B89">
        <w:rPr>
          <w:rFonts w:ascii="Proxima Nova ExCn Rg" w:hAnsi="Proxima Nova ExCn Rg"/>
          <w:sz w:val="24"/>
          <w:szCs w:val="24"/>
        </w:rPr>
        <w:t>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rsidR="00AE3B89" w:rsidRPr="00AE3B89" w:rsidRDefault="00AE3B89" w:rsidP="00AE3B89">
      <w:pPr>
        <w:pStyle w:val="ConsPlusNormal"/>
        <w:numPr>
          <w:ilvl w:val="0"/>
          <w:numId w:val="32"/>
        </w:numPr>
        <w:spacing w:line="276" w:lineRule="auto"/>
        <w:ind w:left="0" w:firstLine="709"/>
        <w:jc w:val="both"/>
        <w:rPr>
          <w:rFonts w:ascii="Proxima Nova ExCn Rg" w:hAnsi="Proxima Nova ExCn Rg"/>
          <w:sz w:val="24"/>
          <w:szCs w:val="24"/>
        </w:rPr>
      </w:pPr>
      <w:r w:rsidRPr="00AE3B89">
        <w:rPr>
          <w:rFonts w:ascii="Proxima Nova ExCn Rg" w:hAnsi="Proxima Nova ExCn Rg"/>
          <w:sz w:val="24"/>
          <w:szCs w:val="24"/>
        </w:rPr>
        <w:t>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________________ &lt;6&gt;.</w:t>
      </w:r>
    </w:p>
    <w:p w:rsidR="00AE3B89" w:rsidRPr="00AE3B89" w:rsidRDefault="00AE3B89" w:rsidP="00AE3B89">
      <w:pPr>
        <w:pStyle w:val="ConsPlusNormal"/>
        <w:numPr>
          <w:ilvl w:val="0"/>
          <w:numId w:val="32"/>
        </w:numPr>
        <w:spacing w:line="276" w:lineRule="auto"/>
        <w:ind w:left="0" w:firstLine="709"/>
        <w:jc w:val="both"/>
        <w:rPr>
          <w:rFonts w:ascii="Proxima Nova ExCn Rg" w:hAnsi="Proxima Nova ExCn Rg"/>
          <w:sz w:val="24"/>
          <w:szCs w:val="24"/>
        </w:rPr>
      </w:pPr>
      <w:r w:rsidRPr="00AE3B89">
        <w:rPr>
          <w:rFonts w:ascii="Proxima Nova ExCn Rg" w:hAnsi="Proxima Nova ExCn Rg"/>
          <w:sz w:val="24"/>
          <w:szCs w:val="24"/>
        </w:rPr>
        <w:t>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________________ &lt;7&gt;.</w:t>
      </w:r>
      <w:bookmarkStart w:id="4" w:name="P486"/>
      <w:bookmarkEnd w:id="4"/>
    </w:p>
    <w:p w:rsidR="00AE3B89" w:rsidRPr="00AE3B89" w:rsidRDefault="00AE3B89" w:rsidP="00AE3B89">
      <w:pPr>
        <w:pStyle w:val="ConsPlusNormal"/>
        <w:numPr>
          <w:ilvl w:val="0"/>
          <w:numId w:val="32"/>
        </w:numPr>
        <w:spacing w:line="276" w:lineRule="auto"/>
        <w:ind w:left="0" w:firstLine="709"/>
        <w:jc w:val="both"/>
        <w:rPr>
          <w:rFonts w:ascii="Proxima Nova ExCn Rg" w:hAnsi="Proxima Nova ExCn Rg"/>
          <w:sz w:val="24"/>
          <w:szCs w:val="24"/>
        </w:rPr>
      </w:pPr>
      <w:r w:rsidRPr="00AE3B89">
        <w:rPr>
          <w:rFonts w:ascii="Proxima Nova ExCn Rg" w:hAnsi="Proxima Nova ExCn Rg"/>
          <w:sz w:val="24"/>
          <w:szCs w:val="24"/>
        </w:rPr>
        <w:t>В случае направления требования бенефициар обязан одновременно с таким требованием направить гаранту:</w:t>
      </w:r>
    </w:p>
    <w:p w:rsidR="00AE3B89" w:rsidRPr="00AE3B89" w:rsidRDefault="00AE3B89" w:rsidP="00AE3B89">
      <w:pPr>
        <w:pStyle w:val="ConsPlusNormal"/>
        <w:spacing w:line="276" w:lineRule="auto"/>
        <w:ind w:firstLine="709"/>
        <w:jc w:val="both"/>
        <w:rPr>
          <w:rFonts w:ascii="Proxima Nova ExCn Rg" w:hAnsi="Proxima Nova ExCn Rg"/>
          <w:sz w:val="24"/>
          <w:szCs w:val="24"/>
        </w:rPr>
      </w:pPr>
      <w:r w:rsidRPr="00AE3B89">
        <w:rPr>
          <w:rFonts w:ascii="Proxima Nova ExCn Rg" w:hAnsi="Proxima Nova ExCn Rg"/>
          <w:sz w:val="24"/>
          <w:szCs w:val="24"/>
        </w:rPr>
        <w:t>а) расчет суммы, включаемой в требование по настоящей независимой гарантии;</w:t>
      </w:r>
    </w:p>
    <w:p w:rsidR="00AE3B89" w:rsidRPr="00AE3B89" w:rsidRDefault="00AE3B89" w:rsidP="00AE3B89">
      <w:pPr>
        <w:pStyle w:val="ConsPlusNormal"/>
        <w:spacing w:line="276" w:lineRule="auto"/>
        <w:ind w:firstLine="709"/>
        <w:jc w:val="both"/>
        <w:rPr>
          <w:rFonts w:ascii="Proxima Nova ExCn Rg" w:hAnsi="Proxima Nova ExCn Rg"/>
          <w:sz w:val="24"/>
          <w:szCs w:val="24"/>
        </w:rPr>
      </w:pPr>
      <w:r w:rsidRPr="00AE3B89">
        <w:rPr>
          <w:rFonts w:ascii="Proxima Nova ExCn Rg" w:hAnsi="Proxima Nova ExCn Rg"/>
          <w:sz w:val="24"/>
          <w:szCs w:val="24"/>
        </w:rPr>
        <w:t>б) документ, содержащий указание на нарушения принципалом обязательств, предусмотренных договором;</w:t>
      </w:r>
    </w:p>
    <w:p w:rsidR="00AE3B89" w:rsidRPr="00AE3B89" w:rsidRDefault="00AE3B89" w:rsidP="00AE3B89">
      <w:pPr>
        <w:pStyle w:val="ConsPlusNormal"/>
        <w:spacing w:line="276" w:lineRule="auto"/>
        <w:ind w:firstLine="709"/>
        <w:jc w:val="both"/>
        <w:rPr>
          <w:rFonts w:ascii="Proxima Nova ExCn Rg" w:hAnsi="Proxima Nova ExCn Rg"/>
          <w:sz w:val="24"/>
          <w:szCs w:val="24"/>
        </w:rPr>
      </w:pPr>
      <w:r w:rsidRPr="00AE3B89">
        <w:rPr>
          <w:rFonts w:ascii="Proxima Nova ExCn Rg" w:hAnsi="Proxima Nova ExCn Rg"/>
          <w:sz w:val="24"/>
          <w:szCs w:val="24"/>
        </w:rPr>
        <w:t>в) документ, подтверждающий полномочия лица, подписавшего требование по настоящей независимой гарантии от имени бенефициара (доверенность) (в случае если требование по настоящей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AE3B89" w:rsidRPr="00AE3B89" w:rsidRDefault="00AE3B89" w:rsidP="00AE3B89">
      <w:pPr>
        <w:pStyle w:val="ConsPlusNormal"/>
        <w:numPr>
          <w:ilvl w:val="0"/>
          <w:numId w:val="32"/>
        </w:numPr>
        <w:spacing w:line="276" w:lineRule="auto"/>
        <w:ind w:left="0" w:firstLine="709"/>
        <w:jc w:val="both"/>
        <w:rPr>
          <w:rFonts w:ascii="Proxima Nova ExCn Rg" w:hAnsi="Proxima Nova ExCn Rg"/>
          <w:sz w:val="24"/>
          <w:szCs w:val="24"/>
        </w:rPr>
      </w:pPr>
      <w:r w:rsidRPr="00AE3B89">
        <w:rPr>
          <w:rFonts w:ascii="Proxima Nova ExCn Rg" w:hAnsi="Proxima Nova ExCn Rg"/>
          <w:sz w:val="24"/>
          <w:szCs w:val="24"/>
        </w:rPr>
        <w:t>В случае направления требования бенефициаром на бумажном носителе представляются оригиналы предусмотренных пунктом 7 настоящей независимой гарантии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предусмотренные пунктом 7 настоящей независимой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rsidR="00AE3B89" w:rsidRPr="00AE3B89" w:rsidRDefault="00AE3B89" w:rsidP="00AE3B89">
      <w:pPr>
        <w:pStyle w:val="ConsPlusNormal"/>
        <w:numPr>
          <w:ilvl w:val="0"/>
          <w:numId w:val="32"/>
        </w:numPr>
        <w:spacing w:line="276" w:lineRule="auto"/>
        <w:ind w:left="0" w:firstLine="709"/>
        <w:jc w:val="both"/>
        <w:rPr>
          <w:rFonts w:ascii="Proxima Nova ExCn Rg" w:hAnsi="Proxima Nova ExCn Rg"/>
          <w:sz w:val="24"/>
          <w:szCs w:val="24"/>
        </w:rPr>
      </w:pPr>
      <w:r w:rsidRPr="00AE3B89">
        <w:rPr>
          <w:rFonts w:ascii="Proxima Nova ExCn Rg" w:hAnsi="Proxima Nova ExCn Rg"/>
          <w:sz w:val="24"/>
          <w:szCs w:val="24"/>
        </w:rPr>
        <w:t>Гарант обязан рассмотреть требование не позднее 5 рабочих дней со дня, следующего за днем получения указанного требования и документов, предусмотренных пунктом 7 настоящей независимой гарантии.</w:t>
      </w:r>
    </w:p>
    <w:p w:rsidR="00AE3B89" w:rsidRPr="00AE3B89" w:rsidRDefault="00AE3B89" w:rsidP="00AE3B89">
      <w:pPr>
        <w:pStyle w:val="ConsPlusNormal"/>
        <w:numPr>
          <w:ilvl w:val="0"/>
          <w:numId w:val="32"/>
        </w:numPr>
        <w:spacing w:line="276" w:lineRule="auto"/>
        <w:ind w:left="0" w:firstLine="709"/>
        <w:jc w:val="both"/>
        <w:rPr>
          <w:rFonts w:ascii="Proxima Nova ExCn Rg" w:hAnsi="Proxima Nova ExCn Rg"/>
          <w:sz w:val="24"/>
          <w:szCs w:val="24"/>
        </w:rPr>
      </w:pPr>
      <w:r w:rsidRPr="00AE3B89">
        <w:rPr>
          <w:rFonts w:ascii="Proxima Nova ExCn Rg" w:hAnsi="Proxima Nova ExCn Rg"/>
          <w:sz w:val="24"/>
          <w:szCs w:val="24"/>
        </w:rPr>
        <w:t>Гарант обязан уплатить бенефициару денежную сумму по настоящей независимой гарантии в размере, указанном в требовании,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AE3B89" w:rsidRPr="00AE3B89" w:rsidRDefault="00AE3B89" w:rsidP="00AE3B89">
      <w:pPr>
        <w:pStyle w:val="ConsPlusNormal"/>
        <w:numPr>
          <w:ilvl w:val="0"/>
          <w:numId w:val="32"/>
        </w:numPr>
        <w:spacing w:line="276" w:lineRule="auto"/>
        <w:ind w:left="0" w:firstLine="709"/>
        <w:jc w:val="both"/>
        <w:rPr>
          <w:rFonts w:ascii="Proxima Nova ExCn Rg" w:hAnsi="Proxima Nova ExCn Rg"/>
          <w:sz w:val="24"/>
          <w:szCs w:val="24"/>
        </w:rPr>
      </w:pPr>
      <w:r w:rsidRPr="00AE3B89">
        <w:rPr>
          <w:rFonts w:ascii="Proxima Nova ExCn Rg" w:hAnsi="Proxima Nova ExCn Rg"/>
          <w:sz w:val="24"/>
          <w:szCs w:val="24"/>
        </w:rPr>
        <w:t>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rsidR="00AE3B89" w:rsidRPr="00AE3B89" w:rsidRDefault="00AE3B89" w:rsidP="00AE3B89">
      <w:pPr>
        <w:pStyle w:val="ConsPlusNormal"/>
        <w:numPr>
          <w:ilvl w:val="0"/>
          <w:numId w:val="32"/>
        </w:numPr>
        <w:spacing w:line="276" w:lineRule="auto"/>
        <w:ind w:left="0" w:firstLine="709"/>
        <w:jc w:val="both"/>
        <w:rPr>
          <w:rFonts w:ascii="Proxima Nova ExCn Rg" w:hAnsi="Proxima Nova ExCn Rg"/>
          <w:sz w:val="24"/>
          <w:szCs w:val="24"/>
        </w:rPr>
      </w:pPr>
      <w:r w:rsidRPr="00AE3B89">
        <w:rPr>
          <w:rFonts w:ascii="Proxima Nova ExCn Rg" w:hAnsi="Proxima Nova ExCn Rg"/>
          <w:sz w:val="24"/>
          <w:szCs w:val="24"/>
        </w:rPr>
        <w:t xml:space="preserve">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w:t>
      </w:r>
      <w:r w:rsidRPr="00AE3B89">
        <w:rPr>
          <w:rFonts w:ascii="Proxima Nova ExCn Rg" w:hAnsi="Proxima Nova ExCn Rg"/>
          <w:sz w:val="24"/>
          <w:szCs w:val="24"/>
        </w:rPr>
        <w:lastRenderedPageBreak/>
        <w:t>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rsidR="00AE3B89" w:rsidRPr="00AE3B89" w:rsidRDefault="00AE3B89" w:rsidP="00AE3B89">
      <w:pPr>
        <w:pStyle w:val="ConsPlusNormal"/>
        <w:numPr>
          <w:ilvl w:val="0"/>
          <w:numId w:val="32"/>
        </w:numPr>
        <w:spacing w:line="276" w:lineRule="auto"/>
        <w:ind w:left="0" w:firstLine="709"/>
        <w:jc w:val="both"/>
        <w:rPr>
          <w:rFonts w:ascii="Proxima Nova ExCn Rg" w:hAnsi="Proxima Nova ExCn Rg"/>
          <w:sz w:val="24"/>
          <w:szCs w:val="24"/>
        </w:rPr>
      </w:pPr>
      <w:r w:rsidRPr="00AE3B89">
        <w:rPr>
          <w:rFonts w:ascii="Proxima Nova ExCn Rg" w:hAnsi="Proxima Nova ExCn Rg"/>
          <w:sz w:val="24"/>
          <w:szCs w:val="24"/>
        </w:rPr>
        <w:t>Все расходы, возникающие в связи с перечислением гарантом денежных средств по настоящей независимой гарантии бенефициару, несет гарант.</w:t>
      </w:r>
    </w:p>
    <w:p w:rsidR="00AE3B89" w:rsidRPr="00AE3B89" w:rsidRDefault="00AE3B89" w:rsidP="00AE3B89">
      <w:pPr>
        <w:pStyle w:val="ConsPlusNormal"/>
        <w:numPr>
          <w:ilvl w:val="0"/>
          <w:numId w:val="32"/>
        </w:numPr>
        <w:spacing w:line="276" w:lineRule="auto"/>
        <w:ind w:left="0" w:firstLine="709"/>
        <w:jc w:val="both"/>
        <w:rPr>
          <w:rFonts w:ascii="Proxima Nova ExCn Rg" w:hAnsi="Proxima Nova ExCn Rg"/>
          <w:sz w:val="24"/>
          <w:szCs w:val="24"/>
        </w:rPr>
      </w:pPr>
      <w:r w:rsidRPr="00AE3B89">
        <w:rPr>
          <w:rFonts w:ascii="Proxima Nova ExCn Rg" w:hAnsi="Proxima Nova ExCn Rg"/>
          <w:sz w:val="24"/>
          <w:szCs w:val="24"/>
        </w:rPr>
        <w:t>Споры, возникающие в связи с исполнением обязательств по настоящей независимой гарантии, подлежат рассмотрению в арбитражном суде ________________ &lt;8&gt;.</w:t>
      </w:r>
    </w:p>
    <w:p w:rsidR="00AE3B89" w:rsidRPr="00AE3B89" w:rsidRDefault="00AE3B89" w:rsidP="00AE3B89">
      <w:pPr>
        <w:pStyle w:val="ConsPlusNormal"/>
        <w:numPr>
          <w:ilvl w:val="0"/>
          <w:numId w:val="32"/>
        </w:numPr>
        <w:spacing w:line="276" w:lineRule="auto"/>
        <w:ind w:left="0" w:firstLine="709"/>
        <w:jc w:val="both"/>
        <w:rPr>
          <w:rFonts w:ascii="Proxima Nova ExCn Rg" w:hAnsi="Proxima Nova ExCn Rg"/>
          <w:sz w:val="24"/>
          <w:szCs w:val="24"/>
        </w:rPr>
      </w:pPr>
      <w:r w:rsidRPr="00AE3B89">
        <w:rPr>
          <w:rFonts w:ascii="Proxima Nova ExCn Rg" w:hAnsi="Proxima Nova ExCn Rg"/>
          <w:sz w:val="24"/>
          <w:szCs w:val="24"/>
        </w:rPr>
        <w:t>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rsidR="00AE3B89" w:rsidRPr="00AE3B89" w:rsidRDefault="00AE3B89" w:rsidP="00AE3B89">
      <w:pPr>
        <w:pStyle w:val="ConsPlusNormal"/>
        <w:spacing w:line="276" w:lineRule="auto"/>
        <w:jc w:val="both"/>
        <w:rPr>
          <w:rFonts w:ascii="Proxima Nova ExCn Rg" w:hAnsi="Proxima Nova ExCn Rg"/>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77"/>
        <w:gridCol w:w="90"/>
        <w:gridCol w:w="250"/>
        <w:gridCol w:w="1862"/>
        <w:gridCol w:w="340"/>
        <w:gridCol w:w="1810"/>
        <w:gridCol w:w="332"/>
        <w:gridCol w:w="8"/>
        <w:gridCol w:w="2112"/>
      </w:tblGrid>
      <w:tr w:rsidR="00AE3B89" w:rsidRPr="00AE3B89" w:rsidTr="001A6AD8">
        <w:tc>
          <w:tcPr>
            <w:tcW w:w="2977" w:type="dxa"/>
            <w:tcMar>
              <w:top w:w="0" w:type="dxa"/>
              <w:left w:w="62" w:type="dxa"/>
              <w:bottom w:w="0" w:type="dxa"/>
              <w:right w:w="62" w:type="dxa"/>
            </w:tcMar>
            <w:vAlign w:val="bottom"/>
            <w:hideMark/>
          </w:tcPr>
          <w:p w:rsidR="00AE3B89" w:rsidRPr="00AE3B89" w:rsidRDefault="00AE3B89" w:rsidP="001A6AD8">
            <w:pPr>
              <w:pStyle w:val="ConsPlusNormal"/>
              <w:spacing w:line="276" w:lineRule="auto"/>
              <w:rPr>
                <w:rFonts w:ascii="Proxima Nova ExCn Rg" w:hAnsi="Proxima Nova ExCn Rg"/>
                <w:sz w:val="24"/>
                <w:szCs w:val="24"/>
              </w:rPr>
            </w:pPr>
            <w:r w:rsidRPr="00AE3B89">
              <w:rPr>
                <w:rFonts w:ascii="Proxima Nova ExCn Rg" w:hAnsi="Proxima Nova ExCn Rg"/>
                <w:sz w:val="24"/>
                <w:szCs w:val="24"/>
              </w:rPr>
              <w:t>Уполномоченное лицо Гаранта</w:t>
            </w:r>
          </w:p>
        </w:tc>
        <w:tc>
          <w:tcPr>
            <w:tcW w:w="340" w:type="dxa"/>
            <w:gridSpan w:val="2"/>
            <w:tcMar>
              <w:top w:w="0" w:type="dxa"/>
              <w:left w:w="62" w:type="dxa"/>
              <w:bottom w:w="0" w:type="dxa"/>
              <w:right w:w="62" w:type="dxa"/>
            </w:tcMar>
          </w:tcPr>
          <w:p w:rsidR="00AE3B89" w:rsidRPr="00AE3B89" w:rsidRDefault="00AE3B89" w:rsidP="001A6AD8">
            <w:pPr>
              <w:pStyle w:val="ConsPlusNormal"/>
              <w:spacing w:line="276" w:lineRule="auto"/>
              <w:rPr>
                <w:rFonts w:ascii="Proxima Nova ExCn Rg" w:hAnsi="Proxima Nova ExCn Rg"/>
                <w:sz w:val="24"/>
                <w:szCs w:val="24"/>
              </w:rPr>
            </w:pPr>
          </w:p>
        </w:tc>
        <w:tc>
          <w:tcPr>
            <w:tcW w:w="1862" w:type="dxa"/>
            <w:tcBorders>
              <w:top w:val="nil"/>
              <w:left w:val="nil"/>
              <w:bottom w:val="single" w:sz="4" w:space="0" w:color="auto"/>
              <w:right w:val="nil"/>
            </w:tcBorders>
            <w:tcMar>
              <w:top w:w="0" w:type="dxa"/>
              <w:left w:w="62" w:type="dxa"/>
              <w:bottom w:w="0" w:type="dxa"/>
              <w:right w:w="62" w:type="dxa"/>
            </w:tcMar>
          </w:tcPr>
          <w:p w:rsidR="00AE3B89" w:rsidRPr="00AE3B89" w:rsidRDefault="00AE3B89" w:rsidP="001A6AD8">
            <w:pPr>
              <w:pStyle w:val="ConsPlusNormal"/>
              <w:spacing w:line="276" w:lineRule="auto"/>
              <w:rPr>
                <w:rFonts w:ascii="Proxima Nova ExCn Rg" w:hAnsi="Proxima Nova ExCn Rg"/>
                <w:sz w:val="24"/>
                <w:szCs w:val="24"/>
              </w:rPr>
            </w:pPr>
          </w:p>
        </w:tc>
        <w:tc>
          <w:tcPr>
            <w:tcW w:w="340" w:type="dxa"/>
            <w:tcMar>
              <w:top w:w="0" w:type="dxa"/>
              <w:left w:w="62" w:type="dxa"/>
              <w:bottom w:w="0" w:type="dxa"/>
              <w:right w:w="62" w:type="dxa"/>
            </w:tcMar>
          </w:tcPr>
          <w:p w:rsidR="00AE3B89" w:rsidRPr="00AE3B89" w:rsidRDefault="00AE3B89" w:rsidP="001A6AD8">
            <w:pPr>
              <w:pStyle w:val="ConsPlusNormal"/>
              <w:spacing w:line="276" w:lineRule="auto"/>
              <w:rPr>
                <w:rFonts w:ascii="Proxima Nova ExCn Rg" w:hAnsi="Proxima Nova ExCn Rg"/>
                <w:sz w:val="24"/>
                <w:szCs w:val="24"/>
              </w:rPr>
            </w:pPr>
          </w:p>
        </w:tc>
        <w:tc>
          <w:tcPr>
            <w:tcW w:w="1810" w:type="dxa"/>
            <w:tcBorders>
              <w:top w:val="nil"/>
              <w:left w:val="nil"/>
              <w:bottom w:val="single" w:sz="4" w:space="0" w:color="auto"/>
              <w:right w:val="nil"/>
            </w:tcBorders>
            <w:tcMar>
              <w:top w:w="0" w:type="dxa"/>
              <w:left w:w="62" w:type="dxa"/>
              <w:bottom w:w="0" w:type="dxa"/>
              <w:right w:w="62" w:type="dxa"/>
            </w:tcMar>
          </w:tcPr>
          <w:p w:rsidR="00AE3B89" w:rsidRPr="00AE3B89" w:rsidRDefault="00AE3B89" w:rsidP="001A6AD8">
            <w:pPr>
              <w:pStyle w:val="ConsPlusNormal"/>
              <w:spacing w:line="276" w:lineRule="auto"/>
              <w:rPr>
                <w:rFonts w:ascii="Proxima Nova ExCn Rg" w:hAnsi="Proxima Nova ExCn Rg"/>
                <w:sz w:val="24"/>
                <w:szCs w:val="24"/>
              </w:rPr>
            </w:pPr>
          </w:p>
        </w:tc>
        <w:tc>
          <w:tcPr>
            <w:tcW w:w="340" w:type="dxa"/>
            <w:gridSpan w:val="2"/>
            <w:tcMar>
              <w:top w:w="0" w:type="dxa"/>
              <w:left w:w="62" w:type="dxa"/>
              <w:bottom w:w="0" w:type="dxa"/>
              <w:right w:w="62" w:type="dxa"/>
            </w:tcMar>
          </w:tcPr>
          <w:p w:rsidR="00AE3B89" w:rsidRPr="00AE3B89" w:rsidRDefault="00AE3B89" w:rsidP="001A6AD8">
            <w:pPr>
              <w:pStyle w:val="ConsPlusNormal"/>
              <w:spacing w:line="276" w:lineRule="auto"/>
              <w:rPr>
                <w:rFonts w:ascii="Proxima Nova ExCn Rg" w:hAnsi="Proxima Nova ExCn Rg"/>
                <w:sz w:val="24"/>
                <w:szCs w:val="24"/>
              </w:rPr>
            </w:pPr>
          </w:p>
        </w:tc>
        <w:tc>
          <w:tcPr>
            <w:tcW w:w="2112" w:type="dxa"/>
            <w:tcBorders>
              <w:top w:val="nil"/>
              <w:left w:val="nil"/>
              <w:bottom w:val="single" w:sz="4" w:space="0" w:color="auto"/>
              <w:right w:val="nil"/>
            </w:tcBorders>
            <w:tcMar>
              <w:top w:w="0" w:type="dxa"/>
              <w:left w:w="62" w:type="dxa"/>
              <w:bottom w:w="0" w:type="dxa"/>
              <w:right w:w="62" w:type="dxa"/>
            </w:tcMar>
          </w:tcPr>
          <w:p w:rsidR="00AE3B89" w:rsidRPr="00AE3B89" w:rsidRDefault="00AE3B89" w:rsidP="001A6AD8">
            <w:pPr>
              <w:pStyle w:val="ConsPlusNormal"/>
              <w:spacing w:line="276" w:lineRule="auto"/>
              <w:rPr>
                <w:rFonts w:ascii="Proxima Nova ExCn Rg" w:hAnsi="Proxima Nova ExCn Rg"/>
                <w:sz w:val="24"/>
                <w:szCs w:val="24"/>
              </w:rPr>
            </w:pPr>
          </w:p>
        </w:tc>
      </w:tr>
      <w:tr w:rsidR="00AE3B89" w:rsidRPr="00AE3B89" w:rsidTr="001A6AD8">
        <w:tc>
          <w:tcPr>
            <w:tcW w:w="2977" w:type="dxa"/>
            <w:tcMar>
              <w:top w:w="0" w:type="dxa"/>
              <w:left w:w="62" w:type="dxa"/>
              <w:bottom w:w="0" w:type="dxa"/>
              <w:right w:w="62" w:type="dxa"/>
            </w:tcMar>
          </w:tcPr>
          <w:p w:rsidR="00AE3B89" w:rsidRPr="00AE3B89" w:rsidRDefault="00AE3B89" w:rsidP="001A6AD8">
            <w:pPr>
              <w:pStyle w:val="ConsPlusNormal"/>
              <w:spacing w:line="276" w:lineRule="auto"/>
              <w:rPr>
                <w:rFonts w:ascii="Proxima Nova ExCn Rg" w:hAnsi="Proxima Nova ExCn Rg"/>
                <w:sz w:val="24"/>
                <w:szCs w:val="24"/>
              </w:rPr>
            </w:pPr>
          </w:p>
        </w:tc>
        <w:tc>
          <w:tcPr>
            <w:tcW w:w="340" w:type="dxa"/>
            <w:gridSpan w:val="2"/>
            <w:tcMar>
              <w:top w:w="0" w:type="dxa"/>
              <w:left w:w="62" w:type="dxa"/>
              <w:bottom w:w="0" w:type="dxa"/>
              <w:right w:w="62" w:type="dxa"/>
            </w:tcMar>
          </w:tcPr>
          <w:p w:rsidR="00AE3B89" w:rsidRPr="00AE3B89" w:rsidRDefault="00AE3B89" w:rsidP="001A6AD8">
            <w:pPr>
              <w:pStyle w:val="ConsPlusNormal"/>
              <w:spacing w:line="276" w:lineRule="auto"/>
              <w:rPr>
                <w:rFonts w:ascii="Proxima Nova ExCn Rg" w:hAnsi="Proxima Nova ExCn Rg"/>
                <w:sz w:val="24"/>
                <w:szCs w:val="24"/>
              </w:rPr>
            </w:pPr>
          </w:p>
        </w:tc>
        <w:tc>
          <w:tcPr>
            <w:tcW w:w="1862" w:type="dxa"/>
            <w:tcBorders>
              <w:top w:val="single" w:sz="4" w:space="0" w:color="auto"/>
              <w:left w:val="nil"/>
              <w:bottom w:val="nil"/>
              <w:right w:val="nil"/>
            </w:tcBorders>
            <w:tcMar>
              <w:top w:w="0" w:type="dxa"/>
              <w:left w:w="62" w:type="dxa"/>
              <w:bottom w:w="0" w:type="dxa"/>
              <w:right w:w="62" w:type="dxa"/>
            </w:tcMar>
            <w:hideMark/>
          </w:tcPr>
          <w:p w:rsidR="00AE3B89" w:rsidRPr="00AE3B89" w:rsidRDefault="00AE3B89" w:rsidP="001A6AD8">
            <w:pPr>
              <w:pStyle w:val="ConsPlusNormal"/>
              <w:spacing w:line="276" w:lineRule="auto"/>
              <w:jc w:val="center"/>
              <w:rPr>
                <w:rFonts w:ascii="Proxima Nova ExCn Rg" w:hAnsi="Proxima Nova ExCn Rg"/>
                <w:sz w:val="24"/>
                <w:szCs w:val="24"/>
              </w:rPr>
            </w:pPr>
            <w:r w:rsidRPr="00AE3B89">
              <w:rPr>
                <w:rFonts w:ascii="Proxima Nova ExCn Rg" w:hAnsi="Proxima Nova ExCn Rg"/>
                <w:sz w:val="24"/>
                <w:szCs w:val="24"/>
              </w:rPr>
              <w:t>(должность)</w:t>
            </w:r>
          </w:p>
        </w:tc>
        <w:tc>
          <w:tcPr>
            <w:tcW w:w="340" w:type="dxa"/>
            <w:tcMar>
              <w:top w:w="0" w:type="dxa"/>
              <w:left w:w="62" w:type="dxa"/>
              <w:bottom w:w="0" w:type="dxa"/>
              <w:right w:w="62" w:type="dxa"/>
            </w:tcMar>
          </w:tcPr>
          <w:p w:rsidR="00AE3B89" w:rsidRPr="00AE3B89" w:rsidRDefault="00AE3B89" w:rsidP="001A6AD8">
            <w:pPr>
              <w:pStyle w:val="ConsPlusNormal"/>
              <w:spacing w:line="276" w:lineRule="auto"/>
              <w:rPr>
                <w:rFonts w:ascii="Proxima Nova ExCn Rg" w:hAnsi="Proxima Nova ExCn Rg"/>
                <w:sz w:val="24"/>
                <w:szCs w:val="24"/>
              </w:rPr>
            </w:pPr>
          </w:p>
        </w:tc>
        <w:tc>
          <w:tcPr>
            <w:tcW w:w="1810" w:type="dxa"/>
            <w:tcBorders>
              <w:top w:val="single" w:sz="4" w:space="0" w:color="auto"/>
              <w:left w:val="nil"/>
              <w:bottom w:val="nil"/>
              <w:right w:val="nil"/>
            </w:tcBorders>
            <w:tcMar>
              <w:top w:w="0" w:type="dxa"/>
              <w:left w:w="62" w:type="dxa"/>
              <w:bottom w:w="0" w:type="dxa"/>
              <w:right w:w="62" w:type="dxa"/>
            </w:tcMar>
            <w:hideMark/>
          </w:tcPr>
          <w:p w:rsidR="00AE3B89" w:rsidRPr="00AE3B89" w:rsidRDefault="00AE3B89" w:rsidP="001A6AD8">
            <w:pPr>
              <w:pStyle w:val="ConsPlusNormal"/>
              <w:spacing w:line="276" w:lineRule="auto"/>
              <w:jc w:val="center"/>
              <w:rPr>
                <w:rFonts w:ascii="Proxima Nova ExCn Rg" w:hAnsi="Proxima Nova ExCn Rg"/>
                <w:sz w:val="24"/>
                <w:szCs w:val="24"/>
              </w:rPr>
            </w:pPr>
            <w:r w:rsidRPr="00AE3B89">
              <w:rPr>
                <w:rFonts w:ascii="Proxima Nova ExCn Rg" w:hAnsi="Proxima Nova ExCn Rg"/>
                <w:sz w:val="24"/>
                <w:szCs w:val="24"/>
              </w:rPr>
              <w:t>(подпись)</w:t>
            </w:r>
          </w:p>
        </w:tc>
        <w:tc>
          <w:tcPr>
            <w:tcW w:w="340" w:type="dxa"/>
            <w:gridSpan w:val="2"/>
            <w:tcMar>
              <w:top w:w="0" w:type="dxa"/>
              <w:left w:w="62" w:type="dxa"/>
              <w:bottom w:w="0" w:type="dxa"/>
              <w:right w:w="62" w:type="dxa"/>
            </w:tcMar>
          </w:tcPr>
          <w:p w:rsidR="00AE3B89" w:rsidRPr="00AE3B89" w:rsidRDefault="00AE3B89" w:rsidP="001A6AD8">
            <w:pPr>
              <w:pStyle w:val="ConsPlusNormal"/>
              <w:spacing w:line="276" w:lineRule="auto"/>
              <w:rPr>
                <w:rFonts w:ascii="Proxima Nova ExCn Rg" w:hAnsi="Proxima Nova ExCn Rg"/>
                <w:sz w:val="24"/>
                <w:szCs w:val="24"/>
              </w:rPr>
            </w:pPr>
          </w:p>
        </w:tc>
        <w:tc>
          <w:tcPr>
            <w:tcW w:w="2112" w:type="dxa"/>
            <w:tcBorders>
              <w:top w:val="single" w:sz="4" w:space="0" w:color="auto"/>
              <w:left w:val="nil"/>
              <w:bottom w:val="nil"/>
              <w:right w:val="nil"/>
            </w:tcBorders>
            <w:tcMar>
              <w:top w:w="0" w:type="dxa"/>
              <w:left w:w="62" w:type="dxa"/>
              <w:bottom w:w="0" w:type="dxa"/>
              <w:right w:w="62" w:type="dxa"/>
            </w:tcMar>
            <w:hideMark/>
          </w:tcPr>
          <w:p w:rsidR="00AE3B89" w:rsidRPr="00AE3B89" w:rsidRDefault="00AE3B89" w:rsidP="001A6AD8">
            <w:pPr>
              <w:pStyle w:val="ConsPlusNormal"/>
              <w:spacing w:line="276" w:lineRule="auto"/>
              <w:jc w:val="center"/>
              <w:rPr>
                <w:rFonts w:ascii="Proxima Nova ExCn Rg" w:hAnsi="Proxima Nova ExCn Rg"/>
                <w:sz w:val="24"/>
                <w:szCs w:val="24"/>
              </w:rPr>
            </w:pPr>
            <w:r w:rsidRPr="00AE3B89">
              <w:rPr>
                <w:rFonts w:ascii="Proxima Nova ExCn Rg" w:hAnsi="Proxima Nova ExCn Rg"/>
                <w:sz w:val="24"/>
                <w:szCs w:val="24"/>
              </w:rPr>
              <w:t>(расшифровка подписи)</w:t>
            </w:r>
          </w:p>
        </w:tc>
      </w:tr>
      <w:tr w:rsidR="00AE3B89" w:rsidRPr="00AE3B89" w:rsidTr="001A6AD8">
        <w:tc>
          <w:tcPr>
            <w:tcW w:w="3067" w:type="dxa"/>
            <w:gridSpan w:val="2"/>
            <w:tcMar>
              <w:top w:w="0" w:type="dxa"/>
              <w:left w:w="62" w:type="dxa"/>
              <w:bottom w:w="0" w:type="dxa"/>
              <w:right w:w="62" w:type="dxa"/>
            </w:tcMar>
            <w:hideMark/>
          </w:tcPr>
          <w:p w:rsidR="00AE3B89" w:rsidRPr="00AE3B89" w:rsidRDefault="00AE3B89" w:rsidP="001A6AD8">
            <w:pPr>
              <w:pStyle w:val="ConsPlusNormal"/>
              <w:spacing w:line="276" w:lineRule="auto"/>
              <w:rPr>
                <w:rFonts w:ascii="Proxima Nova ExCn Rg" w:hAnsi="Proxima Nova ExCn Rg"/>
                <w:sz w:val="24"/>
                <w:szCs w:val="24"/>
              </w:rPr>
            </w:pPr>
            <w:r w:rsidRPr="00AE3B89">
              <w:rPr>
                <w:rFonts w:ascii="Proxima Nova ExCn Rg" w:hAnsi="Proxima Nova ExCn Rg"/>
                <w:sz w:val="24"/>
                <w:szCs w:val="24"/>
              </w:rPr>
              <w:t>«__» _________ 20__ г.</w:t>
            </w:r>
          </w:p>
        </w:tc>
        <w:tc>
          <w:tcPr>
            <w:tcW w:w="6714" w:type="dxa"/>
            <w:gridSpan w:val="7"/>
            <w:tcMar>
              <w:top w:w="0" w:type="dxa"/>
              <w:left w:w="62" w:type="dxa"/>
              <w:bottom w:w="0" w:type="dxa"/>
              <w:right w:w="62" w:type="dxa"/>
            </w:tcMar>
          </w:tcPr>
          <w:p w:rsidR="00AE3B89" w:rsidRPr="00AE3B89" w:rsidRDefault="00AE3B89" w:rsidP="001A6AD8">
            <w:pPr>
              <w:pStyle w:val="ConsPlusNormal"/>
              <w:spacing w:line="276" w:lineRule="auto"/>
              <w:rPr>
                <w:rFonts w:ascii="Proxima Nova ExCn Rg" w:hAnsi="Proxima Nova ExCn Rg"/>
                <w:sz w:val="24"/>
                <w:szCs w:val="24"/>
              </w:rPr>
            </w:pPr>
          </w:p>
        </w:tc>
      </w:tr>
      <w:tr w:rsidR="00AE3B89" w:rsidRPr="00AE3B89" w:rsidTr="001A6AD8">
        <w:tc>
          <w:tcPr>
            <w:tcW w:w="3067" w:type="dxa"/>
            <w:gridSpan w:val="2"/>
            <w:tcMar>
              <w:top w:w="0" w:type="dxa"/>
              <w:left w:w="62" w:type="dxa"/>
              <w:bottom w:w="0" w:type="dxa"/>
              <w:right w:w="62" w:type="dxa"/>
            </w:tcMar>
          </w:tcPr>
          <w:p w:rsidR="00AE3B89" w:rsidRPr="00AE3B89" w:rsidRDefault="00AE3B89" w:rsidP="001A6AD8">
            <w:pPr>
              <w:pStyle w:val="ConsPlusNormal"/>
              <w:spacing w:line="276" w:lineRule="auto"/>
              <w:rPr>
                <w:rFonts w:ascii="Proxima Nova ExCn Rg" w:hAnsi="Proxima Nova ExCn Rg"/>
                <w:sz w:val="24"/>
                <w:szCs w:val="24"/>
              </w:rPr>
            </w:pPr>
          </w:p>
        </w:tc>
        <w:tc>
          <w:tcPr>
            <w:tcW w:w="4594" w:type="dxa"/>
            <w:gridSpan w:val="5"/>
            <w:tcBorders>
              <w:top w:val="nil"/>
              <w:left w:val="nil"/>
              <w:bottom w:val="nil"/>
              <w:right w:val="single" w:sz="4" w:space="0" w:color="auto"/>
            </w:tcBorders>
            <w:tcMar>
              <w:top w:w="0" w:type="dxa"/>
              <w:left w:w="62" w:type="dxa"/>
              <w:bottom w:w="0" w:type="dxa"/>
              <w:right w:w="62" w:type="dxa"/>
            </w:tcMar>
            <w:hideMark/>
          </w:tcPr>
          <w:p w:rsidR="00AE3B89" w:rsidRPr="00AE3B89" w:rsidRDefault="00AE3B89" w:rsidP="001A6AD8">
            <w:pPr>
              <w:pStyle w:val="ConsPlusNormal"/>
              <w:spacing w:line="276" w:lineRule="auto"/>
              <w:jc w:val="right"/>
              <w:rPr>
                <w:rFonts w:ascii="Proxima Nova ExCn Rg" w:hAnsi="Proxima Nova ExCn Rg"/>
                <w:sz w:val="24"/>
                <w:szCs w:val="24"/>
              </w:rPr>
            </w:pPr>
            <w:r w:rsidRPr="00AE3B89">
              <w:rPr>
                <w:rFonts w:ascii="Proxima Nova ExCn Rg" w:hAnsi="Proxima Nova ExCn Rg"/>
                <w:sz w:val="24"/>
                <w:szCs w:val="24"/>
              </w:rPr>
              <w:t>Лист N</w:t>
            </w:r>
          </w:p>
        </w:tc>
        <w:tc>
          <w:tcPr>
            <w:tcW w:w="2120" w:type="dxa"/>
            <w:gridSpan w:val="2"/>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AE3B89" w:rsidRPr="00AE3B89" w:rsidRDefault="00AE3B89" w:rsidP="001A6AD8">
            <w:pPr>
              <w:pStyle w:val="ConsPlusNormal"/>
              <w:spacing w:line="276" w:lineRule="auto"/>
              <w:rPr>
                <w:rFonts w:ascii="Proxima Nova ExCn Rg" w:hAnsi="Proxima Nova ExCn Rg"/>
                <w:sz w:val="24"/>
                <w:szCs w:val="24"/>
              </w:rPr>
            </w:pPr>
          </w:p>
        </w:tc>
      </w:tr>
      <w:tr w:rsidR="00AE3B89" w:rsidRPr="00AE3B89" w:rsidTr="001A6AD8">
        <w:tc>
          <w:tcPr>
            <w:tcW w:w="3067" w:type="dxa"/>
            <w:gridSpan w:val="2"/>
            <w:tcMar>
              <w:top w:w="0" w:type="dxa"/>
              <w:left w:w="62" w:type="dxa"/>
              <w:bottom w:w="0" w:type="dxa"/>
              <w:right w:w="62" w:type="dxa"/>
            </w:tcMar>
          </w:tcPr>
          <w:p w:rsidR="00AE3B89" w:rsidRPr="00AE3B89" w:rsidRDefault="00AE3B89" w:rsidP="001A6AD8">
            <w:pPr>
              <w:pStyle w:val="ConsPlusNormal"/>
              <w:spacing w:line="276" w:lineRule="auto"/>
              <w:rPr>
                <w:rFonts w:ascii="Proxima Nova ExCn Rg" w:hAnsi="Proxima Nova ExCn Rg"/>
                <w:sz w:val="24"/>
                <w:szCs w:val="24"/>
              </w:rPr>
            </w:pPr>
          </w:p>
        </w:tc>
        <w:tc>
          <w:tcPr>
            <w:tcW w:w="4594" w:type="dxa"/>
            <w:gridSpan w:val="5"/>
            <w:tcBorders>
              <w:top w:val="nil"/>
              <w:left w:val="nil"/>
              <w:bottom w:val="nil"/>
              <w:right w:val="single" w:sz="4" w:space="0" w:color="auto"/>
            </w:tcBorders>
            <w:tcMar>
              <w:top w:w="0" w:type="dxa"/>
              <w:left w:w="62" w:type="dxa"/>
              <w:bottom w:w="0" w:type="dxa"/>
              <w:right w:w="62" w:type="dxa"/>
            </w:tcMar>
            <w:hideMark/>
          </w:tcPr>
          <w:p w:rsidR="00AE3B89" w:rsidRPr="00AE3B89" w:rsidRDefault="00AE3B89" w:rsidP="001A6AD8">
            <w:pPr>
              <w:pStyle w:val="ConsPlusNormal"/>
              <w:spacing w:line="276" w:lineRule="auto"/>
              <w:jc w:val="right"/>
              <w:rPr>
                <w:rFonts w:ascii="Proxima Nova ExCn Rg" w:hAnsi="Proxima Nova ExCn Rg"/>
                <w:sz w:val="24"/>
                <w:szCs w:val="24"/>
              </w:rPr>
            </w:pPr>
            <w:r w:rsidRPr="00AE3B89">
              <w:rPr>
                <w:rFonts w:ascii="Proxima Nova ExCn Rg" w:hAnsi="Proxima Nova ExCn Rg"/>
                <w:sz w:val="24"/>
                <w:szCs w:val="24"/>
              </w:rPr>
              <w:t>Всего листов</w:t>
            </w:r>
          </w:p>
        </w:tc>
        <w:tc>
          <w:tcPr>
            <w:tcW w:w="2120" w:type="dxa"/>
            <w:gridSpan w:val="2"/>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AE3B89" w:rsidRPr="00AE3B89" w:rsidRDefault="00AE3B89" w:rsidP="001A6AD8">
            <w:pPr>
              <w:pStyle w:val="ConsPlusNormal"/>
              <w:spacing w:line="276" w:lineRule="auto"/>
              <w:rPr>
                <w:rFonts w:ascii="Proxima Nova ExCn Rg" w:hAnsi="Proxima Nova ExCn Rg"/>
                <w:sz w:val="24"/>
                <w:szCs w:val="24"/>
              </w:rPr>
            </w:pPr>
          </w:p>
        </w:tc>
      </w:tr>
    </w:tbl>
    <w:p w:rsidR="00AE3B89" w:rsidRPr="00AE3B89" w:rsidRDefault="00AE3B89" w:rsidP="00AE3B89">
      <w:pPr>
        <w:pStyle w:val="ConsPlusNormal"/>
        <w:spacing w:line="276" w:lineRule="auto"/>
        <w:ind w:firstLine="540"/>
        <w:jc w:val="both"/>
        <w:rPr>
          <w:rFonts w:ascii="Proxima Nova ExCn Rg" w:hAnsi="Proxima Nova ExCn Rg"/>
          <w:sz w:val="24"/>
          <w:szCs w:val="24"/>
        </w:rPr>
      </w:pPr>
    </w:p>
    <w:p w:rsidR="00AE3B89" w:rsidRPr="00AE3B89" w:rsidRDefault="00AE3B89" w:rsidP="00AE3B89">
      <w:pPr>
        <w:pStyle w:val="ConsPlusNormal"/>
        <w:spacing w:line="276" w:lineRule="auto"/>
        <w:ind w:firstLine="540"/>
        <w:jc w:val="both"/>
        <w:rPr>
          <w:rFonts w:ascii="Proxima Nova ExCn Rg" w:hAnsi="Proxima Nova ExCn Rg"/>
          <w:sz w:val="24"/>
          <w:szCs w:val="24"/>
        </w:rPr>
      </w:pPr>
      <w:r w:rsidRPr="00AE3B89">
        <w:rPr>
          <w:rFonts w:ascii="Proxima Nova ExCn Rg" w:hAnsi="Proxima Nova ExCn Rg"/>
          <w:sz w:val="24"/>
          <w:szCs w:val="24"/>
        </w:rPr>
        <w:t>--------------------------------</w:t>
      </w:r>
    </w:p>
    <w:p w:rsidR="00AE3B89" w:rsidRPr="00AE3B89" w:rsidRDefault="00AE3B89" w:rsidP="00AE3B89">
      <w:pPr>
        <w:pStyle w:val="ConsPlusNormal"/>
        <w:spacing w:line="276" w:lineRule="auto"/>
        <w:ind w:firstLine="709"/>
        <w:jc w:val="both"/>
        <w:rPr>
          <w:rFonts w:ascii="Proxima Nova ExCn Rg" w:hAnsi="Proxima Nova ExCn Rg"/>
          <w:sz w:val="24"/>
          <w:szCs w:val="24"/>
        </w:rPr>
      </w:pPr>
      <w:bookmarkStart w:id="5" w:name="P526"/>
      <w:bookmarkEnd w:id="5"/>
      <w:r w:rsidRPr="00AE3B89">
        <w:rPr>
          <w:rFonts w:ascii="Proxima Nova ExCn Rg" w:hAnsi="Proxima Nova ExCn Rg"/>
          <w:sz w:val="24"/>
          <w:szCs w:val="24"/>
        </w:rPr>
        <w:t>&lt;1&gt; Указывается при наличии.</w:t>
      </w:r>
    </w:p>
    <w:p w:rsidR="00AE3B89" w:rsidRPr="00AE3B89" w:rsidRDefault="00AE3B89" w:rsidP="00AE3B89">
      <w:pPr>
        <w:pStyle w:val="ConsPlusNormal"/>
        <w:spacing w:line="276" w:lineRule="auto"/>
        <w:ind w:firstLine="709"/>
        <w:jc w:val="both"/>
        <w:rPr>
          <w:rFonts w:ascii="Proxima Nova ExCn Rg" w:hAnsi="Proxima Nova ExCn Rg"/>
          <w:sz w:val="24"/>
          <w:szCs w:val="24"/>
        </w:rPr>
      </w:pPr>
      <w:bookmarkStart w:id="6" w:name="P527"/>
      <w:bookmarkEnd w:id="6"/>
      <w:r w:rsidRPr="00AE3B89">
        <w:rPr>
          <w:rFonts w:ascii="Proxima Nova ExCn Rg" w:hAnsi="Proxima Nova ExCn Rg"/>
          <w:sz w:val="24"/>
          <w:szCs w:val="24"/>
        </w:rPr>
        <w:t>&lt;2&gt; В случае отсутствия у иностранного лица идентификационного номера налогоплательщика, присвоенного в соответствии с законодательством Российской Федерации о налогах и сборах, указывается аналог идентификационного номера налогоплательщика в соответствии с законодательством иностранного государства.</w:t>
      </w:r>
    </w:p>
    <w:p w:rsidR="00AE3B89" w:rsidRPr="00AE3B89" w:rsidRDefault="00AE3B89" w:rsidP="00AE3B89">
      <w:pPr>
        <w:pStyle w:val="ConsPlusNormal"/>
        <w:spacing w:line="276" w:lineRule="auto"/>
        <w:ind w:firstLine="709"/>
        <w:jc w:val="both"/>
        <w:rPr>
          <w:rFonts w:ascii="Proxima Nova ExCn Rg" w:hAnsi="Proxima Nova ExCn Rg"/>
          <w:sz w:val="24"/>
          <w:szCs w:val="24"/>
        </w:rPr>
      </w:pPr>
      <w:bookmarkStart w:id="7" w:name="P528"/>
      <w:bookmarkEnd w:id="7"/>
      <w:r w:rsidRPr="00AE3B89">
        <w:rPr>
          <w:rFonts w:ascii="Proxima Nova ExCn Rg" w:hAnsi="Proxima Nova ExCn Rg"/>
          <w:sz w:val="24"/>
          <w:szCs w:val="24"/>
        </w:rPr>
        <w:t>&lt;3&gt; Указывается, если принципал является юридическим лицом, аккредитованным филиалом или представительством иностранного юридического лица.</w:t>
      </w:r>
    </w:p>
    <w:p w:rsidR="00AE3B89" w:rsidRPr="00AE3B89" w:rsidRDefault="00AE3B89" w:rsidP="00AE3B89">
      <w:pPr>
        <w:pStyle w:val="ConsPlusNormal"/>
        <w:spacing w:line="276" w:lineRule="auto"/>
        <w:ind w:firstLine="709"/>
        <w:jc w:val="both"/>
        <w:rPr>
          <w:rFonts w:ascii="Proxima Nova ExCn Rg" w:hAnsi="Proxima Nova ExCn Rg"/>
          <w:sz w:val="24"/>
          <w:szCs w:val="24"/>
        </w:rPr>
      </w:pPr>
      <w:bookmarkStart w:id="8" w:name="P529"/>
      <w:bookmarkEnd w:id="8"/>
      <w:r w:rsidRPr="00AE3B89">
        <w:rPr>
          <w:rFonts w:ascii="Proxima Nova ExCn Rg" w:hAnsi="Proxima Nova ExCn Rg"/>
          <w:sz w:val="24"/>
          <w:szCs w:val="24"/>
        </w:rPr>
        <w:t>&lt;4&gt; Указывается в соответствии с извещением об осуществлении конкурентной закупки.</w:t>
      </w:r>
    </w:p>
    <w:p w:rsidR="00AE3B89" w:rsidRPr="00AE3B89" w:rsidRDefault="00AE3B89" w:rsidP="00AE3B89">
      <w:pPr>
        <w:pStyle w:val="ConsPlusNormal"/>
        <w:spacing w:line="276" w:lineRule="auto"/>
        <w:ind w:firstLine="709"/>
        <w:jc w:val="both"/>
        <w:rPr>
          <w:rFonts w:ascii="Proxima Nova ExCn Rg" w:hAnsi="Proxima Nova ExCn Rg"/>
          <w:sz w:val="24"/>
          <w:szCs w:val="24"/>
        </w:rPr>
      </w:pPr>
      <w:bookmarkStart w:id="9" w:name="P530"/>
      <w:bookmarkEnd w:id="9"/>
      <w:r w:rsidRPr="00AE3B89">
        <w:rPr>
          <w:rFonts w:ascii="Proxima Nova ExCn Rg" w:hAnsi="Proxima Nova ExCn Rg"/>
          <w:sz w:val="24"/>
          <w:szCs w:val="24"/>
        </w:rPr>
        <w:t>&lt;5&gt; Указывается срок, определяемый 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Указываемый срок действия независимой гарантии должен превышать предусмотренный договором срок исполнения основного обязательства, которое должно быть обеспечено такой независимой гарантией, не менее чем на один месяц, в том числе в случае его изменения.</w:t>
      </w:r>
    </w:p>
    <w:p w:rsidR="00AE3B89" w:rsidRPr="00AE3B89" w:rsidRDefault="00AE3B89" w:rsidP="00AE3B89">
      <w:pPr>
        <w:pStyle w:val="ConsPlusNormal"/>
        <w:spacing w:line="276" w:lineRule="auto"/>
        <w:ind w:firstLine="709"/>
        <w:jc w:val="both"/>
        <w:rPr>
          <w:rFonts w:ascii="Proxima Nova ExCn Rg" w:hAnsi="Proxima Nova ExCn Rg"/>
          <w:sz w:val="24"/>
          <w:szCs w:val="24"/>
        </w:rPr>
      </w:pPr>
      <w:bookmarkStart w:id="10" w:name="P531"/>
      <w:bookmarkEnd w:id="10"/>
      <w:r w:rsidRPr="00AE3B89">
        <w:rPr>
          <w:rFonts w:ascii="Proxima Nova ExCn Rg" w:hAnsi="Proxima Nova ExCn Rg"/>
          <w:sz w:val="24"/>
          <w:szCs w:val="24"/>
        </w:rPr>
        <w:t>&lt;6&gt; Указывается почтовый адрес.</w:t>
      </w:r>
    </w:p>
    <w:p w:rsidR="00AE3B89" w:rsidRPr="00AE3B89" w:rsidRDefault="00AE3B89" w:rsidP="00AE3B89">
      <w:pPr>
        <w:pStyle w:val="ConsPlusNormal"/>
        <w:spacing w:line="276" w:lineRule="auto"/>
        <w:ind w:firstLine="709"/>
        <w:jc w:val="both"/>
        <w:rPr>
          <w:rFonts w:ascii="Proxima Nova ExCn Rg" w:hAnsi="Proxima Nova ExCn Rg"/>
          <w:sz w:val="24"/>
          <w:szCs w:val="24"/>
        </w:rPr>
      </w:pPr>
      <w:bookmarkStart w:id="11" w:name="P532"/>
      <w:bookmarkEnd w:id="11"/>
      <w:r w:rsidRPr="00AE3B89">
        <w:rPr>
          <w:rFonts w:ascii="Proxima Nova ExCn Rg" w:hAnsi="Proxima Nova ExCn Rg"/>
          <w:sz w:val="24"/>
          <w:szCs w:val="24"/>
        </w:rPr>
        <w:t>&lt;7&gt; Указываются адрес электронной почты и</w:t>
      </w:r>
      <w:r w:rsidR="00160525">
        <w:rPr>
          <w:rFonts w:ascii="Proxima Nova ExCn Rg" w:hAnsi="Proxima Nova ExCn Rg"/>
          <w:sz w:val="24"/>
          <w:szCs w:val="24"/>
        </w:rPr>
        <w:t>/</w:t>
      </w:r>
      <w:r w:rsidRPr="00AE3B89">
        <w:rPr>
          <w:rFonts w:ascii="Proxima Nova ExCn Rg" w:hAnsi="Proxima Nova ExCn Rg"/>
          <w:sz w:val="24"/>
          <w:szCs w:val="24"/>
        </w:rPr>
        <w:t>или наименование информационной системы.</w:t>
      </w:r>
    </w:p>
    <w:p w:rsidR="00AE3B89" w:rsidRPr="00AE3B89" w:rsidRDefault="00AE3B89" w:rsidP="00AE3B89">
      <w:pPr>
        <w:pStyle w:val="ConsPlusNormal"/>
        <w:spacing w:line="276" w:lineRule="auto"/>
        <w:ind w:firstLine="709"/>
        <w:jc w:val="both"/>
        <w:rPr>
          <w:rFonts w:ascii="Proxima Nova ExCn Rg" w:hAnsi="Proxima Nova ExCn Rg"/>
          <w:sz w:val="24"/>
          <w:szCs w:val="24"/>
        </w:rPr>
      </w:pPr>
      <w:bookmarkStart w:id="12" w:name="P533"/>
      <w:bookmarkEnd w:id="12"/>
      <w:r w:rsidRPr="00AE3B89">
        <w:rPr>
          <w:rFonts w:ascii="Proxima Nova ExCn Rg" w:hAnsi="Proxima Nova ExCn Rg"/>
          <w:sz w:val="24"/>
          <w:szCs w:val="24"/>
        </w:rPr>
        <w:t>&lt;8&gt; Указывается наименование арбитражного суда.</w:t>
      </w:r>
    </w:p>
    <w:p w:rsidR="00580BE8" w:rsidRPr="00AE3B89" w:rsidRDefault="00580BE8" w:rsidP="00AE3B89">
      <w:pPr>
        <w:widowControl w:val="0"/>
        <w:autoSpaceDE w:val="0"/>
        <w:autoSpaceDN w:val="0"/>
        <w:spacing w:after="0" w:line="240" w:lineRule="auto"/>
        <w:jc w:val="both"/>
        <w:rPr>
          <w:rFonts w:ascii="Proxima Nova ExCn Rg" w:hAnsi="Proxima Nova ExCn Rg" w:cs="Calibri"/>
          <w:sz w:val="28"/>
          <w:szCs w:val="28"/>
          <w:u w:val="single"/>
        </w:rPr>
      </w:pPr>
      <w:bookmarkStart w:id="13" w:name="P534"/>
      <w:bookmarkEnd w:id="13"/>
    </w:p>
    <w:sectPr w:rsidR="00580BE8" w:rsidRPr="00AE3B89" w:rsidSect="00B20D11">
      <w:footerReference w:type="default" r:id="rId29"/>
      <w:pgSz w:w="11906" w:h="16838"/>
      <w:pgMar w:top="851" w:right="851" w:bottom="993" w:left="1418" w:header="709" w:footer="2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3640" w:rsidRDefault="001B3640" w:rsidP="00547CAD">
      <w:pPr>
        <w:spacing w:after="0" w:line="240" w:lineRule="auto"/>
      </w:pPr>
      <w:r>
        <w:separator/>
      </w:r>
    </w:p>
  </w:endnote>
  <w:endnote w:type="continuationSeparator" w:id="0">
    <w:p w:rsidR="001B3640" w:rsidRDefault="001B3640" w:rsidP="00547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xima Nova ExCn Rg">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6603048"/>
      <w:docPartObj>
        <w:docPartGallery w:val="Page Numbers (Bottom of Page)"/>
        <w:docPartUnique/>
      </w:docPartObj>
    </w:sdtPr>
    <w:sdtEndPr>
      <w:rPr>
        <w:rFonts w:ascii="Proxima Nova ExCn Rg" w:hAnsi="Proxima Nova ExCn Rg"/>
        <w:sz w:val="28"/>
        <w:szCs w:val="28"/>
      </w:rPr>
    </w:sdtEndPr>
    <w:sdtContent>
      <w:p w:rsidR="00164995" w:rsidRPr="00522854" w:rsidRDefault="00164995">
        <w:pPr>
          <w:pStyle w:val="aa"/>
          <w:jc w:val="right"/>
          <w:rPr>
            <w:rFonts w:ascii="Proxima Nova ExCn Rg" w:hAnsi="Proxima Nova ExCn Rg"/>
            <w:sz w:val="28"/>
            <w:szCs w:val="28"/>
          </w:rPr>
        </w:pPr>
        <w:r w:rsidRPr="00522854">
          <w:rPr>
            <w:rFonts w:ascii="Proxima Nova ExCn Rg" w:hAnsi="Proxima Nova ExCn Rg"/>
            <w:sz w:val="28"/>
            <w:szCs w:val="28"/>
          </w:rPr>
          <w:fldChar w:fldCharType="begin"/>
        </w:r>
        <w:r w:rsidRPr="00522854">
          <w:rPr>
            <w:rFonts w:ascii="Proxima Nova ExCn Rg" w:hAnsi="Proxima Nova ExCn Rg"/>
            <w:sz w:val="28"/>
            <w:szCs w:val="28"/>
          </w:rPr>
          <w:instrText xml:space="preserve"> PAGE   \* MERGEFORMAT </w:instrText>
        </w:r>
        <w:r w:rsidRPr="00522854">
          <w:rPr>
            <w:rFonts w:ascii="Proxima Nova ExCn Rg" w:hAnsi="Proxima Nova ExCn Rg"/>
            <w:sz w:val="28"/>
            <w:szCs w:val="28"/>
          </w:rPr>
          <w:fldChar w:fldCharType="separate"/>
        </w:r>
        <w:r>
          <w:rPr>
            <w:rFonts w:ascii="Proxima Nova ExCn Rg" w:hAnsi="Proxima Nova ExCn Rg"/>
            <w:noProof/>
            <w:sz w:val="28"/>
            <w:szCs w:val="28"/>
          </w:rPr>
          <w:t>1</w:t>
        </w:r>
        <w:r w:rsidRPr="00522854">
          <w:rPr>
            <w:rFonts w:ascii="Proxima Nova ExCn Rg" w:hAnsi="Proxima Nova ExCn Rg"/>
            <w:noProof/>
            <w:sz w:val="28"/>
            <w:szCs w:val="28"/>
          </w:rPr>
          <w:fldChar w:fldCharType="end"/>
        </w:r>
      </w:p>
    </w:sdtContent>
  </w:sdt>
  <w:p w:rsidR="00164995" w:rsidRDefault="0016499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3640" w:rsidRDefault="001B3640" w:rsidP="00547CAD">
      <w:pPr>
        <w:spacing w:after="0" w:line="240" w:lineRule="auto"/>
      </w:pPr>
      <w:r>
        <w:separator/>
      </w:r>
    </w:p>
  </w:footnote>
  <w:footnote w:type="continuationSeparator" w:id="0">
    <w:p w:rsidR="001B3640" w:rsidRDefault="001B3640" w:rsidP="00547CAD">
      <w:pPr>
        <w:spacing w:after="0" w:line="240" w:lineRule="auto"/>
      </w:pPr>
      <w:r>
        <w:continuationSeparator/>
      </w:r>
    </w:p>
  </w:footnote>
  <w:footnote w:id="1">
    <w:p w:rsidR="00164995" w:rsidRDefault="00164995" w:rsidP="00164995">
      <w:pPr>
        <w:pStyle w:val="af1"/>
        <w:rPr>
          <w:rFonts w:ascii="Proxima Nova ExCn Rg" w:eastAsia="Times New Roman" w:hAnsi="Proxima Nova ExCn Rg"/>
          <w:lang w:eastAsia="ru-RU"/>
        </w:rPr>
      </w:pPr>
      <w:r>
        <w:rPr>
          <w:rStyle w:val="af3"/>
        </w:rPr>
        <w:footnoteRef/>
      </w:r>
      <w:r>
        <w:rPr>
          <w:rFonts w:ascii="Proxima Nova ExCn Rg" w:hAnsi="Proxima Nova ExCn Rg"/>
        </w:rPr>
        <w:t xml:space="preserve"> Отчетный период – квартал, полугодие, год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7BFAA436"/>
    <w:lvl w:ilvl="0">
      <w:start w:val="1"/>
      <w:numFmt w:val="decimal"/>
      <w:pStyle w:val="2"/>
      <w:lvlText w:val="%1."/>
      <w:lvlJc w:val="left"/>
      <w:pPr>
        <w:ind w:left="1134" w:hanging="1134"/>
      </w:pPr>
      <w:rPr>
        <w:rFonts w:hint="default"/>
      </w:rPr>
    </w:lvl>
    <w:lvl w:ilvl="1">
      <w:start w:val="1"/>
      <w:numFmt w:val="decimal"/>
      <w:pStyle w:val="3"/>
      <w:lvlText w:val="%1.%2"/>
      <w:lvlJc w:val="left"/>
      <w:pPr>
        <w:ind w:left="1985" w:hanging="1134"/>
      </w:pPr>
      <w:rPr>
        <w:rFonts w:hint="default"/>
      </w:rPr>
    </w:lvl>
    <w:lvl w:ilvl="2">
      <w:start w:val="1"/>
      <w:numFmt w:val="decimal"/>
      <w:pStyle w:val="4"/>
      <w:lvlText w:val="%1.%2.%3"/>
      <w:lvlJc w:val="left"/>
      <w:pPr>
        <w:ind w:left="1134" w:hanging="1134"/>
      </w:pPr>
      <w:rPr>
        <w:rFonts w:hint="default"/>
      </w:rPr>
    </w:lvl>
    <w:lvl w:ilvl="3">
      <w:start w:val="1"/>
      <w:numFmt w:val="decimal"/>
      <w:pStyle w:val="5"/>
      <w:lvlText w:val="(%4)"/>
      <w:lvlJc w:val="left"/>
      <w:pPr>
        <w:ind w:left="1986" w:hanging="851"/>
      </w:pPr>
      <w:rPr>
        <w:rFonts w:hint="default"/>
      </w:rPr>
    </w:lvl>
    <w:lvl w:ilvl="4">
      <w:start w:val="1"/>
      <w:numFmt w:val="russianLower"/>
      <w:pStyle w:val="6"/>
      <w:lvlText w:val="(%5)"/>
      <w:lvlJc w:val="left"/>
      <w:pPr>
        <w:ind w:left="2835" w:hanging="850"/>
      </w:pPr>
      <w:rPr>
        <w:rFonts w:hint="default"/>
      </w:rPr>
    </w:lvl>
    <w:lvl w:ilvl="5">
      <w:start w:val="1"/>
      <w:numFmt w:val="none"/>
      <w:pStyle w:val="a"/>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90776CC"/>
    <w:multiLevelType w:val="hybridMultilevel"/>
    <w:tmpl w:val="A93C0C98"/>
    <w:lvl w:ilvl="0" w:tplc="1F2635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402826"/>
    <w:multiLevelType w:val="multilevel"/>
    <w:tmpl w:val="7D524AE2"/>
    <w:lvl w:ilvl="0">
      <w:start w:val="1"/>
      <w:numFmt w:val="decimal"/>
      <w:lvlText w:val="%1."/>
      <w:lvlJc w:val="left"/>
      <w:pPr>
        <w:ind w:left="36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1675418"/>
    <w:multiLevelType w:val="hybridMultilevel"/>
    <w:tmpl w:val="BA62F154"/>
    <w:lvl w:ilvl="0" w:tplc="4CF48C36">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3710AA8"/>
    <w:multiLevelType w:val="multilevel"/>
    <w:tmpl w:val="FD624CD0"/>
    <w:lvl w:ilvl="0">
      <w:start w:val="1"/>
      <w:numFmt w:val="decimal"/>
      <w:lvlText w:val="%1."/>
      <w:lvlJc w:val="left"/>
      <w:pPr>
        <w:ind w:left="1125" w:hanging="360"/>
      </w:pPr>
      <w:rPr>
        <w:rFonts w:hint="default"/>
      </w:rPr>
    </w:lvl>
    <w:lvl w:ilvl="1">
      <w:start w:val="1"/>
      <w:numFmt w:val="decimal"/>
      <w:isLgl/>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5" w15:restartNumberingAfterBreak="0">
    <w:nsid w:val="17D91FBB"/>
    <w:multiLevelType w:val="hybridMultilevel"/>
    <w:tmpl w:val="192E70CC"/>
    <w:lvl w:ilvl="0" w:tplc="DBE8DD42">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ABF579A"/>
    <w:multiLevelType w:val="multilevel"/>
    <w:tmpl w:val="0CC8CFA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1D021AA6"/>
    <w:multiLevelType w:val="hybridMultilevel"/>
    <w:tmpl w:val="EFD2F9C2"/>
    <w:lvl w:ilvl="0" w:tplc="450ADC50">
      <w:start w:val="1"/>
      <w:numFmt w:val="lowerLetter"/>
      <w:lvlText w:val="%1."/>
      <w:lvlJc w:val="left"/>
      <w:pPr>
        <w:tabs>
          <w:tab w:val="num" w:pos="720"/>
        </w:tabs>
        <w:ind w:left="720" w:hanging="360"/>
      </w:pPr>
    </w:lvl>
    <w:lvl w:ilvl="1" w:tplc="73284A36">
      <w:start w:val="1"/>
      <w:numFmt w:val="lowerLetter"/>
      <w:lvlText w:val="%2."/>
      <w:lvlJc w:val="left"/>
      <w:pPr>
        <w:tabs>
          <w:tab w:val="num" w:pos="1440"/>
        </w:tabs>
        <w:ind w:left="1440" w:hanging="360"/>
      </w:pPr>
    </w:lvl>
    <w:lvl w:ilvl="2" w:tplc="6CB612BC" w:tentative="1">
      <w:start w:val="1"/>
      <w:numFmt w:val="lowerLetter"/>
      <w:lvlText w:val="%3."/>
      <w:lvlJc w:val="left"/>
      <w:pPr>
        <w:tabs>
          <w:tab w:val="num" w:pos="2160"/>
        </w:tabs>
        <w:ind w:left="2160" w:hanging="360"/>
      </w:pPr>
    </w:lvl>
    <w:lvl w:ilvl="3" w:tplc="07BABCC6" w:tentative="1">
      <w:start w:val="1"/>
      <w:numFmt w:val="lowerLetter"/>
      <w:lvlText w:val="%4."/>
      <w:lvlJc w:val="left"/>
      <w:pPr>
        <w:tabs>
          <w:tab w:val="num" w:pos="2880"/>
        </w:tabs>
        <w:ind w:left="2880" w:hanging="360"/>
      </w:pPr>
    </w:lvl>
    <w:lvl w:ilvl="4" w:tplc="6D3E7C42" w:tentative="1">
      <w:start w:val="1"/>
      <w:numFmt w:val="lowerLetter"/>
      <w:lvlText w:val="%5."/>
      <w:lvlJc w:val="left"/>
      <w:pPr>
        <w:tabs>
          <w:tab w:val="num" w:pos="3600"/>
        </w:tabs>
        <w:ind w:left="3600" w:hanging="360"/>
      </w:pPr>
    </w:lvl>
    <w:lvl w:ilvl="5" w:tplc="4BBE0708" w:tentative="1">
      <w:start w:val="1"/>
      <w:numFmt w:val="lowerLetter"/>
      <w:lvlText w:val="%6."/>
      <w:lvlJc w:val="left"/>
      <w:pPr>
        <w:tabs>
          <w:tab w:val="num" w:pos="4320"/>
        </w:tabs>
        <w:ind w:left="4320" w:hanging="360"/>
      </w:pPr>
    </w:lvl>
    <w:lvl w:ilvl="6" w:tplc="395E2DB4" w:tentative="1">
      <w:start w:val="1"/>
      <w:numFmt w:val="lowerLetter"/>
      <w:lvlText w:val="%7."/>
      <w:lvlJc w:val="left"/>
      <w:pPr>
        <w:tabs>
          <w:tab w:val="num" w:pos="5040"/>
        </w:tabs>
        <w:ind w:left="5040" w:hanging="360"/>
      </w:pPr>
    </w:lvl>
    <w:lvl w:ilvl="7" w:tplc="C9CE6522" w:tentative="1">
      <w:start w:val="1"/>
      <w:numFmt w:val="lowerLetter"/>
      <w:lvlText w:val="%8."/>
      <w:lvlJc w:val="left"/>
      <w:pPr>
        <w:tabs>
          <w:tab w:val="num" w:pos="5760"/>
        </w:tabs>
        <w:ind w:left="5760" w:hanging="360"/>
      </w:pPr>
    </w:lvl>
    <w:lvl w:ilvl="8" w:tplc="4A4819D8" w:tentative="1">
      <w:start w:val="1"/>
      <w:numFmt w:val="lowerLetter"/>
      <w:lvlText w:val="%9."/>
      <w:lvlJc w:val="left"/>
      <w:pPr>
        <w:tabs>
          <w:tab w:val="num" w:pos="6480"/>
        </w:tabs>
        <w:ind w:left="6480" w:hanging="360"/>
      </w:pPr>
    </w:lvl>
  </w:abstractNum>
  <w:abstractNum w:abstractNumId="8" w15:restartNumberingAfterBreak="0">
    <w:nsid w:val="1F1C3264"/>
    <w:multiLevelType w:val="hybridMultilevel"/>
    <w:tmpl w:val="C6740B0E"/>
    <w:lvl w:ilvl="0" w:tplc="9110B06C">
      <w:start w:val="1"/>
      <w:numFmt w:val="upperRoman"/>
      <w:lvlText w:val="%1."/>
      <w:lvlJc w:val="left"/>
      <w:pPr>
        <w:ind w:left="765" w:hanging="72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9" w15:restartNumberingAfterBreak="0">
    <w:nsid w:val="22D15753"/>
    <w:multiLevelType w:val="multilevel"/>
    <w:tmpl w:val="ADF63A2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FBC069B"/>
    <w:multiLevelType w:val="hybridMultilevel"/>
    <w:tmpl w:val="265A9D82"/>
    <w:lvl w:ilvl="0" w:tplc="4CF48C3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4A90641"/>
    <w:multiLevelType w:val="multilevel"/>
    <w:tmpl w:val="2236B26E"/>
    <w:lvl w:ilvl="0">
      <w:start w:val="1"/>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149" w:hanging="108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12" w15:restartNumberingAfterBreak="0">
    <w:nsid w:val="3D0F2CB5"/>
    <w:multiLevelType w:val="multilevel"/>
    <w:tmpl w:val="D5A0F71C"/>
    <w:lvl w:ilvl="0">
      <w:start w:val="1"/>
      <w:numFmt w:val="decimal"/>
      <w:lvlText w:val="%1."/>
      <w:lvlJc w:val="left"/>
      <w:pPr>
        <w:ind w:left="1125" w:hanging="360"/>
      </w:pPr>
      <w:rPr>
        <w:rFonts w:hint="default"/>
      </w:rPr>
    </w:lvl>
    <w:lvl w:ilvl="1">
      <w:start w:val="1"/>
      <w:numFmt w:val="decimal"/>
      <w:isLgl/>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3" w15:restartNumberingAfterBreak="0">
    <w:nsid w:val="3F5324D4"/>
    <w:multiLevelType w:val="multilevel"/>
    <w:tmpl w:val="F2ECDF1C"/>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516" w:hanging="1800"/>
      </w:pPr>
      <w:rPr>
        <w:rFonts w:hint="default"/>
      </w:rPr>
    </w:lvl>
  </w:abstractNum>
  <w:abstractNum w:abstractNumId="14" w15:restartNumberingAfterBreak="0">
    <w:nsid w:val="3FB12853"/>
    <w:multiLevelType w:val="hybridMultilevel"/>
    <w:tmpl w:val="329A85DA"/>
    <w:lvl w:ilvl="0" w:tplc="038695F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439276A3"/>
    <w:multiLevelType w:val="hybridMultilevel"/>
    <w:tmpl w:val="4C9689F2"/>
    <w:lvl w:ilvl="0" w:tplc="E35A9616">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6" w15:restartNumberingAfterBreak="0">
    <w:nsid w:val="49383914"/>
    <w:multiLevelType w:val="hybridMultilevel"/>
    <w:tmpl w:val="0936BD50"/>
    <w:lvl w:ilvl="0" w:tplc="4156F726">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7" w15:restartNumberingAfterBreak="0">
    <w:nsid w:val="4C21468C"/>
    <w:multiLevelType w:val="multilevel"/>
    <w:tmpl w:val="755602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CC327E2"/>
    <w:multiLevelType w:val="hybridMultilevel"/>
    <w:tmpl w:val="192E70CC"/>
    <w:lvl w:ilvl="0" w:tplc="DBE8DD42">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F110570"/>
    <w:multiLevelType w:val="multilevel"/>
    <w:tmpl w:val="F18E9326"/>
    <w:lvl w:ilvl="0">
      <w:start w:val="1"/>
      <w:numFmt w:val="decimal"/>
      <w:lvlText w:val="%1."/>
      <w:lvlJc w:val="left"/>
      <w:pPr>
        <w:ind w:left="1609" w:hanging="360"/>
      </w:pPr>
    </w:lvl>
    <w:lvl w:ilvl="1">
      <w:start w:val="1"/>
      <w:numFmt w:val="decimal"/>
      <w:lvlText w:val="1.%2"/>
      <w:lvlJc w:val="left"/>
      <w:pPr>
        <w:ind w:left="1969" w:hanging="720"/>
      </w:pPr>
      <w:rPr>
        <w:rFonts w:hint="default"/>
        <w:i w:val="0"/>
        <w:sz w:val="28"/>
        <w:szCs w:val="28"/>
      </w:rPr>
    </w:lvl>
    <w:lvl w:ilvl="2">
      <w:start w:val="1"/>
      <w:numFmt w:val="decimal"/>
      <w:isLgl/>
      <w:lvlText w:val="%1.%2.%3."/>
      <w:lvlJc w:val="left"/>
      <w:pPr>
        <w:ind w:left="1969" w:hanging="720"/>
      </w:pPr>
    </w:lvl>
    <w:lvl w:ilvl="3">
      <w:start w:val="1"/>
      <w:numFmt w:val="decimal"/>
      <w:isLgl/>
      <w:lvlText w:val="%1.%2.%3.%4."/>
      <w:lvlJc w:val="left"/>
      <w:pPr>
        <w:ind w:left="2329" w:hanging="1080"/>
      </w:pPr>
    </w:lvl>
    <w:lvl w:ilvl="4">
      <w:start w:val="1"/>
      <w:numFmt w:val="decimal"/>
      <w:isLgl/>
      <w:lvlText w:val="%1.%2.%3.%4.%5."/>
      <w:lvlJc w:val="left"/>
      <w:pPr>
        <w:ind w:left="2329" w:hanging="1080"/>
      </w:pPr>
    </w:lvl>
    <w:lvl w:ilvl="5">
      <w:start w:val="1"/>
      <w:numFmt w:val="decimal"/>
      <w:isLgl/>
      <w:lvlText w:val="%1.%2.%3.%4.%5.%6."/>
      <w:lvlJc w:val="left"/>
      <w:pPr>
        <w:ind w:left="2689" w:hanging="1440"/>
      </w:pPr>
    </w:lvl>
    <w:lvl w:ilvl="6">
      <w:start w:val="1"/>
      <w:numFmt w:val="decimal"/>
      <w:isLgl/>
      <w:lvlText w:val="%1.%2.%3.%4.%5.%6.%7."/>
      <w:lvlJc w:val="left"/>
      <w:pPr>
        <w:ind w:left="2689" w:hanging="1440"/>
      </w:pPr>
    </w:lvl>
    <w:lvl w:ilvl="7">
      <w:start w:val="1"/>
      <w:numFmt w:val="decimal"/>
      <w:isLgl/>
      <w:lvlText w:val="%1.%2.%3.%4.%5.%6.%7.%8."/>
      <w:lvlJc w:val="left"/>
      <w:pPr>
        <w:ind w:left="3049" w:hanging="1800"/>
      </w:pPr>
    </w:lvl>
    <w:lvl w:ilvl="8">
      <w:start w:val="1"/>
      <w:numFmt w:val="decimal"/>
      <w:isLgl/>
      <w:lvlText w:val="%1.%2.%3.%4.%5.%6.%7.%8.%9."/>
      <w:lvlJc w:val="left"/>
      <w:pPr>
        <w:ind w:left="3049" w:hanging="1800"/>
      </w:pPr>
    </w:lvl>
  </w:abstractNum>
  <w:abstractNum w:abstractNumId="20" w15:restartNumberingAfterBreak="0">
    <w:nsid w:val="540579E6"/>
    <w:multiLevelType w:val="hybridMultilevel"/>
    <w:tmpl w:val="7E6A3C7C"/>
    <w:lvl w:ilvl="0" w:tplc="4CF48C3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227ED"/>
    <w:multiLevelType w:val="hybridMultilevel"/>
    <w:tmpl w:val="DA7A0924"/>
    <w:lvl w:ilvl="0" w:tplc="4CF48C3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DEC6A0E"/>
    <w:multiLevelType w:val="hybridMultilevel"/>
    <w:tmpl w:val="9014F26C"/>
    <w:lvl w:ilvl="0" w:tplc="0419000F">
      <w:start w:val="1"/>
      <w:numFmt w:val="decimal"/>
      <w:lvlText w:val="%1."/>
      <w:lvlJc w:val="left"/>
      <w:pPr>
        <w:ind w:left="1429" w:hanging="360"/>
      </w:pPr>
    </w:lvl>
    <w:lvl w:ilvl="1" w:tplc="9874471A">
      <w:start w:val="1"/>
      <w:numFmt w:val="decimal"/>
      <w:lvlText w:val="1.%2"/>
      <w:lvlJc w:val="left"/>
      <w:pPr>
        <w:ind w:left="2149" w:hanging="360"/>
      </w:pPr>
      <w:rPr>
        <w:rFonts w:hint="default"/>
        <w:i w:val="0"/>
        <w:sz w:val="28"/>
        <w:szCs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3B73F2C"/>
    <w:multiLevelType w:val="hybridMultilevel"/>
    <w:tmpl w:val="59463E44"/>
    <w:lvl w:ilvl="0" w:tplc="4CF48C36">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6452726D"/>
    <w:multiLevelType w:val="hybridMultilevel"/>
    <w:tmpl w:val="3800CE06"/>
    <w:lvl w:ilvl="0" w:tplc="04190013">
      <w:start w:val="1"/>
      <w:numFmt w:val="upperRoman"/>
      <w:lvlText w:val="%1."/>
      <w:lvlJc w:val="right"/>
      <w:pPr>
        <w:ind w:left="1470" w:hanging="360"/>
      </w:p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25" w15:restartNumberingAfterBreak="0">
    <w:nsid w:val="69280227"/>
    <w:multiLevelType w:val="hybridMultilevel"/>
    <w:tmpl w:val="A7A4B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064E7F"/>
    <w:multiLevelType w:val="hybridMultilevel"/>
    <w:tmpl w:val="E65ABEB8"/>
    <w:lvl w:ilvl="0" w:tplc="4698AAD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7" w15:restartNumberingAfterBreak="0">
    <w:nsid w:val="6D52307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0427664"/>
    <w:multiLevelType w:val="hybridMultilevel"/>
    <w:tmpl w:val="60DAFAAE"/>
    <w:lvl w:ilvl="0" w:tplc="FB28E800">
      <w:start w:val="1"/>
      <w:numFmt w:val="decimal"/>
      <w:lvlText w:val="%1."/>
      <w:lvlJc w:val="left"/>
      <w:pPr>
        <w:ind w:left="12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C7907AB"/>
    <w:multiLevelType w:val="hybridMultilevel"/>
    <w:tmpl w:val="93B6439C"/>
    <w:lvl w:ilvl="0" w:tplc="0419000F">
      <w:start w:val="1"/>
      <w:numFmt w:val="decimal"/>
      <w:lvlText w:val="%1."/>
      <w:lvlJc w:val="left"/>
      <w:pPr>
        <w:ind w:left="2190" w:hanging="360"/>
      </w:pPr>
    </w:lvl>
    <w:lvl w:ilvl="1" w:tplc="04190019" w:tentative="1">
      <w:start w:val="1"/>
      <w:numFmt w:val="lowerLetter"/>
      <w:lvlText w:val="%2."/>
      <w:lvlJc w:val="left"/>
      <w:pPr>
        <w:ind w:left="2910" w:hanging="360"/>
      </w:pPr>
    </w:lvl>
    <w:lvl w:ilvl="2" w:tplc="0419001B" w:tentative="1">
      <w:start w:val="1"/>
      <w:numFmt w:val="lowerRoman"/>
      <w:lvlText w:val="%3."/>
      <w:lvlJc w:val="right"/>
      <w:pPr>
        <w:ind w:left="3630" w:hanging="180"/>
      </w:pPr>
    </w:lvl>
    <w:lvl w:ilvl="3" w:tplc="0419000F" w:tentative="1">
      <w:start w:val="1"/>
      <w:numFmt w:val="decimal"/>
      <w:lvlText w:val="%4."/>
      <w:lvlJc w:val="left"/>
      <w:pPr>
        <w:ind w:left="4350" w:hanging="360"/>
      </w:pPr>
    </w:lvl>
    <w:lvl w:ilvl="4" w:tplc="04190019" w:tentative="1">
      <w:start w:val="1"/>
      <w:numFmt w:val="lowerLetter"/>
      <w:lvlText w:val="%5."/>
      <w:lvlJc w:val="left"/>
      <w:pPr>
        <w:ind w:left="5070" w:hanging="360"/>
      </w:pPr>
    </w:lvl>
    <w:lvl w:ilvl="5" w:tplc="0419001B" w:tentative="1">
      <w:start w:val="1"/>
      <w:numFmt w:val="lowerRoman"/>
      <w:lvlText w:val="%6."/>
      <w:lvlJc w:val="right"/>
      <w:pPr>
        <w:ind w:left="5790" w:hanging="180"/>
      </w:pPr>
    </w:lvl>
    <w:lvl w:ilvl="6" w:tplc="0419000F" w:tentative="1">
      <w:start w:val="1"/>
      <w:numFmt w:val="decimal"/>
      <w:lvlText w:val="%7."/>
      <w:lvlJc w:val="left"/>
      <w:pPr>
        <w:ind w:left="6510" w:hanging="360"/>
      </w:pPr>
    </w:lvl>
    <w:lvl w:ilvl="7" w:tplc="04190019" w:tentative="1">
      <w:start w:val="1"/>
      <w:numFmt w:val="lowerLetter"/>
      <w:lvlText w:val="%8."/>
      <w:lvlJc w:val="left"/>
      <w:pPr>
        <w:ind w:left="7230" w:hanging="360"/>
      </w:pPr>
    </w:lvl>
    <w:lvl w:ilvl="8" w:tplc="0419001B" w:tentative="1">
      <w:start w:val="1"/>
      <w:numFmt w:val="lowerRoman"/>
      <w:lvlText w:val="%9."/>
      <w:lvlJc w:val="right"/>
      <w:pPr>
        <w:ind w:left="7950" w:hanging="180"/>
      </w:pPr>
    </w:lvl>
  </w:abstractNum>
  <w:abstractNum w:abstractNumId="30" w15:restartNumberingAfterBreak="0">
    <w:nsid w:val="7F8034C7"/>
    <w:multiLevelType w:val="hybridMultilevel"/>
    <w:tmpl w:val="192E70CC"/>
    <w:lvl w:ilvl="0" w:tplc="DBE8DD42">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8"/>
  </w:num>
  <w:num w:numId="2">
    <w:abstractNumId w:val="7"/>
  </w:num>
  <w:num w:numId="3">
    <w:abstractNumId w:val="23"/>
  </w:num>
  <w:num w:numId="4">
    <w:abstractNumId w:val="2"/>
  </w:num>
  <w:num w:numId="5">
    <w:abstractNumId w:val="17"/>
  </w:num>
  <w:num w:numId="6">
    <w:abstractNumId w:val="1"/>
  </w:num>
  <w:num w:numId="7">
    <w:abstractNumId w:val="13"/>
  </w:num>
  <w:num w:numId="8">
    <w:abstractNumId w:val="20"/>
  </w:num>
  <w:num w:numId="9">
    <w:abstractNumId w:val="25"/>
  </w:num>
  <w:num w:numId="10">
    <w:abstractNumId w:val="9"/>
  </w:num>
  <w:num w:numId="11">
    <w:abstractNumId w:val="10"/>
  </w:num>
  <w:num w:numId="12">
    <w:abstractNumId w:val="15"/>
  </w:num>
  <w:num w:numId="13">
    <w:abstractNumId w:val="14"/>
  </w:num>
  <w:num w:numId="14">
    <w:abstractNumId w:val="8"/>
  </w:num>
  <w:num w:numId="15">
    <w:abstractNumId w:val="3"/>
  </w:num>
  <w:num w:numId="16">
    <w:abstractNumId w:val="12"/>
  </w:num>
  <w:num w:numId="17">
    <w:abstractNumId w:val="4"/>
  </w:num>
  <w:num w:numId="18">
    <w:abstractNumId w:val="16"/>
  </w:num>
  <w:num w:numId="19">
    <w:abstractNumId w:val="27"/>
  </w:num>
  <w:num w:numId="20">
    <w:abstractNumId w:val="21"/>
  </w:num>
  <w:num w:numId="21">
    <w:abstractNumId w:val="6"/>
  </w:num>
  <w:num w:numId="22">
    <w:abstractNumId w:val="0"/>
  </w:num>
  <w:num w:numId="23">
    <w:abstractNumId w:val="22"/>
  </w:num>
  <w:num w:numId="24">
    <w:abstractNumId w:val="24"/>
  </w:num>
  <w:num w:numId="25">
    <w:abstractNumId w:val="29"/>
  </w:num>
  <w:num w:numId="26">
    <w:abstractNumId w:val="5"/>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18"/>
  </w:num>
  <w:num w:numId="30">
    <w:abstractNumId w:val="19"/>
  </w:num>
  <w:num w:numId="31">
    <w:abstractNumId w:val="11"/>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42A"/>
    <w:rsid w:val="00002315"/>
    <w:rsid w:val="00006A10"/>
    <w:rsid w:val="00006F09"/>
    <w:rsid w:val="00010BF1"/>
    <w:rsid w:val="00020CB9"/>
    <w:rsid w:val="000401DE"/>
    <w:rsid w:val="00040DAD"/>
    <w:rsid w:val="00041B0F"/>
    <w:rsid w:val="000455EC"/>
    <w:rsid w:val="00055558"/>
    <w:rsid w:val="0006073C"/>
    <w:rsid w:val="0006556F"/>
    <w:rsid w:val="0007177F"/>
    <w:rsid w:val="00081D8E"/>
    <w:rsid w:val="00084C75"/>
    <w:rsid w:val="000B1950"/>
    <w:rsid w:val="000B263A"/>
    <w:rsid w:val="000B2826"/>
    <w:rsid w:val="000D2EFD"/>
    <w:rsid w:val="000D630B"/>
    <w:rsid w:val="000E138E"/>
    <w:rsid w:val="000E46BB"/>
    <w:rsid w:val="000E4BB0"/>
    <w:rsid w:val="000E691F"/>
    <w:rsid w:val="000F0B8C"/>
    <w:rsid w:val="0010710D"/>
    <w:rsid w:val="001140F9"/>
    <w:rsid w:val="001202CD"/>
    <w:rsid w:val="00123089"/>
    <w:rsid w:val="00123EF0"/>
    <w:rsid w:val="00134732"/>
    <w:rsid w:val="001457A2"/>
    <w:rsid w:val="0014679E"/>
    <w:rsid w:val="00152486"/>
    <w:rsid w:val="00152D05"/>
    <w:rsid w:val="00157B6E"/>
    <w:rsid w:val="00160525"/>
    <w:rsid w:val="00162CBD"/>
    <w:rsid w:val="001638FF"/>
    <w:rsid w:val="00164995"/>
    <w:rsid w:val="0017262D"/>
    <w:rsid w:val="00176DA7"/>
    <w:rsid w:val="00180CC3"/>
    <w:rsid w:val="00186D9E"/>
    <w:rsid w:val="001A7C28"/>
    <w:rsid w:val="001B1965"/>
    <w:rsid w:val="001B3640"/>
    <w:rsid w:val="001C1DC6"/>
    <w:rsid w:val="001E0BDD"/>
    <w:rsid w:val="00203707"/>
    <w:rsid w:val="002122D8"/>
    <w:rsid w:val="00221298"/>
    <w:rsid w:val="002276A6"/>
    <w:rsid w:val="002309A9"/>
    <w:rsid w:val="00232D8C"/>
    <w:rsid w:val="00234084"/>
    <w:rsid w:val="00235AF3"/>
    <w:rsid w:val="00237580"/>
    <w:rsid w:val="00257230"/>
    <w:rsid w:val="002605D4"/>
    <w:rsid w:val="00265AB6"/>
    <w:rsid w:val="002776CA"/>
    <w:rsid w:val="00284D33"/>
    <w:rsid w:val="002939EE"/>
    <w:rsid w:val="002A7DF1"/>
    <w:rsid w:val="002C4114"/>
    <w:rsid w:val="002C6EA7"/>
    <w:rsid w:val="002C74C2"/>
    <w:rsid w:val="002D1720"/>
    <w:rsid w:val="003138D0"/>
    <w:rsid w:val="003171CC"/>
    <w:rsid w:val="0032791A"/>
    <w:rsid w:val="00336A75"/>
    <w:rsid w:val="0034237B"/>
    <w:rsid w:val="00343A08"/>
    <w:rsid w:val="003441A9"/>
    <w:rsid w:val="00344AE8"/>
    <w:rsid w:val="00345A1C"/>
    <w:rsid w:val="00353364"/>
    <w:rsid w:val="00357936"/>
    <w:rsid w:val="0037226D"/>
    <w:rsid w:val="00376416"/>
    <w:rsid w:val="003A5BEE"/>
    <w:rsid w:val="003A782B"/>
    <w:rsid w:val="003B074D"/>
    <w:rsid w:val="003C277E"/>
    <w:rsid w:val="003C72C3"/>
    <w:rsid w:val="003C7719"/>
    <w:rsid w:val="003D5146"/>
    <w:rsid w:val="00406791"/>
    <w:rsid w:val="004225AC"/>
    <w:rsid w:val="00441F51"/>
    <w:rsid w:val="0044436A"/>
    <w:rsid w:val="00451B34"/>
    <w:rsid w:val="00456E0F"/>
    <w:rsid w:val="00474102"/>
    <w:rsid w:val="004771A3"/>
    <w:rsid w:val="00481491"/>
    <w:rsid w:val="004910DE"/>
    <w:rsid w:val="004B004C"/>
    <w:rsid w:val="004B56F8"/>
    <w:rsid w:val="004D051C"/>
    <w:rsid w:val="004D49C3"/>
    <w:rsid w:val="004E4505"/>
    <w:rsid w:val="004F43C7"/>
    <w:rsid w:val="00500EAB"/>
    <w:rsid w:val="00513959"/>
    <w:rsid w:val="00522854"/>
    <w:rsid w:val="00527DFA"/>
    <w:rsid w:val="005327AC"/>
    <w:rsid w:val="00535F93"/>
    <w:rsid w:val="005418D2"/>
    <w:rsid w:val="00541E70"/>
    <w:rsid w:val="00547CAD"/>
    <w:rsid w:val="005617E0"/>
    <w:rsid w:val="00571E05"/>
    <w:rsid w:val="00580B0F"/>
    <w:rsid w:val="00580BE8"/>
    <w:rsid w:val="00586570"/>
    <w:rsid w:val="005915AD"/>
    <w:rsid w:val="005C573A"/>
    <w:rsid w:val="005D1284"/>
    <w:rsid w:val="005F547E"/>
    <w:rsid w:val="006060AA"/>
    <w:rsid w:val="00611AB6"/>
    <w:rsid w:val="00620B1C"/>
    <w:rsid w:val="00621FE7"/>
    <w:rsid w:val="00623ED1"/>
    <w:rsid w:val="00623FE0"/>
    <w:rsid w:val="00627A99"/>
    <w:rsid w:val="006338D9"/>
    <w:rsid w:val="00635DC9"/>
    <w:rsid w:val="0063620D"/>
    <w:rsid w:val="00650E29"/>
    <w:rsid w:val="00651E6B"/>
    <w:rsid w:val="0065373E"/>
    <w:rsid w:val="00664C85"/>
    <w:rsid w:val="00664DB6"/>
    <w:rsid w:val="006667B2"/>
    <w:rsid w:val="00694E18"/>
    <w:rsid w:val="00697113"/>
    <w:rsid w:val="006A0FBD"/>
    <w:rsid w:val="006A1352"/>
    <w:rsid w:val="006A208E"/>
    <w:rsid w:val="006B36B7"/>
    <w:rsid w:val="006B40A1"/>
    <w:rsid w:val="006B6E99"/>
    <w:rsid w:val="006C249F"/>
    <w:rsid w:val="006C69C6"/>
    <w:rsid w:val="006D01F3"/>
    <w:rsid w:val="006D5837"/>
    <w:rsid w:val="007018C5"/>
    <w:rsid w:val="007042E1"/>
    <w:rsid w:val="00731CBC"/>
    <w:rsid w:val="0074055E"/>
    <w:rsid w:val="007440D9"/>
    <w:rsid w:val="00750C8C"/>
    <w:rsid w:val="00766C93"/>
    <w:rsid w:val="007750DE"/>
    <w:rsid w:val="00777102"/>
    <w:rsid w:val="00785560"/>
    <w:rsid w:val="00785F1E"/>
    <w:rsid w:val="007B553B"/>
    <w:rsid w:val="007B6CDE"/>
    <w:rsid w:val="007D4902"/>
    <w:rsid w:val="007D7BA5"/>
    <w:rsid w:val="007E32BE"/>
    <w:rsid w:val="007E3638"/>
    <w:rsid w:val="007F7AAB"/>
    <w:rsid w:val="00801DB0"/>
    <w:rsid w:val="00807B12"/>
    <w:rsid w:val="0083049B"/>
    <w:rsid w:val="00837646"/>
    <w:rsid w:val="00871537"/>
    <w:rsid w:val="00872B0E"/>
    <w:rsid w:val="008800BD"/>
    <w:rsid w:val="0088681A"/>
    <w:rsid w:val="00894A17"/>
    <w:rsid w:val="00894AF9"/>
    <w:rsid w:val="008957C0"/>
    <w:rsid w:val="008C18ED"/>
    <w:rsid w:val="008D3E58"/>
    <w:rsid w:val="008E27F0"/>
    <w:rsid w:val="008E73D5"/>
    <w:rsid w:val="008F0DD0"/>
    <w:rsid w:val="00910C28"/>
    <w:rsid w:val="00911B87"/>
    <w:rsid w:val="009205A2"/>
    <w:rsid w:val="00920F16"/>
    <w:rsid w:val="00930085"/>
    <w:rsid w:val="00931385"/>
    <w:rsid w:val="009334D9"/>
    <w:rsid w:val="00933936"/>
    <w:rsid w:val="009340B4"/>
    <w:rsid w:val="00943D6B"/>
    <w:rsid w:val="00944571"/>
    <w:rsid w:val="009515C8"/>
    <w:rsid w:val="00963CA9"/>
    <w:rsid w:val="009804CC"/>
    <w:rsid w:val="00991ADD"/>
    <w:rsid w:val="009945A3"/>
    <w:rsid w:val="00997CF8"/>
    <w:rsid w:val="009C1A5B"/>
    <w:rsid w:val="009C74F0"/>
    <w:rsid w:val="009F7F23"/>
    <w:rsid w:val="00A10ACE"/>
    <w:rsid w:val="00A2002D"/>
    <w:rsid w:val="00A21E55"/>
    <w:rsid w:val="00A34AB7"/>
    <w:rsid w:val="00A35A9A"/>
    <w:rsid w:val="00A3659B"/>
    <w:rsid w:val="00A64F23"/>
    <w:rsid w:val="00A71F8B"/>
    <w:rsid w:val="00A77EE0"/>
    <w:rsid w:val="00A845A8"/>
    <w:rsid w:val="00A84EFC"/>
    <w:rsid w:val="00A95100"/>
    <w:rsid w:val="00AA7425"/>
    <w:rsid w:val="00AC4D2D"/>
    <w:rsid w:val="00AD5C91"/>
    <w:rsid w:val="00AE323B"/>
    <w:rsid w:val="00AE3B89"/>
    <w:rsid w:val="00AE4F76"/>
    <w:rsid w:val="00B032A1"/>
    <w:rsid w:val="00B07716"/>
    <w:rsid w:val="00B15273"/>
    <w:rsid w:val="00B1715D"/>
    <w:rsid w:val="00B17A92"/>
    <w:rsid w:val="00B20D11"/>
    <w:rsid w:val="00B23DAA"/>
    <w:rsid w:val="00B34183"/>
    <w:rsid w:val="00B401CF"/>
    <w:rsid w:val="00B411D1"/>
    <w:rsid w:val="00B4170E"/>
    <w:rsid w:val="00B42012"/>
    <w:rsid w:val="00B71896"/>
    <w:rsid w:val="00B72575"/>
    <w:rsid w:val="00BA26C1"/>
    <w:rsid w:val="00BB4FDF"/>
    <w:rsid w:val="00BC1CAD"/>
    <w:rsid w:val="00BC7BC5"/>
    <w:rsid w:val="00BD2F19"/>
    <w:rsid w:val="00BD3740"/>
    <w:rsid w:val="00BE0618"/>
    <w:rsid w:val="00BF2C05"/>
    <w:rsid w:val="00BF33B5"/>
    <w:rsid w:val="00C1501D"/>
    <w:rsid w:val="00C2464C"/>
    <w:rsid w:val="00C3042A"/>
    <w:rsid w:val="00C42DEA"/>
    <w:rsid w:val="00C444C5"/>
    <w:rsid w:val="00C50059"/>
    <w:rsid w:val="00C52348"/>
    <w:rsid w:val="00C53B99"/>
    <w:rsid w:val="00C623FF"/>
    <w:rsid w:val="00C667A6"/>
    <w:rsid w:val="00C72B06"/>
    <w:rsid w:val="00C778D5"/>
    <w:rsid w:val="00C835E0"/>
    <w:rsid w:val="00C84524"/>
    <w:rsid w:val="00C95774"/>
    <w:rsid w:val="00C95F6A"/>
    <w:rsid w:val="00CA3954"/>
    <w:rsid w:val="00CB050D"/>
    <w:rsid w:val="00CC085D"/>
    <w:rsid w:val="00CC23C9"/>
    <w:rsid w:val="00CC33CA"/>
    <w:rsid w:val="00CC6DF2"/>
    <w:rsid w:val="00CF44FE"/>
    <w:rsid w:val="00CF5D93"/>
    <w:rsid w:val="00D00C04"/>
    <w:rsid w:val="00D0264B"/>
    <w:rsid w:val="00D10955"/>
    <w:rsid w:val="00D16DF8"/>
    <w:rsid w:val="00D16E0B"/>
    <w:rsid w:val="00D17B7A"/>
    <w:rsid w:val="00D23FEC"/>
    <w:rsid w:val="00D4163F"/>
    <w:rsid w:val="00D875B7"/>
    <w:rsid w:val="00D9202B"/>
    <w:rsid w:val="00D9713D"/>
    <w:rsid w:val="00DA169D"/>
    <w:rsid w:val="00DA436C"/>
    <w:rsid w:val="00DB6F76"/>
    <w:rsid w:val="00DB7441"/>
    <w:rsid w:val="00DC1F3B"/>
    <w:rsid w:val="00DC5E55"/>
    <w:rsid w:val="00DE067B"/>
    <w:rsid w:val="00DE4BF5"/>
    <w:rsid w:val="00DF7DA3"/>
    <w:rsid w:val="00E00663"/>
    <w:rsid w:val="00E00D04"/>
    <w:rsid w:val="00E05408"/>
    <w:rsid w:val="00E14F24"/>
    <w:rsid w:val="00E26EB8"/>
    <w:rsid w:val="00E3030A"/>
    <w:rsid w:val="00E33563"/>
    <w:rsid w:val="00E33CAC"/>
    <w:rsid w:val="00E37314"/>
    <w:rsid w:val="00E461D4"/>
    <w:rsid w:val="00E512BE"/>
    <w:rsid w:val="00E55491"/>
    <w:rsid w:val="00E615A6"/>
    <w:rsid w:val="00E65093"/>
    <w:rsid w:val="00E70EFD"/>
    <w:rsid w:val="00E822DA"/>
    <w:rsid w:val="00E82E61"/>
    <w:rsid w:val="00EA0218"/>
    <w:rsid w:val="00EA655A"/>
    <w:rsid w:val="00EB02D8"/>
    <w:rsid w:val="00EB12DA"/>
    <w:rsid w:val="00EB14FB"/>
    <w:rsid w:val="00EB1A92"/>
    <w:rsid w:val="00EB6BE2"/>
    <w:rsid w:val="00EC4C4C"/>
    <w:rsid w:val="00ED0989"/>
    <w:rsid w:val="00EE06F4"/>
    <w:rsid w:val="00EE692B"/>
    <w:rsid w:val="00EF7BE9"/>
    <w:rsid w:val="00F01927"/>
    <w:rsid w:val="00F14D01"/>
    <w:rsid w:val="00F202D5"/>
    <w:rsid w:val="00F23BF3"/>
    <w:rsid w:val="00F2769A"/>
    <w:rsid w:val="00F33076"/>
    <w:rsid w:val="00F3655D"/>
    <w:rsid w:val="00F61B5D"/>
    <w:rsid w:val="00F63B14"/>
    <w:rsid w:val="00F73C69"/>
    <w:rsid w:val="00F8031E"/>
    <w:rsid w:val="00F838A7"/>
    <w:rsid w:val="00F9066B"/>
    <w:rsid w:val="00F92134"/>
    <w:rsid w:val="00FA2A77"/>
    <w:rsid w:val="00FA2B3B"/>
    <w:rsid w:val="00FD428E"/>
    <w:rsid w:val="00FE0C40"/>
    <w:rsid w:val="00FE6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DEEDFBB-50D0-44C2-941F-D76DDC23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1140F9"/>
  </w:style>
  <w:style w:type="paragraph" w:styleId="20">
    <w:name w:val="heading 2"/>
    <w:basedOn w:val="a0"/>
    <w:link w:val="21"/>
    <w:uiPriority w:val="9"/>
    <w:qFormat/>
    <w:rsid w:val="00C5005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0">
    <w:name w:val="heading 3"/>
    <w:basedOn w:val="a0"/>
    <w:link w:val="31"/>
    <w:uiPriority w:val="9"/>
    <w:qFormat/>
    <w:rsid w:val="00C5005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C304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3042A"/>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0"/>
    <w:link w:val="a5"/>
    <w:uiPriority w:val="99"/>
    <w:semiHidden/>
    <w:unhideWhenUsed/>
    <w:rsid w:val="00CC23C9"/>
    <w:pPr>
      <w:spacing w:after="0" w:line="240" w:lineRule="auto"/>
    </w:pPr>
    <w:rPr>
      <w:rFonts w:ascii="Segoe UI" w:hAnsi="Segoe UI" w:cs="Segoe UI"/>
      <w:sz w:val="18"/>
      <w:szCs w:val="18"/>
    </w:rPr>
  </w:style>
  <w:style w:type="character" w:customStyle="1" w:styleId="a5">
    <w:name w:val="Текст выноски Знак"/>
    <w:basedOn w:val="a1"/>
    <w:link w:val="a4"/>
    <w:uiPriority w:val="99"/>
    <w:semiHidden/>
    <w:rsid w:val="00CC23C9"/>
    <w:rPr>
      <w:rFonts w:ascii="Segoe UI" w:hAnsi="Segoe UI" w:cs="Segoe UI"/>
      <w:sz w:val="18"/>
      <w:szCs w:val="18"/>
    </w:rPr>
  </w:style>
  <w:style w:type="paragraph" w:styleId="a6">
    <w:name w:val="List Paragraph"/>
    <w:basedOn w:val="a0"/>
    <w:uiPriority w:val="34"/>
    <w:qFormat/>
    <w:rsid w:val="00A845A8"/>
    <w:pPr>
      <w:spacing w:after="200" w:line="276" w:lineRule="auto"/>
      <w:ind w:left="720"/>
      <w:contextualSpacing/>
    </w:pPr>
    <w:rPr>
      <w:rFonts w:ascii="Calibri" w:eastAsia="Times New Roman" w:hAnsi="Calibri" w:cs="Times New Roman"/>
    </w:rPr>
  </w:style>
  <w:style w:type="character" w:styleId="a7">
    <w:name w:val="Hyperlink"/>
    <w:basedOn w:val="a1"/>
    <w:uiPriority w:val="99"/>
    <w:unhideWhenUsed/>
    <w:rsid w:val="00A845A8"/>
    <w:rPr>
      <w:color w:val="0563C1" w:themeColor="hyperlink"/>
      <w:u w:val="single"/>
    </w:rPr>
  </w:style>
  <w:style w:type="character" w:customStyle="1" w:styleId="FontStyle16">
    <w:name w:val="Font Style16"/>
    <w:basedOn w:val="a1"/>
    <w:uiPriority w:val="99"/>
    <w:rsid w:val="00A845A8"/>
    <w:rPr>
      <w:rFonts w:ascii="Times New Roman" w:hAnsi="Times New Roman" w:cs="Times New Roman" w:hint="default"/>
      <w:sz w:val="24"/>
      <w:szCs w:val="24"/>
    </w:rPr>
  </w:style>
  <w:style w:type="character" w:customStyle="1" w:styleId="21">
    <w:name w:val="Заголовок 2 Знак"/>
    <w:basedOn w:val="a1"/>
    <w:link w:val="20"/>
    <w:uiPriority w:val="9"/>
    <w:rsid w:val="00C50059"/>
    <w:rPr>
      <w:rFonts w:ascii="Times New Roman" w:eastAsia="Times New Roman" w:hAnsi="Times New Roman" w:cs="Times New Roman"/>
      <w:b/>
      <w:bCs/>
      <w:sz w:val="36"/>
      <w:szCs w:val="36"/>
      <w:lang w:eastAsia="ru-RU"/>
    </w:rPr>
  </w:style>
  <w:style w:type="character" w:customStyle="1" w:styleId="31">
    <w:name w:val="Заголовок 3 Знак"/>
    <w:basedOn w:val="a1"/>
    <w:link w:val="30"/>
    <w:uiPriority w:val="9"/>
    <w:rsid w:val="00C50059"/>
    <w:rPr>
      <w:rFonts w:ascii="Times New Roman" w:eastAsia="Times New Roman" w:hAnsi="Times New Roman" w:cs="Times New Roman"/>
      <w:b/>
      <w:bCs/>
      <w:sz w:val="27"/>
      <w:szCs w:val="27"/>
      <w:lang w:eastAsia="ru-RU"/>
    </w:rPr>
  </w:style>
  <w:style w:type="character" w:customStyle="1" w:styleId="FontStyle95">
    <w:name w:val="Font Style95"/>
    <w:basedOn w:val="a1"/>
    <w:uiPriority w:val="99"/>
    <w:rsid w:val="00C84524"/>
    <w:rPr>
      <w:rFonts w:ascii="Times New Roman" w:hAnsi="Times New Roman" w:cs="Times New Roman"/>
      <w:sz w:val="26"/>
      <w:szCs w:val="26"/>
    </w:rPr>
  </w:style>
  <w:style w:type="paragraph" w:styleId="a8">
    <w:name w:val="header"/>
    <w:basedOn w:val="a0"/>
    <w:link w:val="a9"/>
    <w:uiPriority w:val="99"/>
    <w:unhideWhenUsed/>
    <w:rsid w:val="00547CAD"/>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547CAD"/>
  </w:style>
  <w:style w:type="paragraph" w:styleId="aa">
    <w:name w:val="footer"/>
    <w:basedOn w:val="a0"/>
    <w:link w:val="ab"/>
    <w:uiPriority w:val="99"/>
    <w:unhideWhenUsed/>
    <w:rsid w:val="00547CAD"/>
    <w:pPr>
      <w:tabs>
        <w:tab w:val="center" w:pos="4677"/>
        <w:tab w:val="right" w:pos="9355"/>
      </w:tabs>
      <w:spacing w:after="0" w:line="240" w:lineRule="auto"/>
    </w:pPr>
  </w:style>
  <w:style w:type="character" w:customStyle="1" w:styleId="ab">
    <w:name w:val="Нижний колонтитул Знак"/>
    <w:basedOn w:val="a1"/>
    <w:link w:val="aa"/>
    <w:uiPriority w:val="99"/>
    <w:rsid w:val="00547CAD"/>
  </w:style>
  <w:style w:type="paragraph" w:customStyle="1" w:styleId="3">
    <w:name w:val="[Ростех] Наименование Подраздела (Уровень 3)"/>
    <w:uiPriority w:val="99"/>
    <w:qFormat/>
    <w:rsid w:val="00A35A9A"/>
    <w:pPr>
      <w:keepNext/>
      <w:keepLines/>
      <w:numPr>
        <w:ilvl w:val="1"/>
        <w:numId w:val="22"/>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A35A9A"/>
    <w:pPr>
      <w:keepNext/>
      <w:keepLines/>
      <w:numPr>
        <w:numId w:val="22"/>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uiPriority w:val="99"/>
    <w:qFormat/>
    <w:rsid w:val="00A35A9A"/>
    <w:pPr>
      <w:numPr>
        <w:ilvl w:val="5"/>
        <w:numId w:val="22"/>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0"/>
    <w:uiPriority w:val="99"/>
    <w:qFormat/>
    <w:rsid w:val="00A35A9A"/>
    <w:pPr>
      <w:numPr>
        <w:ilvl w:val="3"/>
        <w:numId w:val="22"/>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character" w:customStyle="1" w:styleId="50">
    <w:name w:val="[Ростех] Текст Подпункта (Уровень 5) Знак"/>
    <w:basedOn w:val="a1"/>
    <w:link w:val="5"/>
    <w:uiPriority w:val="99"/>
    <w:rsid w:val="00A35A9A"/>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A35A9A"/>
    <w:pPr>
      <w:numPr>
        <w:ilvl w:val="4"/>
        <w:numId w:val="22"/>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A35A9A"/>
    <w:pPr>
      <w:numPr>
        <w:ilvl w:val="2"/>
        <w:numId w:val="22"/>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styleId="ac">
    <w:name w:val="annotation reference"/>
    <w:basedOn w:val="a1"/>
    <w:uiPriority w:val="99"/>
    <w:semiHidden/>
    <w:unhideWhenUsed/>
    <w:rsid w:val="004B56F8"/>
    <w:rPr>
      <w:sz w:val="16"/>
      <w:szCs w:val="16"/>
    </w:rPr>
  </w:style>
  <w:style w:type="paragraph" w:styleId="ad">
    <w:name w:val="annotation text"/>
    <w:basedOn w:val="a0"/>
    <w:link w:val="ae"/>
    <w:uiPriority w:val="99"/>
    <w:semiHidden/>
    <w:unhideWhenUsed/>
    <w:rsid w:val="004B56F8"/>
    <w:pPr>
      <w:spacing w:line="240" w:lineRule="auto"/>
    </w:pPr>
    <w:rPr>
      <w:sz w:val="20"/>
      <w:szCs w:val="20"/>
    </w:rPr>
  </w:style>
  <w:style w:type="character" w:customStyle="1" w:styleId="ae">
    <w:name w:val="Текст примечания Знак"/>
    <w:basedOn w:val="a1"/>
    <w:link w:val="ad"/>
    <w:uiPriority w:val="99"/>
    <w:semiHidden/>
    <w:rsid w:val="004B56F8"/>
    <w:rPr>
      <w:sz w:val="20"/>
      <w:szCs w:val="20"/>
    </w:rPr>
  </w:style>
  <w:style w:type="paragraph" w:styleId="af">
    <w:name w:val="annotation subject"/>
    <w:basedOn w:val="ad"/>
    <w:next w:val="ad"/>
    <w:link w:val="af0"/>
    <w:uiPriority w:val="99"/>
    <w:semiHidden/>
    <w:unhideWhenUsed/>
    <w:rsid w:val="004B56F8"/>
    <w:rPr>
      <w:b/>
      <w:bCs/>
    </w:rPr>
  </w:style>
  <w:style w:type="character" w:customStyle="1" w:styleId="af0">
    <w:name w:val="Тема примечания Знак"/>
    <w:basedOn w:val="ae"/>
    <w:link w:val="af"/>
    <w:uiPriority w:val="99"/>
    <w:semiHidden/>
    <w:rsid w:val="004B56F8"/>
    <w:rPr>
      <w:b/>
      <w:bCs/>
      <w:sz w:val="20"/>
      <w:szCs w:val="20"/>
    </w:rPr>
  </w:style>
  <w:style w:type="paragraph" w:styleId="af1">
    <w:name w:val="footnote text"/>
    <w:basedOn w:val="a0"/>
    <w:link w:val="af2"/>
    <w:uiPriority w:val="99"/>
    <w:unhideWhenUsed/>
    <w:rsid w:val="00CF5D93"/>
    <w:pPr>
      <w:spacing w:after="0" w:line="240" w:lineRule="auto"/>
    </w:pPr>
    <w:rPr>
      <w:sz w:val="20"/>
      <w:szCs w:val="20"/>
    </w:rPr>
  </w:style>
  <w:style w:type="character" w:customStyle="1" w:styleId="af2">
    <w:name w:val="Текст сноски Знак"/>
    <w:basedOn w:val="a1"/>
    <w:link w:val="af1"/>
    <w:uiPriority w:val="99"/>
    <w:rsid w:val="00CF5D93"/>
    <w:rPr>
      <w:sz w:val="20"/>
      <w:szCs w:val="20"/>
    </w:rPr>
  </w:style>
  <w:style w:type="character" w:styleId="af3">
    <w:name w:val="footnote reference"/>
    <w:basedOn w:val="a1"/>
    <w:uiPriority w:val="99"/>
    <w:unhideWhenUsed/>
    <w:rsid w:val="00CF5D93"/>
    <w:rPr>
      <w:vertAlign w:val="superscript"/>
    </w:rPr>
  </w:style>
  <w:style w:type="table" w:styleId="af4">
    <w:name w:val="Table Grid"/>
    <w:basedOn w:val="a2"/>
    <w:uiPriority w:val="39"/>
    <w:rsid w:val="0016499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625904">
      <w:bodyDiv w:val="1"/>
      <w:marLeft w:val="0"/>
      <w:marRight w:val="0"/>
      <w:marTop w:val="0"/>
      <w:marBottom w:val="0"/>
      <w:divBdr>
        <w:top w:val="none" w:sz="0" w:space="0" w:color="auto"/>
        <w:left w:val="none" w:sz="0" w:space="0" w:color="auto"/>
        <w:bottom w:val="none" w:sz="0" w:space="0" w:color="auto"/>
        <w:right w:val="none" w:sz="0" w:space="0" w:color="auto"/>
      </w:divBdr>
      <w:divsChild>
        <w:div w:id="2051875576">
          <w:marLeft w:val="0"/>
          <w:marRight w:val="0"/>
          <w:marTop w:val="0"/>
          <w:marBottom w:val="0"/>
          <w:divBdr>
            <w:top w:val="none" w:sz="0" w:space="0" w:color="auto"/>
            <w:left w:val="none" w:sz="0" w:space="0" w:color="auto"/>
            <w:bottom w:val="none" w:sz="0" w:space="0" w:color="auto"/>
            <w:right w:val="none" w:sz="0" w:space="0" w:color="auto"/>
          </w:divBdr>
        </w:div>
      </w:divsChild>
    </w:div>
    <w:div w:id="712536306">
      <w:bodyDiv w:val="1"/>
      <w:marLeft w:val="0"/>
      <w:marRight w:val="0"/>
      <w:marTop w:val="0"/>
      <w:marBottom w:val="0"/>
      <w:divBdr>
        <w:top w:val="none" w:sz="0" w:space="0" w:color="auto"/>
        <w:left w:val="none" w:sz="0" w:space="0" w:color="auto"/>
        <w:bottom w:val="none" w:sz="0" w:space="0" w:color="auto"/>
        <w:right w:val="none" w:sz="0" w:space="0" w:color="auto"/>
      </w:divBdr>
      <w:divsChild>
        <w:div w:id="1101607320">
          <w:marLeft w:val="0"/>
          <w:marRight w:val="0"/>
          <w:marTop w:val="0"/>
          <w:marBottom w:val="0"/>
          <w:divBdr>
            <w:top w:val="none" w:sz="0" w:space="0" w:color="auto"/>
            <w:left w:val="none" w:sz="0" w:space="0" w:color="auto"/>
            <w:bottom w:val="none" w:sz="0" w:space="0" w:color="auto"/>
            <w:right w:val="none" w:sz="0" w:space="0" w:color="auto"/>
          </w:divBdr>
        </w:div>
      </w:divsChild>
    </w:div>
    <w:div w:id="842861354">
      <w:bodyDiv w:val="1"/>
      <w:marLeft w:val="0"/>
      <w:marRight w:val="0"/>
      <w:marTop w:val="0"/>
      <w:marBottom w:val="0"/>
      <w:divBdr>
        <w:top w:val="none" w:sz="0" w:space="0" w:color="auto"/>
        <w:left w:val="none" w:sz="0" w:space="0" w:color="auto"/>
        <w:bottom w:val="none" w:sz="0" w:space="0" w:color="auto"/>
        <w:right w:val="none" w:sz="0" w:space="0" w:color="auto"/>
      </w:divBdr>
    </w:div>
    <w:div w:id="942080311">
      <w:bodyDiv w:val="1"/>
      <w:marLeft w:val="0"/>
      <w:marRight w:val="0"/>
      <w:marTop w:val="0"/>
      <w:marBottom w:val="0"/>
      <w:divBdr>
        <w:top w:val="none" w:sz="0" w:space="0" w:color="auto"/>
        <w:left w:val="none" w:sz="0" w:space="0" w:color="auto"/>
        <w:bottom w:val="none" w:sz="0" w:space="0" w:color="auto"/>
        <w:right w:val="none" w:sz="0" w:space="0" w:color="auto"/>
      </w:divBdr>
      <w:divsChild>
        <w:div w:id="243416747">
          <w:marLeft w:val="0"/>
          <w:marRight w:val="0"/>
          <w:marTop w:val="0"/>
          <w:marBottom w:val="0"/>
          <w:divBdr>
            <w:top w:val="none" w:sz="0" w:space="0" w:color="auto"/>
            <w:left w:val="none" w:sz="0" w:space="0" w:color="auto"/>
            <w:bottom w:val="none" w:sz="0" w:space="0" w:color="auto"/>
            <w:right w:val="none" w:sz="0" w:space="0" w:color="auto"/>
          </w:divBdr>
        </w:div>
      </w:divsChild>
    </w:div>
    <w:div w:id="1305506832">
      <w:bodyDiv w:val="1"/>
      <w:marLeft w:val="0"/>
      <w:marRight w:val="0"/>
      <w:marTop w:val="0"/>
      <w:marBottom w:val="0"/>
      <w:divBdr>
        <w:top w:val="none" w:sz="0" w:space="0" w:color="auto"/>
        <w:left w:val="none" w:sz="0" w:space="0" w:color="auto"/>
        <w:bottom w:val="none" w:sz="0" w:space="0" w:color="auto"/>
        <w:right w:val="none" w:sz="0" w:space="0" w:color="auto"/>
      </w:divBdr>
      <w:divsChild>
        <w:div w:id="2004316694">
          <w:marLeft w:val="547"/>
          <w:marRight w:val="0"/>
          <w:marTop w:val="120"/>
          <w:marBottom w:val="0"/>
          <w:divBdr>
            <w:top w:val="none" w:sz="0" w:space="0" w:color="auto"/>
            <w:left w:val="none" w:sz="0" w:space="0" w:color="auto"/>
            <w:bottom w:val="none" w:sz="0" w:space="0" w:color="auto"/>
            <w:right w:val="none" w:sz="0" w:space="0" w:color="auto"/>
          </w:divBdr>
        </w:div>
      </w:divsChild>
    </w:div>
    <w:div w:id="1312635577">
      <w:bodyDiv w:val="1"/>
      <w:marLeft w:val="0"/>
      <w:marRight w:val="0"/>
      <w:marTop w:val="0"/>
      <w:marBottom w:val="0"/>
      <w:divBdr>
        <w:top w:val="none" w:sz="0" w:space="0" w:color="auto"/>
        <w:left w:val="none" w:sz="0" w:space="0" w:color="auto"/>
        <w:bottom w:val="none" w:sz="0" w:space="0" w:color="auto"/>
        <w:right w:val="none" w:sz="0" w:space="0" w:color="auto"/>
      </w:divBdr>
    </w:div>
    <w:div w:id="1666325316">
      <w:bodyDiv w:val="1"/>
      <w:marLeft w:val="0"/>
      <w:marRight w:val="0"/>
      <w:marTop w:val="0"/>
      <w:marBottom w:val="0"/>
      <w:divBdr>
        <w:top w:val="none" w:sz="0" w:space="0" w:color="auto"/>
        <w:left w:val="none" w:sz="0" w:space="0" w:color="auto"/>
        <w:bottom w:val="none" w:sz="0" w:space="0" w:color="auto"/>
        <w:right w:val="none" w:sz="0" w:space="0" w:color="auto"/>
      </w:divBdr>
      <w:divsChild>
        <w:div w:id="772555706">
          <w:marLeft w:val="0"/>
          <w:marRight w:val="0"/>
          <w:marTop w:val="0"/>
          <w:marBottom w:val="0"/>
          <w:divBdr>
            <w:top w:val="none" w:sz="0" w:space="0" w:color="auto"/>
            <w:left w:val="none" w:sz="0" w:space="0" w:color="auto"/>
            <w:bottom w:val="none" w:sz="0" w:space="0" w:color="auto"/>
            <w:right w:val="none" w:sz="0" w:space="0" w:color="auto"/>
          </w:divBdr>
        </w:div>
      </w:divsChild>
    </w:div>
    <w:div w:id="1960331913">
      <w:bodyDiv w:val="1"/>
      <w:marLeft w:val="0"/>
      <w:marRight w:val="0"/>
      <w:marTop w:val="0"/>
      <w:marBottom w:val="0"/>
      <w:divBdr>
        <w:top w:val="none" w:sz="0" w:space="0" w:color="auto"/>
        <w:left w:val="none" w:sz="0" w:space="0" w:color="auto"/>
        <w:bottom w:val="none" w:sz="0" w:space="0" w:color="auto"/>
        <w:right w:val="none" w:sz="0" w:space="0" w:color="auto"/>
      </w:divBdr>
    </w:div>
    <w:div w:id="198261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ra-ratings.ru/ratings/issuers/?sectors%5b%5d=banks" TargetMode="External"/><Relationship Id="rId13" Type="http://schemas.openxmlformats.org/officeDocument/2006/relationships/hyperlink" Target="https://minfin.gov.ru/ru/perfomance/contracts/list_banks/" TargetMode="External"/><Relationship Id="rId18" Type="http://schemas.openxmlformats.org/officeDocument/2006/relationships/hyperlink" Target="http://www.cbr.ru/banking_sector/otchetnost-kreditnykh-organizaciy/transparent/" TargetMode="External"/><Relationship Id="rId26" Type="http://schemas.openxmlformats.org/officeDocument/2006/relationships/hyperlink" Target="file:///\\rti.lan\dfs\DATA-Z\OU-SUZD\&#1045;&#1055;&#1054;&#1047;\&#1045;&#1055;&#1054;&#1047;_&#1042;&#1057;&#1045;%20&#1042;&#1045;&#1056;&#1057;&#1048;&#1048;\25_&#1045;&#1055;&#1054;&#1047;%20&#1080;&#1079;&#1084;&#1077;&#1085;&#1077;&#1085;&#1080;&#1103;%20&#1074;%202023\&#1055;&#1088;&#1077;&#1076;&#1083;&#1086;&#1078;&#1077;&#1085;&#1080;&#1103;_&#1085;&#1077;&#1079;&#1072;&#1074;&#1080;&#1089;&#1080;&#1084;&#1072;&#1103;%20&#1075;&#1072;&#1088;&#1072;&#1085;&#1090;&#1080;&#1103;.docx" TargetMode="External"/><Relationship Id="rId3" Type="http://schemas.openxmlformats.org/officeDocument/2006/relationships/styles" Target="styles.xml"/><Relationship Id="rId21" Type="http://schemas.openxmlformats.org/officeDocument/2006/relationships/hyperlink" Target="http://www.moodys.com" TargetMode="External"/><Relationship Id="rId7" Type="http://schemas.openxmlformats.org/officeDocument/2006/relationships/endnotes" Target="endnotes.xml"/><Relationship Id="rId12" Type="http://schemas.openxmlformats.org/officeDocument/2006/relationships/hyperlink" Target="http://www.cbr.ru/banking_sector/otchetnost-kreditnykh-organizaciy/transparent/" TargetMode="External"/><Relationship Id="rId17" Type="http://schemas.openxmlformats.org/officeDocument/2006/relationships/hyperlink" Target="http://www.cbr.ru/banking_sector/otchetnost-kreditnykh-organizaciy/transparent/" TargetMode="External"/><Relationship Id="rId25" Type="http://schemas.openxmlformats.org/officeDocument/2006/relationships/hyperlink" Target="https://bo.nalog.ru/" TargetMode="External"/><Relationship Id="rId2" Type="http://schemas.openxmlformats.org/officeDocument/2006/relationships/numbering" Target="numbering.xml"/><Relationship Id="rId16" Type="http://schemas.openxmlformats.org/officeDocument/2006/relationships/hyperlink" Target="http://www.cbr.ru/banking_sector/otchetnost-kreditnykh-organizaciy/transparent/" TargetMode="External"/><Relationship Id="rId20" Type="http://schemas.openxmlformats.org/officeDocument/2006/relationships/hyperlink" Target="http://www.standardandpoors.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br.ru/banking_sector/otchetnost-kreditnykh-organizaciy/transparent/" TargetMode="External"/><Relationship Id="rId24" Type="http://schemas.openxmlformats.org/officeDocument/2006/relationships/hyperlink" Target="https://raexpert.ru/ratings/bankcredit_all/" TargetMode="External"/><Relationship Id="rId5" Type="http://schemas.openxmlformats.org/officeDocument/2006/relationships/webSettings" Target="webSettings.xml"/><Relationship Id="rId15" Type="http://schemas.openxmlformats.org/officeDocument/2006/relationships/hyperlink" Target="http://www.cbr.ru/banking_sector/otchetnost-kreditnykh-organizaciy/transparent/" TargetMode="External"/><Relationship Id="rId23" Type="http://schemas.openxmlformats.org/officeDocument/2006/relationships/hyperlink" Target="https://www.acra-ratings.ru/ratings/issuers/?sectors%5b%5d=banks" TargetMode="External"/><Relationship Id="rId28" Type="http://schemas.openxmlformats.org/officeDocument/2006/relationships/hyperlink" Target="consultantplus://offline/ref=B328A0F60F5F3A4A0461746BA4A653510E47FA97A9E6BF377645854B136C602B73C3018CB43A28FDFFE9A3031EE328M" TargetMode="External"/><Relationship Id="rId10" Type="http://schemas.openxmlformats.org/officeDocument/2006/relationships/hyperlink" Target="https://www.ra-national.ru/" TargetMode="External"/><Relationship Id="rId19" Type="http://schemas.openxmlformats.org/officeDocument/2006/relationships/hyperlink" Target="http://www.cbr.ru/banking_sector/otchetnost-kreditnykh-organizaciy/transparen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aexpert.ru/ratings/bankcredit_all/" TargetMode="External"/><Relationship Id="rId14" Type="http://schemas.openxmlformats.org/officeDocument/2006/relationships/hyperlink" Target="http://www.cbr.ru/banking_sector/otchetnost-kreditnykh-organizaciy/transparent/" TargetMode="External"/><Relationship Id="rId22" Type="http://schemas.openxmlformats.org/officeDocument/2006/relationships/hyperlink" Target="http://www.fitchratings.com" TargetMode="External"/><Relationship Id="rId27" Type="http://schemas.openxmlformats.org/officeDocument/2006/relationships/image" Target="media/image1.wmf"/><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C1A79-47E1-46AB-A8E6-C11C09F67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4556</Words>
  <Characters>25970</Characters>
  <Application>Microsoft Office Word</Application>
  <DocSecurity>0</DocSecurity>
  <Lines>216</Lines>
  <Paragraphs>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30466</CharactersWithSpaces>
  <SharedDoc>false</SharedDoc>
  <HLinks>
    <vt:vector size="216" baseType="variant">
      <vt:variant>
        <vt:i4>5242959</vt:i4>
      </vt:variant>
      <vt:variant>
        <vt:i4>105</vt:i4>
      </vt:variant>
      <vt:variant>
        <vt:i4>0</vt:i4>
      </vt:variant>
      <vt:variant>
        <vt:i4>5</vt:i4>
      </vt:variant>
      <vt:variant>
        <vt:lpwstr>http://www.fitchratings.com/</vt:lpwstr>
      </vt:variant>
      <vt:variant>
        <vt:lpwstr/>
      </vt:variant>
      <vt:variant>
        <vt:i4>4063270</vt:i4>
      </vt:variant>
      <vt:variant>
        <vt:i4>102</vt:i4>
      </vt:variant>
      <vt:variant>
        <vt:i4>0</vt:i4>
      </vt:variant>
      <vt:variant>
        <vt:i4>5</vt:i4>
      </vt:variant>
      <vt:variant>
        <vt:lpwstr>http://www.moodys.com/</vt:lpwstr>
      </vt:variant>
      <vt:variant>
        <vt:lpwstr/>
      </vt:variant>
      <vt:variant>
        <vt:i4>5832771</vt:i4>
      </vt:variant>
      <vt:variant>
        <vt:i4>99</vt:i4>
      </vt:variant>
      <vt:variant>
        <vt:i4>0</vt:i4>
      </vt:variant>
      <vt:variant>
        <vt:i4>5</vt:i4>
      </vt:variant>
      <vt:variant>
        <vt:lpwstr>http://www.standardandpoors.com/</vt:lpwstr>
      </vt:variant>
      <vt:variant>
        <vt:lpwstr/>
      </vt:variant>
      <vt:variant>
        <vt:i4>6750313</vt:i4>
      </vt:variant>
      <vt:variant>
        <vt:i4>96</vt:i4>
      </vt:variant>
      <vt:variant>
        <vt:i4>0</vt:i4>
      </vt:variant>
      <vt:variant>
        <vt:i4>5</vt:i4>
      </vt:variant>
      <vt:variant>
        <vt:lpwstr>http://www.cbr.ru/</vt:lpwstr>
      </vt:variant>
      <vt:variant>
        <vt:lpwstr/>
      </vt:variant>
      <vt:variant>
        <vt:i4>131076</vt:i4>
      </vt:variant>
      <vt:variant>
        <vt:i4>93</vt:i4>
      </vt:variant>
      <vt:variant>
        <vt:i4>0</vt:i4>
      </vt:variant>
      <vt:variant>
        <vt:i4>5</vt:i4>
      </vt:variant>
      <vt:variant>
        <vt:lpwstr>http://www.cbr.ru/credit/transparent.asp</vt:lpwstr>
      </vt:variant>
      <vt:variant>
        <vt:lpwstr/>
      </vt:variant>
      <vt:variant>
        <vt:i4>131076</vt:i4>
      </vt:variant>
      <vt:variant>
        <vt:i4>90</vt:i4>
      </vt:variant>
      <vt:variant>
        <vt:i4>0</vt:i4>
      </vt:variant>
      <vt:variant>
        <vt:i4>5</vt:i4>
      </vt:variant>
      <vt:variant>
        <vt:lpwstr>http://www.cbr.ru/credit/transparent.asp</vt:lpwstr>
      </vt:variant>
      <vt:variant>
        <vt:lpwstr/>
      </vt:variant>
      <vt:variant>
        <vt:i4>131076</vt:i4>
      </vt:variant>
      <vt:variant>
        <vt:i4>87</vt:i4>
      </vt:variant>
      <vt:variant>
        <vt:i4>0</vt:i4>
      </vt:variant>
      <vt:variant>
        <vt:i4>5</vt:i4>
      </vt:variant>
      <vt:variant>
        <vt:lpwstr>http://www.cbr.ru/credit/transparent.asp</vt:lpwstr>
      </vt:variant>
      <vt:variant>
        <vt:lpwstr/>
      </vt:variant>
      <vt:variant>
        <vt:i4>131076</vt:i4>
      </vt:variant>
      <vt:variant>
        <vt:i4>84</vt:i4>
      </vt:variant>
      <vt:variant>
        <vt:i4>0</vt:i4>
      </vt:variant>
      <vt:variant>
        <vt:i4>5</vt:i4>
      </vt:variant>
      <vt:variant>
        <vt:lpwstr>http://www.cbr.ru/credit/transparent.asp</vt:lpwstr>
      </vt:variant>
      <vt:variant>
        <vt:lpwstr/>
      </vt:variant>
      <vt:variant>
        <vt:i4>131076</vt:i4>
      </vt:variant>
      <vt:variant>
        <vt:i4>81</vt:i4>
      </vt:variant>
      <vt:variant>
        <vt:i4>0</vt:i4>
      </vt:variant>
      <vt:variant>
        <vt:i4>5</vt:i4>
      </vt:variant>
      <vt:variant>
        <vt:lpwstr>http://www.cbr.ru/credit/transparent.asp</vt:lpwstr>
      </vt:variant>
      <vt:variant>
        <vt:lpwstr/>
      </vt:variant>
      <vt:variant>
        <vt:i4>1507367</vt:i4>
      </vt:variant>
      <vt:variant>
        <vt:i4>78</vt:i4>
      </vt:variant>
      <vt:variant>
        <vt:i4>0</vt:i4>
      </vt:variant>
      <vt:variant>
        <vt:i4>5</vt:i4>
      </vt:variant>
      <vt:variant>
        <vt:lpwstr>http://www.asv.org.ru/insurance/banks_list/</vt:lpwstr>
      </vt:variant>
      <vt:variant>
        <vt:lpwstr/>
      </vt:variant>
      <vt:variant>
        <vt:i4>3866669</vt:i4>
      </vt:variant>
      <vt:variant>
        <vt:i4>75</vt:i4>
      </vt:variant>
      <vt:variant>
        <vt:i4>0</vt:i4>
      </vt:variant>
      <vt:variant>
        <vt:i4>5</vt:i4>
      </vt:variant>
      <vt:variant>
        <vt:lpwstr>http://cbr.ru/credit/likvidbase/LikvidBase.aspx</vt:lpwstr>
      </vt:variant>
      <vt:variant>
        <vt:lpwstr/>
      </vt:variant>
      <vt:variant>
        <vt:i4>131076</vt:i4>
      </vt:variant>
      <vt:variant>
        <vt:i4>72</vt:i4>
      </vt:variant>
      <vt:variant>
        <vt:i4>0</vt:i4>
      </vt:variant>
      <vt:variant>
        <vt:i4>5</vt:i4>
      </vt:variant>
      <vt:variant>
        <vt:lpwstr>http://www.cbr.ru/credit/transparent.asp</vt:lpwstr>
      </vt:variant>
      <vt:variant>
        <vt:lpwstr/>
      </vt:variant>
      <vt:variant>
        <vt:i4>6750313</vt:i4>
      </vt:variant>
      <vt:variant>
        <vt:i4>69</vt:i4>
      </vt:variant>
      <vt:variant>
        <vt:i4>0</vt:i4>
      </vt:variant>
      <vt:variant>
        <vt:i4>5</vt:i4>
      </vt:variant>
      <vt:variant>
        <vt:lpwstr>http://www.cbr.ru/</vt:lpwstr>
      </vt:variant>
      <vt:variant>
        <vt:lpwstr/>
      </vt:variant>
      <vt:variant>
        <vt:i4>131076</vt:i4>
      </vt:variant>
      <vt:variant>
        <vt:i4>66</vt:i4>
      </vt:variant>
      <vt:variant>
        <vt:i4>0</vt:i4>
      </vt:variant>
      <vt:variant>
        <vt:i4>5</vt:i4>
      </vt:variant>
      <vt:variant>
        <vt:lpwstr>http://www.cbr.ru/credit/transparent.asp</vt:lpwstr>
      </vt:variant>
      <vt:variant>
        <vt:lpwstr/>
      </vt:variant>
      <vt:variant>
        <vt:i4>131076</vt:i4>
      </vt:variant>
      <vt:variant>
        <vt:i4>63</vt:i4>
      </vt:variant>
      <vt:variant>
        <vt:i4>0</vt:i4>
      </vt:variant>
      <vt:variant>
        <vt:i4>5</vt:i4>
      </vt:variant>
      <vt:variant>
        <vt:lpwstr>http://www.cbr.ru/credit/transparent.asp</vt:lpwstr>
      </vt:variant>
      <vt:variant>
        <vt:lpwstr/>
      </vt:variant>
      <vt:variant>
        <vt:i4>131076</vt:i4>
      </vt:variant>
      <vt:variant>
        <vt:i4>60</vt:i4>
      </vt:variant>
      <vt:variant>
        <vt:i4>0</vt:i4>
      </vt:variant>
      <vt:variant>
        <vt:i4>5</vt:i4>
      </vt:variant>
      <vt:variant>
        <vt:lpwstr>http://www.cbr.ru/credit/transparent.asp</vt:lpwstr>
      </vt:variant>
      <vt:variant>
        <vt:lpwstr/>
      </vt:variant>
      <vt:variant>
        <vt:i4>131076</vt:i4>
      </vt:variant>
      <vt:variant>
        <vt:i4>57</vt:i4>
      </vt:variant>
      <vt:variant>
        <vt:i4>0</vt:i4>
      </vt:variant>
      <vt:variant>
        <vt:i4>5</vt:i4>
      </vt:variant>
      <vt:variant>
        <vt:lpwstr>http://www.cbr.ru/credit/transparent.asp</vt:lpwstr>
      </vt:variant>
      <vt:variant>
        <vt:lpwstr/>
      </vt:variant>
      <vt:variant>
        <vt:i4>131076</vt:i4>
      </vt:variant>
      <vt:variant>
        <vt:i4>54</vt:i4>
      </vt:variant>
      <vt:variant>
        <vt:i4>0</vt:i4>
      </vt:variant>
      <vt:variant>
        <vt:i4>5</vt:i4>
      </vt:variant>
      <vt:variant>
        <vt:lpwstr>http://www.cbr.ru/credit/transparent.asp</vt:lpwstr>
      </vt:variant>
      <vt:variant>
        <vt:lpwstr/>
      </vt:variant>
      <vt:variant>
        <vt:i4>131076</vt:i4>
      </vt:variant>
      <vt:variant>
        <vt:i4>51</vt:i4>
      </vt:variant>
      <vt:variant>
        <vt:i4>0</vt:i4>
      </vt:variant>
      <vt:variant>
        <vt:i4>5</vt:i4>
      </vt:variant>
      <vt:variant>
        <vt:lpwstr>http://www.cbr.ru/credit/transparent.asp</vt:lpwstr>
      </vt:variant>
      <vt:variant>
        <vt:lpwstr/>
      </vt:variant>
      <vt:variant>
        <vt:i4>131076</vt:i4>
      </vt:variant>
      <vt:variant>
        <vt:i4>48</vt:i4>
      </vt:variant>
      <vt:variant>
        <vt:i4>0</vt:i4>
      </vt:variant>
      <vt:variant>
        <vt:i4>5</vt:i4>
      </vt:variant>
      <vt:variant>
        <vt:lpwstr>http://www.cbr.ru/credit/transparent.asp</vt:lpwstr>
      </vt:variant>
      <vt:variant>
        <vt:lpwstr/>
      </vt:variant>
      <vt:variant>
        <vt:i4>393218</vt:i4>
      </vt:variant>
      <vt:variant>
        <vt:i4>45</vt:i4>
      </vt:variant>
      <vt:variant>
        <vt:i4>0</vt:i4>
      </vt:variant>
      <vt:variant>
        <vt:i4>5</vt:i4>
      </vt:variant>
      <vt:variant>
        <vt:lpwstr>http://www.banki.ru/banks/ratings/agency/</vt:lpwstr>
      </vt:variant>
      <vt:variant>
        <vt:lpwstr/>
      </vt:variant>
      <vt:variant>
        <vt:i4>131076</vt:i4>
      </vt:variant>
      <vt:variant>
        <vt:i4>42</vt:i4>
      </vt:variant>
      <vt:variant>
        <vt:i4>0</vt:i4>
      </vt:variant>
      <vt:variant>
        <vt:i4>5</vt:i4>
      </vt:variant>
      <vt:variant>
        <vt:lpwstr>http://www.cbr.ru/credit/transparent.asp</vt:lpwstr>
      </vt:variant>
      <vt:variant>
        <vt:lpwstr/>
      </vt:variant>
      <vt:variant>
        <vt:i4>7733349</vt:i4>
      </vt:variant>
      <vt:variant>
        <vt:i4>39</vt:i4>
      </vt:variant>
      <vt:variant>
        <vt:i4>0</vt:i4>
      </vt:variant>
      <vt:variant>
        <vt:i4>5</vt:i4>
      </vt:variant>
      <vt:variant>
        <vt:lpwstr>http://www.banki.ru/banks/ratings/</vt:lpwstr>
      </vt:variant>
      <vt:variant>
        <vt:lpwstr/>
      </vt:variant>
      <vt:variant>
        <vt:i4>131076</vt:i4>
      </vt:variant>
      <vt:variant>
        <vt:i4>36</vt:i4>
      </vt:variant>
      <vt:variant>
        <vt:i4>0</vt:i4>
      </vt:variant>
      <vt:variant>
        <vt:i4>5</vt:i4>
      </vt:variant>
      <vt:variant>
        <vt:lpwstr>http://www.cbr.ru/credit/transparent.asp</vt:lpwstr>
      </vt:variant>
      <vt:variant>
        <vt:lpwstr/>
      </vt:variant>
      <vt:variant>
        <vt:i4>131076</vt:i4>
      </vt:variant>
      <vt:variant>
        <vt:i4>33</vt:i4>
      </vt:variant>
      <vt:variant>
        <vt:i4>0</vt:i4>
      </vt:variant>
      <vt:variant>
        <vt:i4>5</vt:i4>
      </vt:variant>
      <vt:variant>
        <vt:lpwstr>http://www.cbr.ru/credit/transparent.asp</vt:lpwstr>
      </vt:variant>
      <vt:variant>
        <vt:lpwstr/>
      </vt:variant>
      <vt:variant>
        <vt:i4>131076</vt:i4>
      </vt:variant>
      <vt:variant>
        <vt:i4>30</vt:i4>
      </vt:variant>
      <vt:variant>
        <vt:i4>0</vt:i4>
      </vt:variant>
      <vt:variant>
        <vt:i4>5</vt:i4>
      </vt:variant>
      <vt:variant>
        <vt:lpwstr>http://www.cbr.ru/credit/transparent.asp</vt:lpwstr>
      </vt:variant>
      <vt:variant>
        <vt:lpwstr/>
      </vt:variant>
      <vt:variant>
        <vt:i4>131076</vt:i4>
      </vt:variant>
      <vt:variant>
        <vt:i4>27</vt:i4>
      </vt:variant>
      <vt:variant>
        <vt:i4>0</vt:i4>
      </vt:variant>
      <vt:variant>
        <vt:i4>5</vt:i4>
      </vt:variant>
      <vt:variant>
        <vt:lpwstr>http://www.cbr.ru/credit/transparent.asp</vt:lpwstr>
      </vt:variant>
      <vt:variant>
        <vt:lpwstr/>
      </vt:variant>
      <vt:variant>
        <vt:i4>131076</vt:i4>
      </vt:variant>
      <vt:variant>
        <vt:i4>24</vt:i4>
      </vt:variant>
      <vt:variant>
        <vt:i4>0</vt:i4>
      </vt:variant>
      <vt:variant>
        <vt:i4>5</vt:i4>
      </vt:variant>
      <vt:variant>
        <vt:lpwstr>http://www.cbr.ru/credit/transparent.asp</vt:lpwstr>
      </vt:variant>
      <vt:variant>
        <vt:lpwstr/>
      </vt:variant>
      <vt:variant>
        <vt:i4>393218</vt:i4>
      </vt:variant>
      <vt:variant>
        <vt:i4>21</vt:i4>
      </vt:variant>
      <vt:variant>
        <vt:i4>0</vt:i4>
      </vt:variant>
      <vt:variant>
        <vt:i4>5</vt:i4>
      </vt:variant>
      <vt:variant>
        <vt:lpwstr>http://www.banki.ru/banks/ratings/agency/</vt:lpwstr>
      </vt:variant>
      <vt:variant>
        <vt:lpwstr/>
      </vt:variant>
      <vt:variant>
        <vt:i4>327686</vt:i4>
      </vt:variant>
      <vt:variant>
        <vt:i4>18</vt:i4>
      </vt:variant>
      <vt:variant>
        <vt:i4>0</vt:i4>
      </vt:variant>
      <vt:variant>
        <vt:i4>5</vt:i4>
      </vt:variant>
      <vt:variant>
        <vt:lpwstr>http://www.cbr.ru/credit/</vt:lpwstr>
      </vt:variant>
      <vt:variant>
        <vt:lpwstr/>
      </vt:variant>
      <vt:variant>
        <vt:i4>7733349</vt:i4>
      </vt:variant>
      <vt:variant>
        <vt:i4>15</vt:i4>
      </vt:variant>
      <vt:variant>
        <vt:i4>0</vt:i4>
      </vt:variant>
      <vt:variant>
        <vt:i4>5</vt:i4>
      </vt:variant>
      <vt:variant>
        <vt:lpwstr>http://www.banki.ru/banks/ratings/</vt:lpwstr>
      </vt:variant>
      <vt:variant>
        <vt:lpwstr/>
      </vt:variant>
      <vt:variant>
        <vt:i4>131076</vt:i4>
      </vt:variant>
      <vt:variant>
        <vt:i4>12</vt:i4>
      </vt:variant>
      <vt:variant>
        <vt:i4>0</vt:i4>
      </vt:variant>
      <vt:variant>
        <vt:i4>5</vt:i4>
      </vt:variant>
      <vt:variant>
        <vt:lpwstr>http://www.cbr.ru/credit/transparent.asp</vt:lpwstr>
      </vt:variant>
      <vt:variant>
        <vt:lpwstr/>
      </vt:variant>
      <vt:variant>
        <vt:i4>131076</vt:i4>
      </vt:variant>
      <vt:variant>
        <vt:i4>9</vt:i4>
      </vt:variant>
      <vt:variant>
        <vt:i4>0</vt:i4>
      </vt:variant>
      <vt:variant>
        <vt:i4>5</vt:i4>
      </vt:variant>
      <vt:variant>
        <vt:lpwstr>http://www.cbr.ru/credit/transparent.asp</vt:lpwstr>
      </vt:variant>
      <vt:variant>
        <vt:lpwstr/>
      </vt:variant>
      <vt:variant>
        <vt:i4>131076</vt:i4>
      </vt:variant>
      <vt:variant>
        <vt:i4>6</vt:i4>
      </vt:variant>
      <vt:variant>
        <vt:i4>0</vt:i4>
      </vt:variant>
      <vt:variant>
        <vt:i4>5</vt:i4>
      </vt:variant>
      <vt:variant>
        <vt:lpwstr>http://www.cbr.ru/credit/transparent.asp</vt:lpwstr>
      </vt:variant>
      <vt:variant>
        <vt:lpwstr/>
      </vt:variant>
      <vt:variant>
        <vt:i4>131076</vt:i4>
      </vt:variant>
      <vt:variant>
        <vt:i4>3</vt:i4>
      </vt:variant>
      <vt:variant>
        <vt:i4>0</vt:i4>
      </vt:variant>
      <vt:variant>
        <vt:i4>5</vt:i4>
      </vt:variant>
      <vt:variant>
        <vt:lpwstr>http://www.cbr.ru/credit/transparent.asp</vt:lpwstr>
      </vt:variant>
      <vt:variant>
        <vt:lpwstr/>
      </vt:variant>
      <vt:variant>
        <vt:i4>3145778</vt:i4>
      </vt:variant>
      <vt:variant>
        <vt:i4>0</vt:i4>
      </vt:variant>
      <vt:variant>
        <vt:i4>0</vt:i4>
      </vt:variant>
      <vt:variant>
        <vt:i4>5</vt:i4>
      </vt:variant>
      <vt:variant>
        <vt:lpwstr>consultantplus://offline/ref=6228A2BCB4A927CA85788FF81DCBD9AAE2D586AFAB6FE1AE24A6EA6EB14F5777B40F2CB9FE3B35C02A0Fy0k5O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Парфенова Людмила Валерьевна</dc:creator>
  <cp:lastModifiedBy>Пшеничникова Александра Владимировна</cp:lastModifiedBy>
  <cp:revision>2</cp:revision>
  <cp:lastPrinted>2016-06-02T10:22:00Z</cp:lastPrinted>
  <dcterms:created xsi:type="dcterms:W3CDTF">2025-11-28T12:23:00Z</dcterms:created>
  <dcterms:modified xsi:type="dcterms:W3CDTF">2025-11-28T12:23:00Z</dcterms:modified>
</cp:coreProperties>
</file>