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2422" w14:textId="79919002" w:rsidR="002C223C" w:rsidRPr="00225201" w:rsidRDefault="002C223C" w:rsidP="00B7424D">
      <w:pPr>
        <w:spacing w:before="840" w:line="240" w:lineRule="auto"/>
        <w:ind w:left="5670" w:firstLine="0"/>
        <w:jc w:val="left"/>
        <w:rPr>
          <w:rFonts w:ascii="Proxima Nova ExCn Rg" w:eastAsia="Proxima Nova ExCn Rg,Calibri" w:hAnsi="Proxima Nova ExCn Rg"/>
          <w:color w:val="auto"/>
          <w:sz w:val="28"/>
          <w:szCs w:val="28"/>
          <w:lang w:val="ru-RU"/>
        </w:rPr>
      </w:pPr>
      <w:bookmarkStart w:id="0" w:name="_GoBack"/>
      <w:bookmarkEnd w:id="0"/>
      <w:r w:rsidRPr="00225201">
        <w:rPr>
          <w:rFonts w:ascii="Proxima Nova ExCn Rg" w:eastAsia="Times New Roman" w:hAnsi="Proxima Nova ExCn Rg"/>
          <w:b/>
          <w:color w:val="auto"/>
          <w:sz w:val="28"/>
          <w:szCs w:val="28"/>
          <w:lang w:val="ru-RU"/>
        </w:rPr>
        <w:t>Приложение №8</w:t>
      </w:r>
      <w:r w:rsidRPr="00225201">
        <w:rPr>
          <w:rFonts w:ascii="Proxima Nova ExCn Rg" w:eastAsia="Times New Roman" w:hAnsi="Proxima Nova ExCn Rg"/>
          <w:b/>
          <w:color w:val="auto"/>
          <w:sz w:val="28"/>
          <w:szCs w:val="28"/>
          <w:lang w:val="ru-RU"/>
        </w:rPr>
        <w:br/>
      </w:r>
      <w:r w:rsidRPr="00225201">
        <w:rPr>
          <w:rFonts w:ascii="Proxima Nova ExCn Rg" w:eastAsia="Times New Roman" w:hAnsi="Proxima Nova ExCn Rg"/>
          <w:color w:val="auto"/>
          <w:sz w:val="28"/>
          <w:szCs w:val="28"/>
          <w:lang w:val="ru-RU"/>
        </w:rPr>
        <w:t>к Единому Положению о закупке</w:t>
      </w:r>
      <w:r w:rsidRPr="00225201">
        <w:rPr>
          <w:rFonts w:ascii="Proxima Nova ExCn Rg" w:eastAsia="Times New Roman" w:hAnsi="Proxima Nova ExCn Rg"/>
          <w:color w:val="auto"/>
          <w:sz w:val="28"/>
          <w:szCs w:val="28"/>
          <w:lang w:val="ru-RU"/>
        </w:rPr>
        <w:br/>
        <w:t>Государственной корпорации «Ростех»</w:t>
      </w:r>
      <w:r w:rsidRPr="00225201">
        <w:rPr>
          <w:rFonts w:ascii="Proxima Nova ExCn Rg" w:eastAsia="Times New Roman" w:hAnsi="Proxima Nova ExCn Rg"/>
          <w:color w:val="auto"/>
          <w:sz w:val="28"/>
          <w:szCs w:val="28"/>
          <w:lang w:val="ru-RU"/>
        </w:rPr>
        <w:br/>
      </w:r>
    </w:p>
    <w:p w14:paraId="5C5ECAC3" w14:textId="70387DFC" w:rsidR="003D3E9D" w:rsidRPr="00225201" w:rsidRDefault="002C223C" w:rsidP="002C223C">
      <w:pPr>
        <w:spacing w:before="1800" w:after="480" w:line="276" w:lineRule="auto"/>
        <w:ind w:firstLine="0"/>
        <w:jc w:val="center"/>
        <w:rPr>
          <w:rFonts w:ascii="Proxima Nova ExCn Rg" w:hAnsi="Proxima Nova ExCn Rg"/>
          <w:b/>
          <w:bCs/>
          <w:sz w:val="28"/>
          <w:szCs w:val="28"/>
          <w:lang w:val="ru-RU"/>
        </w:rPr>
      </w:pPr>
      <w:r w:rsidRPr="00225201">
        <w:rPr>
          <w:rFonts w:ascii="Proxima Nova ExCn Rg" w:hAnsi="Proxima Nova ExCn Rg"/>
          <w:b/>
          <w:bCs/>
          <w:sz w:val="28"/>
          <w:szCs w:val="28"/>
          <w:lang w:val="ru-RU"/>
        </w:rPr>
        <w:t>ПЕРЕЧЕНЬ ПРОДУКЦИИ, ПРИ ОСУЩЕСТВЛ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t xml:space="preserve">ЕНИИ ЗАКУПКИ КОТОРОЙ </w:t>
      </w:r>
      <w:r w:rsidR="00130FA5">
        <w:rPr>
          <w:rFonts w:ascii="Proxima Nova ExCn Rg" w:hAnsi="Proxima Nova ExCn Rg"/>
          <w:b/>
          <w:bCs/>
          <w:sz w:val="28"/>
          <w:szCs w:val="28"/>
          <w:lang w:val="ru-RU"/>
        </w:rPr>
        <w:t xml:space="preserve">МОЖЕТ 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t>ПРОВОДИТ</w:t>
      </w:r>
      <w:r w:rsidR="00130FA5">
        <w:rPr>
          <w:rFonts w:ascii="Proxima Nova ExCn Rg" w:hAnsi="Proxima Nova ExCn Rg"/>
          <w:b/>
          <w:bCs/>
          <w:sz w:val="28"/>
          <w:szCs w:val="28"/>
          <w:lang w:val="ru-RU"/>
        </w:rPr>
        <w:t>Ь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t>СЯ</w:t>
      </w:r>
      <w:r w:rsidR="00B7424D">
        <w:rPr>
          <w:rFonts w:ascii="Proxima Nova ExCn Rg" w:hAnsi="Proxima Nova ExCn Rg"/>
          <w:b/>
          <w:bCs/>
          <w:sz w:val="28"/>
          <w:szCs w:val="28"/>
          <w:lang w:val="ru-RU"/>
        </w:rPr>
        <w:br/>
      </w:r>
      <w:r w:rsidRPr="00225201">
        <w:rPr>
          <w:rFonts w:ascii="Proxima Nova ExCn Rg" w:hAnsi="Proxima Nova ExCn Rg"/>
          <w:b/>
          <w:bCs/>
          <w:sz w:val="28"/>
          <w:szCs w:val="28"/>
          <w:lang w:val="ru-RU"/>
        </w:rPr>
        <w:t>КВАЛИФИКАЦИОННОЙ ОТБОР ДЛЯ СЕРИИ ЗАКУПОК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8681"/>
      </w:tblGrid>
      <w:tr w:rsidR="003D3E9D" w:rsidRPr="00225201" w14:paraId="5C5ECAC7" w14:textId="77777777" w:rsidTr="00B7424D">
        <w:trPr>
          <w:cantSplit/>
          <w:trHeight w:val="85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5" w14:textId="77777777" w:rsidR="003D3E9D" w:rsidRPr="00225201" w:rsidRDefault="003D3E9D" w:rsidP="002C223C">
            <w:pPr>
              <w:keepNext/>
              <w:spacing w:line="276" w:lineRule="auto"/>
              <w:ind w:firstLine="0"/>
              <w:jc w:val="center"/>
              <w:rPr>
                <w:rFonts w:ascii="Proxima Nova ExCn Rg" w:hAnsi="Proxima Nova ExCn Rg"/>
                <w:b/>
                <w:sz w:val="28"/>
                <w:szCs w:val="28"/>
              </w:rPr>
            </w:pPr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>п/п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6" w14:textId="77777777" w:rsidR="003D3E9D" w:rsidRPr="00225201" w:rsidRDefault="003D3E9D" w:rsidP="002C223C">
            <w:pPr>
              <w:keepNext/>
              <w:spacing w:line="276" w:lineRule="auto"/>
              <w:ind w:firstLine="0"/>
              <w:jc w:val="center"/>
              <w:rPr>
                <w:rFonts w:ascii="Proxima Nova ExCn Rg" w:hAnsi="Proxima Nova ExCn Rg"/>
                <w:b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b/>
                <w:sz w:val="28"/>
                <w:szCs w:val="28"/>
                <w:lang w:val="ru-RU"/>
              </w:rPr>
              <w:t>Н</w:t>
            </w:r>
            <w:proofErr w:type="spellStart"/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>аименование</w:t>
            </w:r>
            <w:proofErr w:type="spellEnd"/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 xml:space="preserve"> </w:t>
            </w:r>
            <w:proofErr w:type="spellStart"/>
            <w:r w:rsidRPr="00225201">
              <w:rPr>
                <w:rFonts w:ascii="Proxima Nova ExCn Rg" w:hAnsi="Proxima Nova ExCn Rg"/>
                <w:b/>
                <w:sz w:val="28"/>
                <w:szCs w:val="28"/>
              </w:rPr>
              <w:t>продукции</w:t>
            </w:r>
            <w:proofErr w:type="spellEnd"/>
          </w:p>
        </w:tc>
      </w:tr>
      <w:tr w:rsidR="003D3E9D" w:rsidRPr="00225201" w14:paraId="5C5ECACA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C8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9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 по перевозке грузов</w:t>
            </w:r>
          </w:p>
        </w:tc>
      </w:tr>
      <w:tr w:rsidR="003D3E9D" w:rsidRPr="005603AE" w14:paraId="5C5ECACD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CB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C" w14:textId="4697286E" w:rsidR="003D3E9D" w:rsidRPr="00225201" w:rsidRDefault="003D3E9D" w:rsidP="006F2845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 по оценке рыночной стоимости па</w:t>
            </w:r>
            <w:r w:rsidR="00167D10">
              <w:rPr>
                <w:rFonts w:ascii="Proxima Nova ExCn Rg" w:hAnsi="Proxima Nova ExCn Rg"/>
                <w:sz w:val="28"/>
                <w:szCs w:val="28"/>
                <w:lang w:val="ru-RU"/>
              </w:rPr>
              <w:t>кетов акций, долей организаций, рыночной стоимост</w:t>
            </w:r>
            <w:r w:rsidR="006F2845">
              <w:rPr>
                <w:rFonts w:ascii="Proxima Nova ExCn Rg" w:hAnsi="Proxima Nova ExCn Rg"/>
                <w:sz w:val="28"/>
                <w:szCs w:val="28"/>
                <w:lang w:val="ru-RU"/>
              </w:rPr>
              <w:t>и</w:t>
            </w:r>
            <w:r w:rsidR="00167D10">
              <w:rPr>
                <w:rFonts w:ascii="Proxima Nova ExCn Rg" w:hAnsi="Proxima Nova ExCn Rg"/>
                <w:sz w:val="28"/>
                <w:szCs w:val="28"/>
                <w:lang w:val="ru-RU"/>
              </w:rPr>
              <w:t xml:space="preserve"> прав требований, </w:t>
            </w: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а также оценке движимого и недвижимого имущества, услуги по выявлению финансовых, налоговых и юридических рисков (</w:t>
            </w:r>
            <w:proofErr w:type="spellStart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Due</w:t>
            </w:r>
            <w:proofErr w:type="spellEnd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Diligence</w:t>
            </w:r>
            <w:proofErr w:type="spellEnd"/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)</w:t>
            </w:r>
          </w:p>
        </w:tc>
      </w:tr>
      <w:tr w:rsidR="003D3E9D" w:rsidRPr="005603AE" w14:paraId="5C5ECAD0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CE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CF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Услуги, связанные с направлением работника или группы работников в служебную командировку (обеспечение проезда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</w:t>
            </w:r>
          </w:p>
        </w:tc>
      </w:tr>
      <w:tr w:rsidR="003D3E9D" w:rsidRPr="005603AE" w14:paraId="5C5ECAD3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D1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D2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Финансовые услуги (привлечение кредитных средств; получение в качестве принципала банковских гарантий; аккредитивы)</w:t>
            </w:r>
          </w:p>
        </w:tc>
      </w:tr>
      <w:tr w:rsidR="003D3E9D" w:rsidRPr="00225201" w14:paraId="5C5ECAD6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AD4" w14:textId="77777777" w:rsidR="003D3E9D" w:rsidRPr="00225201" w:rsidRDefault="003D3E9D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D5" w14:textId="77777777" w:rsidR="003D3E9D" w:rsidRPr="00225201" w:rsidRDefault="003D3E9D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 w:rsidRPr="00225201">
              <w:rPr>
                <w:rFonts w:ascii="Proxima Nova ExCn Rg" w:hAnsi="Proxima Nova ExCn Rg"/>
                <w:sz w:val="28"/>
                <w:szCs w:val="28"/>
                <w:lang w:val="ru-RU"/>
              </w:rPr>
              <w:t>Страховые услуги</w:t>
            </w:r>
          </w:p>
        </w:tc>
      </w:tr>
      <w:tr w:rsidR="00AF143C" w:rsidRPr="005603AE" w14:paraId="15DFFA5E" w14:textId="77777777" w:rsidTr="00B7424D">
        <w:trPr>
          <w:cantSplit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D3F3" w14:textId="77777777" w:rsidR="00AF143C" w:rsidRPr="00225201" w:rsidRDefault="00AF143C" w:rsidP="001B34EC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9FD" w14:textId="09FEE0B9" w:rsidR="00AF143C" w:rsidRPr="00AF143C" w:rsidRDefault="00AF143C">
            <w:pPr>
              <w:spacing w:line="276" w:lineRule="auto"/>
              <w:ind w:firstLine="0"/>
              <w:rPr>
                <w:rFonts w:ascii="Proxima Nova ExCn Rg" w:hAnsi="Proxima Nova ExCn Rg"/>
                <w:sz w:val="28"/>
                <w:szCs w:val="28"/>
                <w:lang w:val="ru-RU"/>
              </w:rPr>
            </w:pPr>
            <w:r>
              <w:rPr>
                <w:rFonts w:ascii="Proxima Nova ExCn Rg" w:hAnsi="Proxima Nova ExCn Rg"/>
                <w:sz w:val="28"/>
                <w:szCs w:val="28"/>
                <w:lang w:val="ru-RU"/>
              </w:rPr>
              <w:t>Услуги по организации и проведению торгов по реализации активов организаций Корпорации</w:t>
            </w:r>
          </w:p>
        </w:tc>
      </w:tr>
    </w:tbl>
    <w:p w14:paraId="7C5A1B7F" w14:textId="77777777" w:rsidR="00B7424D" w:rsidRPr="00B7424D" w:rsidRDefault="00B7424D" w:rsidP="00B7424D">
      <w:pPr>
        <w:spacing w:line="276" w:lineRule="auto"/>
        <w:ind w:firstLine="0"/>
        <w:jc w:val="center"/>
        <w:rPr>
          <w:rFonts w:ascii="Proxima Nova ExCn Rg" w:hAnsi="Proxima Nova ExCn Rg"/>
          <w:sz w:val="28"/>
          <w:szCs w:val="28"/>
          <w:lang w:val="ru-RU"/>
        </w:rPr>
      </w:pPr>
    </w:p>
    <w:sectPr w:rsidR="00B7424D" w:rsidRPr="00B7424D" w:rsidSect="00B7424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FA3"/>
    <w:multiLevelType w:val="hybridMultilevel"/>
    <w:tmpl w:val="63F8A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A395C"/>
    <w:multiLevelType w:val="multilevel"/>
    <w:tmpl w:val="D6EEF24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12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3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  <w:sz w:val="28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55463569"/>
    <w:multiLevelType w:val="hybridMultilevel"/>
    <w:tmpl w:val="63F8A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9C"/>
    <w:rsid w:val="00037BDE"/>
    <w:rsid w:val="0005078F"/>
    <w:rsid w:val="00127497"/>
    <w:rsid w:val="00130FA5"/>
    <w:rsid w:val="00167D10"/>
    <w:rsid w:val="00194247"/>
    <w:rsid w:val="001C714A"/>
    <w:rsid w:val="00225201"/>
    <w:rsid w:val="0028642E"/>
    <w:rsid w:val="002B5B2C"/>
    <w:rsid w:val="002C223C"/>
    <w:rsid w:val="002D7029"/>
    <w:rsid w:val="00311ABB"/>
    <w:rsid w:val="003C6B5E"/>
    <w:rsid w:val="003D3E9D"/>
    <w:rsid w:val="005603AE"/>
    <w:rsid w:val="006476ED"/>
    <w:rsid w:val="00657841"/>
    <w:rsid w:val="00696E35"/>
    <w:rsid w:val="006F2845"/>
    <w:rsid w:val="007A0E9C"/>
    <w:rsid w:val="007E12E4"/>
    <w:rsid w:val="00863A11"/>
    <w:rsid w:val="0098539C"/>
    <w:rsid w:val="00991EAB"/>
    <w:rsid w:val="009B3F34"/>
    <w:rsid w:val="00A215DC"/>
    <w:rsid w:val="00A5377F"/>
    <w:rsid w:val="00AF143C"/>
    <w:rsid w:val="00B7424D"/>
    <w:rsid w:val="00B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CABB"/>
  <w15:docId w15:val="{B3B89DA9-85D4-4AB5-81E7-0768034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Апостол Ариал"/>
    <w:qFormat/>
    <w:rsid w:val="0098539C"/>
    <w:pPr>
      <w:spacing w:after="0" w:line="316" w:lineRule="auto"/>
      <w:ind w:firstLine="709"/>
      <w:jc w:val="both"/>
    </w:pPr>
    <w:rPr>
      <w:rFonts w:ascii="Arial" w:eastAsia="ヒラギノ角ゴ Pro W3" w:hAnsi="Arial" w:cs="Times New Roman"/>
      <w:color w:val="000000"/>
      <w:sz w:val="26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9C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nhideWhenUsed/>
    <w:rsid w:val="0098539C"/>
    <w:pPr>
      <w:spacing w:before="120" w:line="240" w:lineRule="auto"/>
      <w:ind w:firstLine="0"/>
    </w:pPr>
    <w:rPr>
      <w:rFonts w:ascii="Times New Roman" w:eastAsia="Calibri" w:hAnsi="Times New Roman"/>
      <w:color w:val="auto"/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rsid w:val="0098539C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8539C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98539C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37BDE"/>
    <w:rPr>
      <w:color w:val="0000FF"/>
      <w:u w:val="single"/>
    </w:rPr>
  </w:style>
  <w:style w:type="table" w:styleId="aa">
    <w:name w:val="Table Grid"/>
    <w:basedOn w:val="a1"/>
    <w:uiPriority w:val="59"/>
    <w:rsid w:val="00B7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167D10"/>
    <w:pPr>
      <w:spacing w:before="0"/>
      <w:ind w:firstLine="709"/>
    </w:pPr>
    <w:rPr>
      <w:rFonts w:ascii="Arial" w:eastAsia="ヒラギノ角ゴ Pro W3" w:hAnsi="Arial"/>
      <w:b/>
      <w:bCs/>
      <w:color w:val="000000"/>
      <w:lang w:val="en-US"/>
    </w:rPr>
  </w:style>
  <w:style w:type="character" w:customStyle="1" w:styleId="ac">
    <w:name w:val="Тема примечания Знак"/>
    <w:basedOn w:val="a6"/>
    <w:link w:val="ab"/>
    <w:uiPriority w:val="99"/>
    <w:semiHidden/>
    <w:rsid w:val="00167D10"/>
    <w:rPr>
      <w:rFonts w:ascii="Arial" w:eastAsia="ヒラギノ角ゴ Pro W3" w:hAnsi="Arial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Николаевна</dc:creator>
  <cp:lastModifiedBy>Пшеничникова Александра Владимировна</cp:lastModifiedBy>
  <cp:revision>2</cp:revision>
  <dcterms:created xsi:type="dcterms:W3CDTF">2023-05-02T15:54:00Z</dcterms:created>
  <dcterms:modified xsi:type="dcterms:W3CDTF">2023-05-02T15:54:00Z</dcterms:modified>
</cp:coreProperties>
</file>