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F7" w:rsidRPr="00CE0CDD" w:rsidRDefault="00595A63" w:rsidP="002C4970">
      <w:pPr>
        <w:spacing w:after="0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 xml:space="preserve">Перечень </w:t>
      </w:r>
      <w:r w:rsidR="007C7DF7" w:rsidRPr="00CE0CDD">
        <w:rPr>
          <w:rFonts w:ascii="Proxima Nova ExCn Rg" w:hAnsi="Proxima Nova ExCn Rg" w:cs="Times New Roman"/>
          <w:b/>
          <w:sz w:val="28"/>
          <w:szCs w:val="28"/>
        </w:rPr>
        <w:t>изменений,</w:t>
      </w:r>
    </w:p>
    <w:p w:rsidR="00994C21" w:rsidRPr="00CE0CDD" w:rsidRDefault="00077F0C" w:rsidP="002C4970">
      <w:pPr>
        <w:spacing w:after="0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>внос</w:t>
      </w:r>
      <w:r w:rsidR="007C7DF7" w:rsidRPr="00CE0CDD">
        <w:rPr>
          <w:rFonts w:ascii="Proxima Nova ExCn Rg" w:hAnsi="Proxima Nova ExCn Rg" w:cs="Times New Roman"/>
          <w:b/>
          <w:sz w:val="28"/>
          <w:szCs w:val="28"/>
        </w:rPr>
        <w:t>имых</w:t>
      </w:r>
      <w:r w:rsidR="00F42239" w:rsidRPr="00CE0CDD">
        <w:rPr>
          <w:rFonts w:ascii="Proxima Nova ExCn Rg" w:hAnsi="Proxima Nova ExCn Rg" w:cs="Times New Roman"/>
          <w:b/>
          <w:sz w:val="28"/>
          <w:szCs w:val="28"/>
        </w:rPr>
        <w:t xml:space="preserve"> в Единое положение о закупке Гос</w:t>
      </w:r>
      <w:r w:rsidR="008205AC" w:rsidRPr="00CE0CDD">
        <w:rPr>
          <w:rFonts w:ascii="Proxima Nova ExCn Rg" w:hAnsi="Proxima Nova ExCn Rg" w:cs="Times New Roman"/>
          <w:b/>
          <w:sz w:val="28"/>
          <w:szCs w:val="28"/>
        </w:rPr>
        <w:t>ударственной корпорации «</w:t>
      </w:r>
      <w:proofErr w:type="spellStart"/>
      <w:r w:rsidR="008205AC" w:rsidRPr="00CE0CDD">
        <w:rPr>
          <w:rFonts w:ascii="Proxima Nova ExCn Rg" w:hAnsi="Proxima Nova ExCn Rg" w:cs="Times New Roman"/>
          <w:b/>
          <w:sz w:val="28"/>
          <w:szCs w:val="28"/>
        </w:rPr>
        <w:t>Ростех</w:t>
      </w:r>
      <w:proofErr w:type="spellEnd"/>
      <w:r w:rsidR="008205AC" w:rsidRPr="00CE0CDD">
        <w:rPr>
          <w:rFonts w:ascii="Proxima Nova ExCn Rg" w:hAnsi="Proxima Nova ExCn Rg" w:cs="Times New Roman"/>
          <w:b/>
          <w:sz w:val="28"/>
          <w:szCs w:val="28"/>
        </w:rPr>
        <w:t>»</w:t>
      </w:r>
      <w:r w:rsidR="00994C21" w:rsidRPr="00CE0CDD">
        <w:rPr>
          <w:rFonts w:ascii="Proxima Nova ExCn Rg" w:hAnsi="Proxima Nova ExCn Rg" w:cs="Times New Roman"/>
          <w:b/>
          <w:sz w:val="28"/>
          <w:szCs w:val="28"/>
        </w:rPr>
        <w:t xml:space="preserve"> </w:t>
      </w:r>
    </w:p>
    <w:p w:rsidR="00F27D66" w:rsidRPr="00CE0CDD" w:rsidRDefault="00994C21" w:rsidP="002C4970">
      <w:pPr>
        <w:spacing w:after="0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>(далее – Перечень)</w:t>
      </w:r>
    </w:p>
    <w:p w:rsidR="008205AC" w:rsidRPr="00CE0CDD" w:rsidRDefault="008205AC" w:rsidP="002C4970">
      <w:pPr>
        <w:spacing w:after="0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:rsidR="00F96345" w:rsidRDefault="00E3568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р</w:t>
      </w:r>
      <w:r w:rsidR="00F62722">
        <w:rPr>
          <w:rFonts w:ascii="Proxima Nova ExCn Rg" w:hAnsi="Proxima Nova ExCn Rg" w:cs="Times New Roman"/>
          <w:sz w:val="28"/>
          <w:szCs w:val="28"/>
        </w:rPr>
        <w:t>аздел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F62722">
        <w:rPr>
          <w:rFonts w:ascii="Proxima Nova ExCn Rg" w:hAnsi="Proxima Nova ExCn Rg" w:cs="Times New Roman"/>
          <w:sz w:val="28"/>
          <w:szCs w:val="28"/>
        </w:rPr>
        <w:t xml:space="preserve"> «</w:t>
      </w:r>
      <w:r w:rsidR="00F96345">
        <w:rPr>
          <w:rFonts w:ascii="Proxima Nova ExCn Rg" w:hAnsi="Proxima Nova ExCn Rg" w:cs="Times New Roman"/>
          <w:sz w:val="28"/>
          <w:szCs w:val="28"/>
        </w:rPr>
        <w:t>Сокращения</w:t>
      </w:r>
      <w:r w:rsidR="00F62722">
        <w:rPr>
          <w:rFonts w:ascii="Proxima Nova ExCn Rg" w:hAnsi="Proxima Nova ExCn Rg" w:cs="Times New Roman"/>
          <w:sz w:val="28"/>
          <w:szCs w:val="28"/>
        </w:rPr>
        <w:t>»</w:t>
      </w:r>
      <w:r w:rsidR="00F96345">
        <w:rPr>
          <w:rFonts w:ascii="Proxima Nova ExCn Rg" w:hAnsi="Proxima Nova ExCn Rg" w:cs="Times New Roman"/>
          <w:sz w:val="28"/>
          <w:szCs w:val="28"/>
        </w:rPr>
        <w:t>:</w:t>
      </w:r>
    </w:p>
    <w:p w:rsidR="00F96345" w:rsidRDefault="00F96345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F62722" w:rsidRDefault="0065488B" w:rsidP="002C497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абзац </w:t>
      </w:r>
      <w:r w:rsidR="009A4688">
        <w:rPr>
          <w:rFonts w:ascii="Proxima Nova ExCn Rg" w:hAnsi="Proxima Nova ExCn Rg" w:cs="Times New Roman"/>
          <w:sz w:val="28"/>
          <w:szCs w:val="28"/>
        </w:rPr>
        <w:t>семьдесят первый исключить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:rsidR="002D0A1B" w:rsidRDefault="002D0A1B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F96345" w:rsidRDefault="00F96345" w:rsidP="002C497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дополнить абзацем </w:t>
      </w:r>
      <w:r w:rsidR="009A4688">
        <w:rPr>
          <w:rFonts w:ascii="Proxima Nova ExCn Rg" w:hAnsi="Proxima Nova ExCn Rg" w:cs="Times New Roman"/>
          <w:sz w:val="28"/>
          <w:szCs w:val="28"/>
        </w:rPr>
        <w:t>девяностым</w:t>
      </w:r>
      <w:r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:rsidR="00F96345" w:rsidRDefault="00F96345" w:rsidP="002C4970">
      <w:pPr>
        <w:spacing w:after="0"/>
        <w:jc w:val="both"/>
        <w:rPr>
          <w:rFonts w:ascii="Proxima Nova ExCn Rg" w:hAnsi="Proxima Nova ExCn Rg" w:cs="Times New Roman"/>
          <w:sz w:val="28"/>
          <w:szCs w:val="28"/>
        </w:rPr>
      </w:pPr>
    </w:p>
    <w:p w:rsidR="00F96345" w:rsidRDefault="00F96345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9A4688" w:rsidRPr="009A4688">
        <w:rPr>
          <w:rFonts w:ascii="Proxima Nova ExCn Rg" w:hAnsi="Proxima Nova ExCn Rg" w:cs="Times New Roman"/>
          <w:b/>
          <w:sz w:val="28"/>
          <w:szCs w:val="28"/>
        </w:rPr>
        <w:t>ФНС</w:t>
      </w:r>
      <w:r w:rsidR="009A4688" w:rsidRPr="009A4688">
        <w:rPr>
          <w:rFonts w:ascii="Proxima Nova ExCn Rg" w:hAnsi="Proxima Nova ExCn Rg" w:cs="Times New Roman"/>
          <w:b/>
          <w:sz w:val="28"/>
          <w:szCs w:val="28"/>
        </w:rPr>
        <w:tab/>
      </w:r>
      <w:r w:rsidR="009A4688" w:rsidRPr="009A4688">
        <w:rPr>
          <w:rFonts w:ascii="Proxima Nova ExCn Rg" w:hAnsi="Proxima Nova ExCn Rg" w:cs="Times New Roman"/>
          <w:sz w:val="28"/>
          <w:szCs w:val="28"/>
        </w:rPr>
        <w:t>–</w:t>
      </w:r>
      <w:r w:rsidR="009A4688" w:rsidRPr="009A4688">
        <w:rPr>
          <w:rFonts w:ascii="Proxima Nova ExCn Rg" w:hAnsi="Proxima Nova ExCn Rg" w:cs="Times New Roman"/>
          <w:b/>
          <w:sz w:val="28"/>
          <w:szCs w:val="28"/>
        </w:rPr>
        <w:tab/>
      </w:r>
      <w:r w:rsidR="009A4688" w:rsidRPr="009A4688">
        <w:rPr>
          <w:rFonts w:ascii="Proxima Nova ExCn Rg" w:hAnsi="Proxima Nova ExCn Rg" w:cs="Times New Roman"/>
          <w:sz w:val="28"/>
          <w:szCs w:val="28"/>
        </w:rPr>
        <w:t>Федеральная налоговая служба Российской Федерации.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F96345" w:rsidRDefault="00F96345" w:rsidP="00A2760B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2760B" w:rsidRDefault="00F053F7" w:rsidP="00A2760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разделе «Термины и определения»</w:t>
      </w:r>
      <w:r w:rsidR="00A2760B">
        <w:rPr>
          <w:rFonts w:ascii="Proxima Nova ExCn Rg" w:hAnsi="Proxima Nova ExCn Rg" w:cs="Times New Roman"/>
          <w:sz w:val="28"/>
          <w:szCs w:val="28"/>
        </w:rPr>
        <w:t>:</w:t>
      </w:r>
    </w:p>
    <w:p w:rsidR="00A2760B" w:rsidRDefault="00A2760B" w:rsidP="0064085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2760B" w:rsidRDefault="00A2760B" w:rsidP="0056391C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801CBB">
        <w:rPr>
          <w:rFonts w:ascii="Proxima Nova ExCn Rg" w:hAnsi="Proxima Nova ExCn Rg" w:cs="Times New Roman"/>
          <w:sz w:val="28"/>
          <w:szCs w:val="28"/>
        </w:rPr>
        <w:t>абзац восемьдесят четвертый исключить;</w:t>
      </w:r>
    </w:p>
    <w:p w:rsidR="00A2760B" w:rsidRPr="0064085D" w:rsidRDefault="00A2760B" w:rsidP="0064085D">
      <w:pPr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2760B" w:rsidRDefault="00A2760B" w:rsidP="0056391C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абзацем восемьдесят пятым следующего содержания:</w:t>
      </w:r>
    </w:p>
    <w:p w:rsidR="00A2760B" w:rsidRDefault="00A2760B" w:rsidP="00A2760B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2760B" w:rsidRDefault="00A2760B" w:rsidP="0064085D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64085D">
        <w:rPr>
          <w:rFonts w:ascii="Proxima Nova ExCn Rg" w:hAnsi="Proxima Nova ExCn Rg" w:cs="Times New Roman"/>
          <w:b/>
          <w:sz w:val="28"/>
          <w:szCs w:val="28"/>
        </w:rPr>
        <w:t>Сервис оценки юридических лиц ФНС</w:t>
      </w:r>
      <w:r w:rsidRPr="0064085D">
        <w:rPr>
          <w:rFonts w:ascii="Proxima Nova ExCn Rg" w:hAnsi="Proxima Nova ExCn Rg" w:cs="Times New Roman"/>
          <w:sz w:val="28"/>
          <w:szCs w:val="28"/>
        </w:rPr>
        <w:t xml:space="preserve"> – проведение оценки юридического лица на базе интерактивного сервиса «Личный кабинет налогоплательщика юридического лица» АИС «Налог-3» в соответствии с методикой, утвержденной приказом ФНС от 24.03.2023 N ЕД-7-31/181@.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261CE4" w:rsidRDefault="00261CE4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9A4688" w:rsidRDefault="009A4688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1.3.5 следующего содержания:</w:t>
      </w:r>
    </w:p>
    <w:p w:rsidR="009A4688" w:rsidRDefault="009A46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D69FA" w:rsidRDefault="009A46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9A4688">
        <w:rPr>
          <w:rFonts w:ascii="Proxima Nova ExCn Rg" w:hAnsi="Proxima Nova ExCn Rg" w:cs="Times New Roman"/>
          <w:sz w:val="28"/>
          <w:szCs w:val="28"/>
        </w:rPr>
        <w:t>1.3.</w:t>
      </w:r>
      <w:r>
        <w:rPr>
          <w:rFonts w:ascii="Proxima Nova ExCn Rg" w:hAnsi="Proxima Nova ExCn Rg" w:cs="Times New Roman"/>
          <w:sz w:val="28"/>
          <w:szCs w:val="28"/>
        </w:rPr>
        <w:t>5</w:t>
      </w:r>
      <w:r w:rsidRPr="009A4688">
        <w:rPr>
          <w:rFonts w:ascii="Proxima Nova ExCn Rg" w:hAnsi="Proxima Nova ExCn Rg" w:cs="Times New Roman"/>
          <w:sz w:val="28"/>
          <w:szCs w:val="28"/>
        </w:rPr>
        <w:tab/>
      </w:r>
      <w:r w:rsidR="002C4970" w:rsidRPr="002C4970">
        <w:rPr>
          <w:rFonts w:ascii="Proxima Nova ExCn Rg" w:hAnsi="Proxima Nova ExCn Rg" w:cs="Times New Roman"/>
          <w:sz w:val="28"/>
          <w:szCs w:val="28"/>
        </w:rPr>
        <w:t>Для целей применения части 2.1 статьи 2 Закона 223-ФЗ для ФГУП настоящее Положение является типовым.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9A4688" w:rsidRDefault="009A4688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4.1.1:</w:t>
      </w: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(4) изложить в новой редакции:</w:t>
      </w: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«(4)</w:t>
      </w:r>
      <w:r w:rsidRPr="007C3473">
        <w:rPr>
          <w:rFonts w:ascii="Proxima Nova ExCn Rg" w:hAnsi="Proxima Nova ExCn Rg" w:cs="Times New Roman"/>
          <w:sz w:val="28"/>
          <w:szCs w:val="28"/>
        </w:rPr>
        <w:tab/>
        <w:t>участие в пределах компетенции, в порядке и в объеме, установленными в соответствии с настоящим Положением и правовым актом Корпорации, принятым в развитие Положения, в планировании, анализе отчетности о результатах закупочной деятельности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(7) исключить с последующим изменением нумерации подпунктов;</w:t>
      </w:r>
    </w:p>
    <w:p w:rsidR="007C3473" w:rsidRDefault="007C3473" w:rsidP="007C3473">
      <w:pPr>
        <w:pStyle w:val="a4"/>
        <w:spacing w:after="0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4.1.2: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19"/>
        </w:numPr>
        <w:spacing w:after="0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</w:t>
      </w:r>
      <w:r w:rsidRPr="007C3473">
        <w:rPr>
          <w:rFonts w:ascii="Proxima Nova ExCn Rg" w:hAnsi="Proxima Nova ExCn Rg" w:cs="Times New Roman"/>
          <w:sz w:val="28"/>
          <w:szCs w:val="28"/>
        </w:rPr>
        <w:t>(2)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«(2) </w:t>
      </w:r>
      <w:r w:rsidRPr="007C3473">
        <w:rPr>
          <w:rFonts w:ascii="Proxima Nova ExCn Rg" w:hAnsi="Proxima Nova ExCn Rg" w:cs="Times New Roman"/>
          <w:sz w:val="28"/>
          <w:szCs w:val="28"/>
        </w:rPr>
        <w:t>участие в пределах компетенции, в порядке и в объеме, установленными в соответствии с настоящим Положением и правовым актом Корпорации, принятым в развитие Положения, в планировании, формировании и защите отчетности о результатах закупочной деятельности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19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подпункты (3)-(5) исключить с последующим изменением нумерации подпунктов;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4.1.3: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20"/>
        </w:numPr>
        <w:spacing w:after="0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изложить в новой редакции: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7C3473">
        <w:rPr>
          <w:rFonts w:ascii="Proxima Nova ExCn Rg" w:hAnsi="Proxima Nova ExCn Rg" w:cs="Times New Roman"/>
          <w:sz w:val="28"/>
          <w:szCs w:val="28"/>
        </w:rPr>
        <w:t>(2)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7C3473">
        <w:rPr>
          <w:rFonts w:ascii="Proxima Nova ExCn Rg" w:hAnsi="Proxima Nova ExCn Rg" w:cs="Times New Roman"/>
          <w:sz w:val="28"/>
          <w:szCs w:val="28"/>
        </w:rPr>
        <w:t>участие в пределах компетенции, в порядке и в объеме, установленными в соответствии с настоящим Положением и правовым актом Корпорации, принятым в развитие Положения, в планировании, формировании и защите отчетности о результатах закупочной деятельности;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(3) исключить с последующим изменением нумерации подпунктов;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подпункты (5)-(6) исключить с последующим изменением нумерации подпунктов; 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4.1.4: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21"/>
        </w:numPr>
        <w:spacing w:after="0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изложить в новой редакции: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7C3473">
        <w:rPr>
          <w:rFonts w:ascii="Proxima Nova ExCn Rg" w:hAnsi="Proxima Nova ExCn Rg" w:cs="Times New Roman"/>
          <w:sz w:val="28"/>
          <w:szCs w:val="28"/>
        </w:rPr>
        <w:t>(2)</w:t>
      </w:r>
      <w:r w:rsidRPr="007C3473">
        <w:rPr>
          <w:rFonts w:ascii="Proxima Nova ExCn Rg" w:hAnsi="Proxima Nova ExCn Rg" w:cs="Times New Roman"/>
          <w:sz w:val="28"/>
          <w:szCs w:val="28"/>
        </w:rPr>
        <w:tab/>
        <w:t>участие в пределах компетенции, в порядке и в объеме, установленными в соответствии с настоящим Положением и правовым актом Корпорации, принятым в развитие Положения, в планировании, формировании и защите отчетности о результатах закупочной деятельности;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C3473" w:rsidRDefault="007C3473" w:rsidP="007C3473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(3) исключить с последующим изменением нумерации подпунктов;</w:t>
      </w:r>
    </w:p>
    <w:p w:rsidR="007C3473" w:rsidRDefault="007C3473" w:rsidP="007C347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83CEA" w:rsidRDefault="00A83CEA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4.1.5:</w:t>
      </w:r>
    </w:p>
    <w:p w:rsidR="00A83CEA" w:rsidRDefault="00A83CEA" w:rsidP="00A83CEA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83CEA" w:rsidRDefault="00A83CEA" w:rsidP="00A83CEA">
      <w:pPr>
        <w:pStyle w:val="a4"/>
        <w:numPr>
          <w:ilvl w:val="0"/>
          <w:numId w:val="22"/>
        </w:numPr>
        <w:spacing w:after="0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изложить в новой редакции:</w:t>
      </w:r>
    </w:p>
    <w:p w:rsidR="00A83CEA" w:rsidRDefault="00A83CEA" w:rsidP="00A83CEA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83CEA" w:rsidRDefault="00A83CEA" w:rsidP="00A83CEA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7C3473">
        <w:rPr>
          <w:rFonts w:ascii="Proxima Nova ExCn Rg" w:hAnsi="Proxima Nova ExCn Rg" w:cs="Times New Roman"/>
          <w:sz w:val="28"/>
          <w:szCs w:val="28"/>
        </w:rPr>
        <w:t>(2)</w:t>
      </w:r>
      <w:r w:rsidRPr="007C3473">
        <w:rPr>
          <w:rFonts w:ascii="Proxima Nova ExCn Rg" w:hAnsi="Proxima Nova ExCn Rg" w:cs="Times New Roman"/>
          <w:sz w:val="28"/>
          <w:szCs w:val="28"/>
        </w:rPr>
        <w:tab/>
        <w:t>участие в пределах компетенции, в порядке и в объеме, установленными в соответствии с настоящим Положением и правовым актом Корпорации, принятым в развитие Положения, в планировании, формировании и защите отчетности о результатах закупочной деятельности;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A83CEA" w:rsidRDefault="00A83CEA" w:rsidP="00A83CEA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83CEA" w:rsidRDefault="00A83CEA" w:rsidP="00A83CEA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(3) исключить с последующим изменением нумерации подпунктов;</w:t>
      </w:r>
    </w:p>
    <w:p w:rsidR="00A83CEA" w:rsidRDefault="00A83CEA" w:rsidP="00A83CEA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83CEA" w:rsidRDefault="00A83CEA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4.2.6 слова «</w:t>
      </w:r>
      <w:r w:rsidR="00FB653C">
        <w:rPr>
          <w:rFonts w:ascii="Proxima Nova ExCn Rg" w:hAnsi="Proxima Nova ExCn Rg" w:cs="Times New Roman"/>
          <w:sz w:val="28"/>
          <w:szCs w:val="28"/>
        </w:rPr>
        <w:t xml:space="preserve">подп. </w:t>
      </w:r>
      <w:r>
        <w:rPr>
          <w:rFonts w:ascii="Proxima Nova ExCn Rg" w:hAnsi="Proxima Nova ExCn Rg" w:cs="Times New Roman"/>
          <w:sz w:val="28"/>
          <w:szCs w:val="28"/>
        </w:rPr>
        <w:t>4.1.3(5)(а), 4.1.3(5)(б)» заменить словами «</w:t>
      </w:r>
      <w:r w:rsidR="00FB653C">
        <w:rPr>
          <w:rFonts w:ascii="Proxima Nova ExCn Rg" w:hAnsi="Proxima Nova ExCn Rg" w:cs="Times New Roman"/>
          <w:sz w:val="28"/>
          <w:szCs w:val="28"/>
        </w:rPr>
        <w:t xml:space="preserve">подп. </w:t>
      </w:r>
      <w:r>
        <w:rPr>
          <w:rFonts w:ascii="Proxima Nova ExCn Rg" w:hAnsi="Proxima Nova ExCn Rg" w:cs="Times New Roman"/>
          <w:sz w:val="28"/>
          <w:szCs w:val="28"/>
        </w:rPr>
        <w:t>4.1.3(4)(а), 4.1.3(4)(б)»;</w:t>
      </w:r>
    </w:p>
    <w:p w:rsidR="00A83CEA" w:rsidRDefault="00A83CEA" w:rsidP="00A83CEA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D81433" w:rsidRDefault="00D8143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</w:t>
      </w:r>
      <w:r w:rsidR="00770A80">
        <w:rPr>
          <w:rFonts w:ascii="Proxima Nova ExCn Rg" w:hAnsi="Proxima Nova ExCn Rg" w:cs="Times New Roman"/>
          <w:sz w:val="28"/>
          <w:szCs w:val="28"/>
        </w:rPr>
        <w:t>5.1.3 дополнить подпунктом (10)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770A80">
        <w:rPr>
          <w:rFonts w:ascii="Proxima Nova ExCn Rg" w:hAnsi="Proxima Nova ExCn Rg" w:cs="Times New Roman"/>
          <w:sz w:val="28"/>
          <w:szCs w:val="28"/>
        </w:rPr>
        <w:t>следующего содержания</w:t>
      </w:r>
      <w:r>
        <w:rPr>
          <w:rFonts w:ascii="Proxima Nova ExCn Rg" w:hAnsi="Proxima Nova ExCn Rg" w:cs="Times New Roman"/>
          <w:sz w:val="28"/>
          <w:szCs w:val="28"/>
        </w:rPr>
        <w:t>:</w:t>
      </w:r>
    </w:p>
    <w:p w:rsidR="00D81433" w:rsidRDefault="00D81433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D81433" w:rsidRDefault="00D81433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770A80" w:rsidRPr="00770A80">
        <w:rPr>
          <w:rFonts w:ascii="Proxima Nova ExCn Rg" w:hAnsi="Proxima Nova ExCn Rg" w:cs="Times New Roman"/>
          <w:sz w:val="28"/>
          <w:szCs w:val="28"/>
        </w:rPr>
        <w:t>(10)</w:t>
      </w:r>
      <w:r w:rsidR="00770A80" w:rsidRPr="00770A80">
        <w:rPr>
          <w:rFonts w:ascii="Proxima Nova ExCn Rg" w:hAnsi="Proxima Nova ExCn Rg" w:cs="Times New Roman"/>
          <w:sz w:val="28"/>
          <w:szCs w:val="28"/>
        </w:rPr>
        <w:tab/>
        <w:t>принятие решения о приостановке права организации Корпорации выступать единственным поставщиком по внутригрупповой закупке на основании подп. 6.6.2(51) Положения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4C2E4A" w:rsidRDefault="004C2E4A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D83DCD" w:rsidRDefault="00D83DCD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 пункта 5.1.4 после слов «в отношении РПЗ,» слова «ПЗ, ПЗИП,» исключить;</w:t>
      </w:r>
    </w:p>
    <w:p w:rsidR="00D83DCD" w:rsidRDefault="00D83DCD" w:rsidP="00D83DC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D83DCD" w:rsidRDefault="00D83DCD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900576">
        <w:rPr>
          <w:rFonts w:ascii="Proxima Nova ExCn Rg" w:hAnsi="Proxima Nova ExCn Rg" w:cs="Times New Roman"/>
          <w:sz w:val="28"/>
          <w:szCs w:val="28"/>
        </w:rPr>
        <w:t>одпункт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900576">
        <w:rPr>
          <w:rFonts w:ascii="Proxima Nova ExCn Rg" w:hAnsi="Proxima Nova ExCn Rg" w:cs="Times New Roman"/>
          <w:sz w:val="28"/>
          <w:szCs w:val="28"/>
        </w:rPr>
        <w:t xml:space="preserve"> (3) пункта 5.3.6</w:t>
      </w:r>
      <w:r>
        <w:rPr>
          <w:rFonts w:ascii="Proxima Nova ExCn Rg" w:hAnsi="Proxima Nova ExCn Rg" w:cs="Times New Roman"/>
          <w:sz w:val="28"/>
          <w:szCs w:val="28"/>
        </w:rPr>
        <w:t>:</w:t>
      </w:r>
    </w:p>
    <w:p w:rsidR="00D83DCD" w:rsidRPr="00D83DCD" w:rsidRDefault="00D83DCD" w:rsidP="00D83DCD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:rsidR="00D83DCD" w:rsidRDefault="00FB653C" w:rsidP="00FB653C">
      <w:pPr>
        <w:pStyle w:val="a4"/>
        <w:numPr>
          <w:ilvl w:val="0"/>
          <w:numId w:val="23"/>
        </w:numPr>
        <w:spacing w:after="0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</w:t>
      </w:r>
      <w:r w:rsidR="00D83DCD">
        <w:rPr>
          <w:rFonts w:ascii="Proxima Nova ExCn Rg" w:hAnsi="Proxima Nova ExCn Rg" w:cs="Times New Roman"/>
          <w:sz w:val="28"/>
          <w:szCs w:val="28"/>
        </w:rPr>
        <w:t>лова «подп. 4.1.3(5)(а) Положения» заменить словами «подп. 4.1.3(4)(а) Положения»;</w:t>
      </w:r>
    </w:p>
    <w:p w:rsidR="00D83DCD" w:rsidRDefault="00D83DCD" w:rsidP="00D83DC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900576" w:rsidRDefault="00900576" w:rsidP="00FB653C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после слов «</w:t>
      </w:r>
      <w:r w:rsidRPr="00900576">
        <w:rPr>
          <w:rFonts w:ascii="Proxima Nova ExCn Rg" w:hAnsi="Proxima Nova ExCn Rg" w:cs="Times New Roman"/>
          <w:sz w:val="28"/>
          <w:szCs w:val="28"/>
        </w:rPr>
        <w:t>подп. 4.1.3(</w:t>
      </w:r>
      <w:r w:rsidR="00D83DCD">
        <w:rPr>
          <w:rFonts w:ascii="Proxima Nova ExCn Rg" w:hAnsi="Proxima Nova ExCn Rg" w:cs="Times New Roman"/>
          <w:sz w:val="28"/>
          <w:szCs w:val="28"/>
        </w:rPr>
        <w:t>4</w:t>
      </w:r>
      <w:r w:rsidRPr="00900576">
        <w:rPr>
          <w:rFonts w:ascii="Proxima Nova ExCn Rg" w:hAnsi="Proxima Nova ExCn Rg" w:cs="Times New Roman"/>
          <w:sz w:val="28"/>
          <w:szCs w:val="28"/>
        </w:rPr>
        <w:t>)(а) Положения</w:t>
      </w:r>
      <w:r>
        <w:rPr>
          <w:rFonts w:ascii="Proxima Nova ExCn Rg" w:hAnsi="Proxima Nova ExCn Rg" w:cs="Times New Roman"/>
          <w:sz w:val="28"/>
          <w:szCs w:val="28"/>
        </w:rPr>
        <w:t>,» дополнить словами «</w:t>
      </w:r>
      <w:r w:rsidRPr="00900576">
        <w:rPr>
          <w:rFonts w:ascii="Proxima Nova ExCn Rg" w:hAnsi="Proxima Nova ExCn Rg" w:cs="Times New Roman"/>
          <w:sz w:val="28"/>
          <w:szCs w:val="28"/>
        </w:rPr>
        <w:t>6.6.2(41) Положения,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900576" w:rsidRDefault="00900576" w:rsidP="0064085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</w:p>
    <w:p w:rsidR="00FB653C" w:rsidRDefault="00FB653C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(6) пункта 5.4.3 после слов «в отношении РПЗ,» слова «ПЗ, ПЗИП,» исключить;</w:t>
      </w:r>
    </w:p>
    <w:p w:rsidR="00FB653C" w:rsidRDefault="00FB653C" w:rsidP="00FB653C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70A80" w:rsidRDefault="00770A80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6.6.2:</w:t>
      </w:r>
    </w:p>
    <w:p w:rsidR="00770A80" w:rsidRDefault="00770A80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D69FA" w:rsidRDefault="00770A80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(31)(в) после слов</w:t>
      </w:r>
      <w:r w:rsidRPr="00770A80">
        <w:t xml:space="preserve"> </w:t>
      </w:r>
      <w:r>
        <w:t>«</w:t>
      </w:r>
      <w:r w:rsidRPr="00770A80">
        <w:rPr>
          <w:rFonts w:ascii="Proxima Nova ExCn Rg" w:hAnsi="Proxima Nova ExCn Rg" w:cs="Times New Roman"/>
          <w:sz w:val="28"/>
          <w:szCs w:val="28"/>
        </w:rPr>
        <w:t>дочерним обществом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Pr="00770A80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дополнить словами «</w:t>
      </w:r>
      <w:r w:rsidRPr="00770A80">
        <w:rPr>
          <w:rFonts w:ascii="Proxima Nova ExCn Rg" w:hAnsi="Proxima Nova ExCn Rg" w:cs="Times New Roman"/>
          <w:sz w:val="28"/>
          <w:szCs w:val="28"/>
        </w:rPr>
        <w:t>или управляющей организацией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AD69FA">
        <w:rPr>
          <w:rFonts w:ascii="Proxima Nova ExCn Rg" w:hAnsi="Proxima Nova ExCn Rg" w:cs="Times New Roman"/>
          <w:sz w:val="28"/>
          <w:szCs w:val="28"/>
        </w:rPr>
        <w:t>;</w:t>
      </w:r>
    </w:p>
    <w:p w:rsidR="00380404" w:rsidRDefault="00380404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70A80" w:rsidRDefault="00ED2689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дополнить </w:t>
      </w:r>
      <w:r w:rsidR="00770A80">
        <w:rPr>
          <w:rFonts w:ascii="Proxima Nova ExCn Rg" w:hAnsi="Proxima Nova ExCn Rg" w:cs="Times New Roman"/>
          <w:sz w:val="28"/>
          <w:szCs w:val="28"/>
        </w:rPr>
        <w:t>под</w:t>
      </w:r>
      <w:r w:rsidR="00770A80" w:rsidRPr="00770A80">
        <w:rPr>
          <w:rFonts w:ascii="Proxima Nova ExCn Rg" w:hAnsi="Proxima Nova ExCn Rg" w:cs="Times New Roman"/>
          <w:sz w:val="28"/>
          <w:szCs w:val="28"/>
        </w:rPr>
        <w:t>пункт</w:t>
      </w:r>
      <w:r>
        <w:rPr>
          <w:rFonts w:ascii="Proxima Nova ExCn Rg" w:hAnsi="Proxima Nova ExCn Rg" w:cs="Times New Roman"/>
          <w:sz w:val="28"/>
          <w:szCs w:val="28"/>
        </w:rPr>
        <w:t>ом</w:t>
      </w:r>
      <w:r w:rsidR="00770A80" w:rsidRPr="00770A80">
        <w:rPr>
          <w:rFonts w:ascii="Proxima Nova ExCn Rg" w:hAnsi="Proxima Nova ExCn Rg" w:cs="Times New Roman"/>
          <w:sz w:val="28"/>
          <w:szCs w:val="28"/>
        </w:rPr>
        <w:t xml:space="preserve"> (31) (г) </w:t>
      </w:r>
      <w:r w:rsidR="00770A80">
        <w:rPr>
          <w:rFonts w:ascii="Proxima Nova ExCn Rg" w:hAnsi="Proxima Nova ExCn Rg" w:cs="Times New Roman"/>
          <w:sz w:val="28"/>
          <w:szCs w:val="28"/>
        </w:rPr>
        <w:t>следующего содержания:</w:t>
      </w:r>
    </w:p>
    <w:p w:rsidR="00770A80" w:rsidRDefault="00770A80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«(г) </w:t>
      </w:r>
      <w:r w:rsidRPr="00770A80">
        <w:rPr>
          <w:rFonts w:ascii="Proxima Nova ExCn Rg" w:hAnsi="Proxima Nova ExCn Rg" w:cs="Times New Roman"/>
          <w:sz w:val="28"/>
          <w:szCs w:val="28"/>
        </w:rPr>
        <w:t>лицо, являющ</w:t>
      </w:r>
      <w:r w:rsidR="00CA0F83">
        <w:rPr>
          <w:rFonts w:ascii="Proxima Nova ExCn Rg" w:hAnsi="Proxima Nova ExCn Rg" w:cs="Times New Roman"/>
          <w:sz w:val="28"/>
          <w:szCs w:val="28"/>
        </w:rPr>
        <w:t>ее</w:t>
      </w:r>
      <w:r w:rsidRPr="00770A80">
        <w:rPr>
          <w:rFonts w:ascii="Proxima Nova ExCn Rg" w:hAnsi="Proxima Nova ExCn Rg" w:cs="Times New Roman"/>
          <w:sz w:val="28"/>
          <w:szCs w:val="28"/>
        </w:rPr>
        <w:t>ся дочерним обществом производителя авиационного топлива, наделенн</w:t>
      </w:r>
      <w:r w:rsidR="00CA0F83">
        <w:rPr>
          <w:rFonts w:ascii="Proxima Nova ExCn Rg" w:hAnsi="Proxima Nova ExCn Rg" w:cs="Times New Roman"/>
          <w:sz w:val="28"/>
          <w:szCs w:val="28"/>
        </w:rPr>
        <w:t>ое</w:t>
      </w:r>
      <w:r w:rsidRPr="00770A80">
        <w:rPr>
          <w:rFonts w:ascii="Proxima Nova ExCn Rg" w:hAnsi="Proxima Nova ExCn Rg" w:cs="Times New Roman"/>
          <w:sz w:val="28"/>
          <w:szCs w:val="28"/>
        </w:rPr>
        <w:t xml:space="preserve"> эксклюзивным правом реализации продукции, что подтверждается официальным документом от производителя</w:t>
      </w:r>
      <w:r>
        <w:rPr>
          <w:rFonts w:ascii="Proxima Nova ExCn Rg" w:hAnsi="Proxima Nova ExCn Rg" w:cs="Times New Roman"/>
          <w:sz w:val="28"/>
          <w:szCs w:val="28"/>
        </w:rPr>
        <w:t>;»</w:t>
      </w:r>
      <w:r w:rsidRPr="00770A80">
        <w:rPr>
          <w:rFonts w:ascii="Proxima Nova ExCn Rg" w:hAnsi="Proxima Nova ExCn Rg" w:cs="Times New Roman"/>
          <w:sz w:val="28"/>
          <w:szCs w:val="28"/>
        </w:rPr>
        <w:t>;</w:t>
      </w:r>
    </w:p>
    <w:p w:rsidR="00380404" w:rsidRPr="00770A80" w:rsidRDefault="00380404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770A80" w:rsidRDefault="00770A80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(41) изложить в новой редакции:</w:t>
      </w:r>
    </w:p>
    <w:p w:rsidR="00770A80" w:rsidRDefault="00770A80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770A80">
        <w:rPr>
          <w:rFonts w:ascii="Proxima Nova ExCn Rg" w:hAnsi="Proxima Nova ExCn Rg" w:cs="Times New Roman"/>
          <w:sz w:val="28"/>
          <w:szCs w:val="28"/>
        </w:rPr>
        <w:t>(41)</w:t>
      </w:r>
      <w:r w:rsidRPr="00770A80">
        <w:rPr>
          <w:rFonts w:ascii="Proxima Nova ExCn Rg" w:hAnsi="Proxima Nova ExCn Rg" w:cs="Times New Roman"/>
          <w:sz w:val="28"/>
          <w:szCs w:val="28"/>
        </w:rPr>
        <w:tab/>
        <w:t xml:space="preserve">организацией Корпорации, присоединившейся к ЕПОЗ и входящей в состав ХК (ИС), заключается договор с лицом, с которым </w:t>
      </w:r>
      <w:r w:rsidR="00CC2426">
        <w:rPr>
          <w:rFonts w:ascii="Proxima Nova ExCn Rg" w:hAnsi="Proxima Nova ExCn Rg" w:cs="Times New Roman"/>
          <w:sz w:val="28"/>
          <w:szCs w:val="28"/>
        </w:rPr>
        <w:t>заключен (</w:t>
      </w:r>
      <w:r w:rsidRPr="00770A80">
        <w:rPr>
          <w:rFonts w:ascii="Proxima Nova ExCn Rg" w:hAnsi="Proxima Nova ExCn Rg" w:cs="Times New Roman"/>
          <w:sz w:val="28"/>
          <w:szCs w:val="28"/>
        </w:rPr>
        <w:t>заключается</w:t>
      </w:r>
      <w:r w:rsidR="00CC2426">
        <w:rPr>
          <w:rFonts w:ascii="Proxima Nova ExCn Rg" w:hAnsi="Proxima Nova ExCn Rg" w:cs="Times New Roman"/>
          <w:sz w:val="28"/>
          <w:szCs w:val="28"/>
        </w:rPr>
        <w:t>)</w:t>
      </w:r>
      <w:r w:rsidRPr="00770A80">
        <w:rPr>
          <w:rFonts w:ascii="Proxima Nova ExCn Rg" w:hAnsi="Proxima Nova ExCn Rg" w:cs="Times New Roman"/>
          <w:sz w:val="28"/>
          <w:szCs w:val="28"/>
        </w:rPr>
        <w:t xml:space="preserve"> договор по итогам централизованной (консолидированной) закупки, проведенной ГО ХК (ИС), в состав которой входит такая организация Корпорации, с соблюдением ограничений, предусмотренных п. 16.1.21 Положения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:rsid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1D2ECF" w:rsidRDefault="001D2ECF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(44) цифры «31.12.2023» заменить цифрами «31.12.2024»;</w:t>
      </w:r>
    </w:p>
    <w:p w:rsidR="001D2ECF" w:rsidRPr="0064085D" w:rsidRDefault="001D2ECF" w:rsidP="0064085D">
      <w:pPr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B3C88" w:rsidRDefault="00EB3C88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(54) изложить в новой редакции:</w:t>
      </w:r>
    </w:p>
    <w:p w:rsidR="00EB3C88" w:rsidRDefault="00EB3C88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B3C88" w:rsidRP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EB3C88">
        <w:rPr>
          <w:rFonts w:ascii="Proxima Nova ExCn Rg" w:hAnsi="Proxima Nova ExCn Rg" w:cs="Times New Roman"/>
          <w:sz w:val="28"/>
          <w:szCs w:val="28"/>
        </w:rPr>
        <w:t>(54)</w:t>
      </w:r>
      <w:r w:rsidRPr="00EB3C88">
        <w:rPr>
          <w:rFonts w:ascii="Proxima Nova ExCn Rg" w:hAnsi="Proxima Nova ExCn Rg" w:cs="Times New Roman"/>
          <w:sz w:val="28"/>
          <w:szCs w:val="28"/>
        </w:rPr>
        <w:tab/>
        <w:t>заключается договор на поставку товаров (выполнение работ, оказание услуг), необходимых заказчику для:</w:t>
      </w:r>
    </w:p>
    <w:p w:rsidR="00EB3C88" w:rsidRP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B3C88">
        <w:rPr>
          <w:rFonts w:ascii="Proxima Nova ExCn Rg" w:hAnsi="Proxima Nova ExCn Rg" w:cs="Times New Roman"/>
          <w:sz w:val="28"/>
          <w:szCs w:val="28"/>
        </w:rPr>
        <w:t>(а)</w:t>
      </w:r>
      <w:r w:rsidRPr="00EB3C88">
        <w:rPr>
          <w:rFonts w:ascii="Proxima Nova ExCn Rg" w:hAnsi="Proxima Nova ExCn Rg" w:cs="Times New Roman"/>
          <w:sz w:val="28"/>
          <w:szCs w:val="28"/>
        </w:rPr>
        <w:tab/>
        <w:t>производства ПГН, реализация которой планируется по итогам участия заказчика в регламентированной процедуре закупки третьего лица, или</w:t>
      </w:r>
    </w:p>
    <w:p w:rsidR="00EB3C88" w:rsidRP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B3C88">
        <w:rPr>
          <w:rFonts w:ascii="Proxima Nova ExCn Rg" w:hAnsi="Proxima Nova ExCn Rg" w:cs="Times New Roman"/>
          <w:sz w:val="28"/>
          <w:szCs w:val="28"/>
        </w:rPr>
        <w:t>(б)</w:t>
      </w:r>
      <w:r w:rsidRPr="00EB3C88">
        <w:rPr>
          <w:rFonts w:ascii="Proxima Nova ExCn Rg" w:hAnsi="Proxima Nova ExCn Rg" w:cs="Times New Roman"/>
          <w:sz w:val="28"/>
          <w:szCs w:val="28"/>
        </w:rPr>
        <w:tab/>
        <w:t xml:space="preserve">производства газоперекачивающих агрегатов и газотурбинных установок и/или составных их частей в рамках реализации инвестиционных проектов ПАО «Газпром» по строительству магистральных газопроводов и освоению нефтегазоконденсатных месторождений; </w:t>
      </w:r>
    </w:p>
    <w:p w:rsid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B3C88">
        <w:rPr>
          <w:rFonts w:ascii="Proxima Nova ExCn Rg" w:hAnsi="Proxima Nova ExCn Rg" w:cs="Times New Roman"/>
          <w:sz w:val="28"/>
          <w:szCs w:val="28"/>
        </w:rPr>
        <w:t>(в)</w:t>
      </w:r>
      <w:r w:rsidRPr="00EB3C88">
        <w:rPr>
          <w:rFonts w:ascii="Proxima Nova ExCn Rg" w:hAnsi="Proxima Nova ExCn Rg" w:cs="Times New Roman"/>
          <w:sz w:val="28"/>
          <w:szCs w:val="28"/>
        </w:rPr>
        <w:tab/>
        <w:t>замещения материалов и комплектующих иностранного происхождения, используемых при производстве изделий, перечень которых определен комплексной программой развития авиатранспортной отрасли Российской Федерации до 2030 года, утвержденной распоряжением Правительства Российской Федерации от 25.06.2022 г. № 1693-р;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B3C88" w:rsidRDefault="00EB3C88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(62) цифры «31.12.2023» заменить цифрами «31.12.2024»;</w:t>
      </w:r>
    </w:p>
    <w:p w:rsidR="00EB3C88" w:rsidRDefault="00EB3C88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B3C88" w:rsidRDefault="00EB3C88" w:rsidP="002C4970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(62)(б) после слов «</w:t>
      </w:r>
      <w:r w:rsidRPr="00EB3C88">
        <w:rPr>
          <w:rFonts w:ascii="Proxima Nova ExCn Rg" w:hAnsi="Proxima Nova ExCn Rg" w:cs="Times New Roman"/>
          <w:sz w:val="28"/>
          <w:szCs w:val="28"/>
        </w:rPr>
        <w:t>постановлением Правительства Российской Федерации от 30.12.2022 г. № 2532</w:t>
      </w:r>
      <w:r>
        <w:rPr>
          <w:rFonts w:ascii="Proxima Nova ExCn Rg" w:hAnsi="Proxima Nova ExCn Rg" w:cs="Times New Roman"/>
          <w:sz w:val="28"/>
          <w:szCs w:val="28"/>
        </w:rPr>
        <w:t xml:space="preserve">» дополнить сноской </w:t>
      </w:r>
      <w:r w:rsidRPr="00EB3C88">
        <w:rPr>
          <w:rFonts w:ascii="Proxima Nova ExCn Rg" w:hAnsi="Proxima Nova ExCn Rg" w:cs="Times New Roman"/>
          <w:sz w:val="28"/>
          <w:szCs w:val="28"/>
        </w:rPr>
        <w:t>&lt;12&gt;</w:t>
      </w:r>
      <w:r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:rsidR="00EB3C88" w:rsidRPr="00EB3C88" w:rsidRDefault="00EB3C88" w:rsidP="002C4970">
      <w:pPr>
        <w:pStyle w:val="a4"/>
        <w:spacing w:after="0"/>
        <w:rPr>
          <w:rFonts w:ascii="Proxima Nova ExCn Rg" w:hAnsi="Proxima Nova ExCn Rg" w:cs="Times New Roman"/>
          <w:sz w:val="28"/>
          <w:szCs w:val="28"/>
        </w:rPr>
      </w:pPr>
    </w:p>
    <w:p w:rsidR="00EB3C88" w:rsidRDefault="00EB3C8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EB3C88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12</w:t>
      </w:r>
      <w:r w:rsidRPr="00EB3C88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EB3C88">
        <w:rPr>
          <w:rFonts w:ascii="Proxima Nova ExCn Rg" w:hAnsi="Proxima Nova ExCn Rg" w:cs="Times New Roman"/>
          <w:sz w:val="28"/>
          <w:szCs w:val="28"/>
        </w:rPr>
        <w:t>В случае изменени</w:t>
      </w:r>
      <w:r w:rsidR="00ED7F80">
        <w:rPr>
          <w:rFonts w:ascii="Proxima Nova ExCn Rg" w:hAnsi="Proxima Nova ExCn Rg" w:cs="Times New Roman"/>
          <w:sz w:val="28"/>
          <w:szCs w:val="28"/>
        </w:rPr>
        <w:t>я</w:t>
      </w:r>
      <w:r w:rsidRPr="00EB3C88">
        <w:rPr>
          <w:rFonts w:ascii="Proxima Nova ExCn Rg" w:hAnsi="Proxima Nova ExCn Rg" w:cs="Times New Roman"/>
          <w:sz w:val="28"/>
          <w:szCs w:val="28"/>
        </w:rPr>
        <w:t xml:space="preserve"> реквизитов НПА/принятия иного НПА, регулирующего аналогичные правоотношения, следует руководствоваться действующей редакцией такого НПА.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944F40" w:rsidRDefault="00944F40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C1525E" w:rsidRDefault="00C1525E" w:rsidP="00C1525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6.7.16 изложить в новой редакции:</w:t>
      </w:r>
    </w:p>
    <w:p w:rsidR="00C1525E" w:rsidRDefault="00C1525E" w:rsidP="00C1525E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C1525E" w:rsidRDefault="00C1525E" w:rsidP="00C1525E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C1525E">
        <w:rPr>
          <w:rFonts w:ascii="Proxima Nova ExCn Rg" w:hAnsi="Proxima Nova ExCn Rg" w:cs="Times New Roman"/>
          <w:sz w:val="28"/>
          <w:szCs w:val="28"/>
        </w:rPr>
        <w:t>6.7.16</w:t>
      </w:r>
      <w:r w:rsidRPr="00C1525E">
        <w:rPr>
          <w:rFonts w:ascii="Proxima Nova ExCn Rg" w:hAnsi="Proxima Nova ExCn Rg" w:cs="Times New Roman"/>
          <w:sz w:val="28"/>
          <w:szCs w:val="28"/>
        </w:rPr>
        <w:tab/>
        <w:t>В случае, если с момента присвоения статуса «аккредитован» произошли изменения, оказывающие влияние на соответствие поставщика критериям аккредитации, а также в случае изменения сведений, отражённых в заявке на аккредитацию и обязательных приложениях к ней, поставщик в течение 5 (пять) рабочих дней обязан уведомить об изменениях специализированную организацию. Специализированная организация вправе самостоятельно осуществить проверку соответствия поставщика критериям аккредитации в случае поступления информации о произошедших изменениях, оказывающих влияние на соответствие поставщика критериям аккредитации. На основании поступивших материалов/информации специализированная организация в течение 5 (пять) рабочих дней осуществляет актуализацию статуса поставщика по критериям аккредитации, связанным с обновлёнными сведениями о поставщике, и принимает решение о сохранении статуса «аккредитован» (при этом сохраняется первоначально определённый срок действия статуса в соответствии с п. 6.7.10 Положения), либо о присвоении статуса «не аккредитован», после чего направляет и размещает актуализированные данные в соответствии с п. 6.7.11 Положения.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C1525E" w:rsidRDefault="00C1525E" w:rsidP="00C1525E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D81433" w:rsidRDefault="00052ABF" w:rsidP="00C1525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6.7.21 подпункты (1), (2) исключить с последующим изменением нумерации подпунктов;</w:t>
      </w:r>
    </w:p>
    <w:p w:rsidR="00D81433" w:rsidRDefault="00D81433" w:rsidP="002C4970">
      <w:pPr>
        <w:spacing w:after="0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52ABF" w:rsidRDefault="00052ABF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6.7.23:</w:t>
      </w:r>
    </w:p>
    <w:p w:rsidR="00052ABF" w:rsidRPr="00052ABF" w:rsidRDefault="00052ABF" w:rsidP="002C4970">
      <w:pPr>
        <w:pStyle w:val="a4"/>
        <w:spacing w:after="0"/>
        <w:rPr>
          <w:rFonts w:ascii="Proxima Nova ExCn Rg" w:hAnsi="Proxima Nova ExCn Rg" w:cs="Times New Roman"/>
          <w:sz w:val="28"/>
          <w:szCs w:val="28"/>
        </w:rPr>
      </w:pPr>
    </w:p>
    <w:p w:rsidR="00052ABF" w:rsidRDefault="00052ABF" w:rsidP="002C4970">
      <w:pPr>
        <w:pStyle w:val="a4"/>
        <w:numPr>
          <w:ilvl w:val="0"/>
          <w:numId w:val="6"/>
        </w:numPr>
        <w:spacing w:after="0"/>
        <w:ind w:left="0" w:firstLine="709"/>
        <w:rPr>
          <w:rFonts w:ascii="Proxima Nova ExCn Rg" w:hAnsi="Proxima Nova ExCn Rg" w:cs="Times New Roman"/>
          <w:sz w:val="28"/>
          <w:szCs w:val="28"/>
        </w:rPr>
      </w:pPr>
      <w:r w:rsidRPr="00052ABF">
        <w:rPr>
          <w:rFonts w:ascii="Proxima Nova ExCn Rg" w:hAnsi="Proxima Nova ExCn Rg" w:cs="Times New Roman"/>
          <w:sz w:val="28"/>
          <w:szCs w:val="28"/>
        </w:rPr>
        <w:t>в подпункте (1) после слов «безальтернативной закупки у единственного поставщика</w:t>
      </w:r>
      <w:r>
        <w:rPr>
          <w:rFonts w:ascii="Proxima Nova ExCn Rg" w:hAnsi="Proxima Nova ExCn Rg" w:cs="Times New Roman"/>
          <w:sz w:val="28"/>
          <w:szCs w:val="28"/>
        </w:rPr>
        <w:t>» слова «, внутригрупповой закупки у единственного поставщика» исключить;</w:t>
      </w:r>
    </w:p>
    <w:p w:rsidR="00052ABF" w:rsidRPr="00052ABF" w:rsidRDefault="00052ABF" w:rsidP="002C4970">
      <w:pPr>
        <w:pStyle w:val="a4"/>
        <w:spacing w:after="0"/>
        <w:ind w:left="709"/>
        <w:rPr>
          <w:rFonts w:ascii="Proxima Nova ExCn Rg" w:hAnsi="Proxima Nova ExCn Rg" w:cs="Times New Roman"/>
          <w:sz w:val="28"/>
          <w:szCs w:val="28"/>
        </w:rPr>
      </w:pPr>
    </w:p>
    <w:p w:rsidR="00621578" w:rsidRDefault="00052ABF" w:rsidP="002C497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(2) после цифр «6.6.2(25)» цифры «,6.6.2(30)» исключить;</w:t>
      </w:r>
    </w:p>
    <w:p w:rsidR="00621578" w:rsidRDefault="0062157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121BF" w:rsidRDefault="00052ABF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0121BF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0121BF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10.11.4:</w:t>
      </w:r>
    </w:p>
    <w:p w:rsidR="000121BF" w:rsidRDefault="000121BF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4C2E4A" w:rsidRDefault="00052ABF" w:rsidP="002C497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 после слов «</w:t>
      </w:r>
      <w:r w:rsidRPr="00052ABF">
        <w:rPr>
          <w:rFonts w:ascii="Proxima Nova ExCn Rg" w:hAnsi="Proxima Nova ExCn Rg" w:cs="Times New Roman"/>
          <w:sz w:val="28"/>
          <w:szCs w:val="28"/>
        </w:rPr>
        <w:t>постановления Правительства Российской Федерации от 20.10.2022 г. № 1867</w:t>
      </w:r>
      <w:r>
        <w:rPr>
          <w:rFonts w:ascii="Proxima Nova ExCn Rg" w:hAnsi="Proxima Nova ExCn Rg" w:cs="Times New Roman"/>
          <w:sz w:val="28"/>
          <w:szCs w:val="28"/>
        </w:rPr>
        <w:t>» дополнить словами</w:t>
      </w:r>
      <w:r w:rsidRPr="00052ABF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«</w:t>
      </w:r>
      <w:r w:rsidRPr="00052ABF">
        <w:rPr>
          <w:rFonts w:ascii="Proxima Nova ExCn Rg" w:hAnsi="Proxima Nova ExCn Rg" w:cs="Times New Roman"/>
          <w:sz w:val="28"/>
          <w:szCs w:val="28"/>
        </w:rPr>
        <w:t>или постановления Правительства Российской Федерации от 23.04.2022 г. № 744</w:t>
      </w:r>
      <w:r w:rsidR="000973B8">
        <w:rPr>
          <w:rFonts w:ascii="Proxima Nova ExCn Rg" w:hAnsi="Proxima Nova ExCn Rg" w:cs="Times New Roman"/>
          <w:sz w:val="28"/>
          <w:szCs w:val="28"/>
        </w:rPr>
        <w:t>»</w:t>
      </w:r>
      <w:r w:rsidRPr="00052ABF">
        <w:rPr>
          <w:rFonts w:ascii="Proxima Nova ExCn Rg" w:hAnsi="Proxima Nova ExCn Rg" w:cs="Times New Roman"/>
          <w:sz w:val="28"/>
          <w:szCs w:val="28"/>
        </w:rPr>
        <w:t>;</w:t>
      </w:r>
    </w:p>
    <w:p w:rsidR="00935A79" w:rsidRDefault="00935A79" w:rsidP="00935A79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973B8" w:rsidRDefault="000973B8" w:rsidP="002C497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подпунктом (5) следующего содержания:</w:t>
      </w:r>
    </w:p>
    <w:p w:rsidR="000973B8" w:rsidRDefault="000973B8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973B8" w:rsidRDefault="000973B8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0973B8">
        <w:rPr>
          <w:rFonts w:ascii="Proxima Nova ExCn Rg" w:hAnsi="Proxima Nova ExCn Rg" w:cs="Times New Roman"/>
          <w:sz w:val="28"/>
          <w:szCs w:val="28"/>
        </w:rPr>
        <w:t>(5)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973B8">
        <w:rPr>
          <w:rFonts w:ascii="Proxima Nova ExCn Rg" w:hAnsi="Proxima Nova ExCn Rg" w:cs="Times New Roman"/>
          <w:sz w:val="28"/>
          <w:szCs w:val="28"/>
        </w:rPr>
        <w:t>способом, предусмотренным решением Наблюдательного совета Корпорации, при проведении внутригрупповой закупки у единственного поставщика в соответствии с подп. 6.1.1(2)(б) Положения.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944F40" w:rsidRDefault="00944F40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121BF" w:rsidRDefault="001C29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(2) пункта 16.1.1 дополнить сноской </w:t>
      </w:r>
      <w:r w:rsidRPr="001C2973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20</w:t>
      </w:r>
      <w:r w:rsidRPr="001C2973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:rsidR="001C2973" w:rsidRDefault="001C2973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C2973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«</w:t>
      </w:r>
      <w:r w:rsidRPr="001C2973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20</w:t>
      </w:r>
      <w:r w:rsidRPr="001C2973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1C2973">
        <w:rPr>
          <w:rFonts w:ascii="Proxima Nova ExCn Rg" w:hAnsi="Proxima Nova ExCn Rg" w:cs="Times New Roman"/>
          <w:sz w:val="28"/>
          <w:szCs w:val="28"/>
        </w:rPr>
        <w:t>Инициатор вправе использовать сведения Сервиса оценки юридических лиц ФНС; методика проведения оценки и критерии утверждены приказом ФНС от 24.03.2023 № ЕД-7-31/181@.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CC0CA2" w:rsidRDefault="00CC0CA2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121BF" w:rsidRDefault="001C29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16.1.9 после цифр «16.1.2» цифры «,16.1.4» исключить;</w:t>
      </w:r>
    </w:p>
    <w:p w:rsidR="000121BF" w:rsidRPr="000121BF" w:rsidRDefault="000121BF" w:rsidP="002C4970">
      <w:pPr>
        <w:pStyle w:val="a4"/>
        <w:spacing w:after="0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:rsidR="00BE02E7" w:rsidRDefault="001C297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16.1.21 изложить в новой редакции:</w:t>
      </w:r>
    </w:p>
    <w:p w:rsidR="00BE02E7" w:rsidRDefault="00BE02E7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1C2973" w:rsidRPr="001C2973" w:rsidRDefault="00BE02E7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1C2973" w:rsidRPr="001C2973">
        <w:rPr>
          <w:rFonts w:ascii="Proxima Nova ExCn Rg" w:hAnsi="Proxima Nova ExCn Rg" w:cs="Times New Roman"/>
          <w:sz w:val="28"/>
          <w:szCs w:val="28"/>
        </w:rPr>
        <w:t>16.1.21</w:t>
      </w:r>
      <w:r w:rsidR="001C2973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1C2973" w:rsidRPr="001C2973">
        <w:rPr>
          <w:rFonts w:ascii="Proxima Nova ExCn Rg" w:hAnsi="Proxima Nova ExCn Rg" w:cs="Times New Roman"/>
          <w:sz w:val="28"/>
          <w:szCs w:val="28"/>
        </w:rPr>
        <w:t>Заключение заказчиком договора в случае, предусмотренном подп. 6.6.2(41) Положения, осуществляется только при соблюдении совокупности следующих условий:</w:t>
      </w:r>
    </w:p>
    <w:p w:rsidR="001C2973" w:rsidRPr="001C2973" w:rsidRDefault="001C2973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C2973">
        <w:rPr>
          <w:rFonts w:ascii="Proxima Nova ExCn Rg" w:hAnsi="Proxima Nova ExCn Rg" w:cs="Times New Roman"/>
          <w:sz w:val="28"/>
          <w:szCs w:val="28"/>
        </w:rPr>
        <w:t>(1)</w:t>
      </w:r>
      <w:r w:rsidRPr="001C2973">
        <w:rPr>
          <w:rFonts w:ascii="Proxima Nova ExCn Rg" w:hAnsi="Proxima Nova ExCn Rg" w:cs="Times New Roman"/>
          <w:sz w:val="28"/>
          <w:szCs w:val="28"/>
        </w:rPr>
        <w:tab/>
        <w:t>принятие решения о проведении закупки осуществляется СЗК;</w:t>
      </w:r>
    </w:p>
    <w:p w:rsidR="001C2973" w:rsidRPr="001C2973" w:rsidRDefault="001C2973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C2973">
        <w:rPr>
          <w:rFonts w:ascii="Proxima Nova ExCn Rg" w:hAnsi="Proxima Nova ExCn Rg" w:cs="Times New Roman"/>
          <w:sz w:val="28"/>
          <w:szCs w:val="28"/>
        </w:rPr>
        <w:t>(2)</w:t>
      </w:r>
      <w:r w:rsidRPr="001C2973">
        <w:rPr>
          <w:rFonts w:ascii="Proxima Nova ExCn Rg" w:hAnsi="Proxima Nova ExCn Rg" w:cs="Times New Roman"/>
          <w:sz w:val="28"/>
          <w:szCs w:val="28"/>
        </w:rPr>
        <w:tab/>
      </w:r>
      <w:r w:rsidR="002C4970" w:rsidRPr="002C4970">
        <w:rPr>
          <w:rFonts w:ascii="Proxima Nova ExCn Rg" w:hAnsi="Proxima Nova ExCn Rg" w:cs="Times New Roman"/>
          <w:sz w:val="28"/>
          <w:szCs w:val="28"/>
        </w:rPr>
        <w:t xml:space="preserve">договор заключается в течение первой половины срока действия договора, </w:t>
      </w:r>
      <w:r w:rsidR="00483E71">
        <w:rPr>
          <w:rFonts w:ascii="Proxima Nova ExCn Rg" w:hAnsi="Proxima Nova ExCn Rg" w:cs="Times New Roman"/>
          <w:sz w:val="28"/>
          <w:szCs w:val="28"/>
        </w:rPr>
        <w:t>заключаемого (</w:t>
      </w:r>
      <w:r w:rsidR="002C4970" w:rsidRPr="002C4970">
        <w:rPr>
          <w:rFonts w:ascii="Proxima Nova ExCn Rg" w:hAnsi="Proxima Nova ExCn Rg" w:cs="Times New Roman"/>
          <w:sz w:val="28"/>
          <w:szCs w:val="28"/>
        </w:rPr>
        <w:t>заключенного</w:t>
      </w:r>
      <w:r w:rsidR="00483E71">
        <w:rPr>
          <w:rFonts w:ascii="Proxima Nova ExCn Rg" w:hAnsi="Proxima Nova ExCn Rg" w:cs="Times New Roman"/>
          <w:sz w:val="28"/>
          <w:szCs w:val="28"/>
        </w:rPr>
        <w:t>)</w:t>
      </w:r>
      <w:r w:rsidR="002C4970" w:rsidRPr="002C4970">
        <w:rPr>
          <w:rFonts w:ascii="Proxima Nova ExCn Rg" w:hAnsi="Proxima Nova ExCn Rg" w:cs="Times New Roman"/>
          <w:sz w:val="28"/>
          <w:szCs w:val="28"/>
        </w:rPr>
        <w:t xml:space="preserve"> по итогам централизованной (консолидированной) закупки, а при отсутствии в договоре срока его действия – первой половины срока полного исполнения поставщиком обязательств по договору</w:t>
      </w:r>
      <w:r w:rsidRPr="001C2973">
        <w:rPr>
          <w:rFonts w:ascii="Proxima Nova ExCn Rg" w:hAnsi="Proxima Nova ExCn Rg" w:cs="Times New Roman"/>
          <w:sz w:val="28"/>
          <w:szCs w:val="28"/>
        </w:rPr>
        <w:t>;</w:t>
      </w:r>
    </w:p>
    <w:p w:rsidR="00BE02E7" w:rsidRDefault="001C2973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C2973">
        <w:rPr>
          <w:rFonts w:ascii="Proxima Nova ExCn Rg" w:hAnsi="Proxima Nova ExCn Rg" w:cs="Times New Roman"/>
          <w:sz w:val="28"/>
          <w:szCs w:val="28"/>
        </w:rPr>
        <w:t>(3)</w:t>
      </w:r>
      <w:r w:rsidRPr="001C2973">
        <w:rPr>
          <w:rFonts w:ascii="Proxima Nova ExCn Rg" w:hAnsi="Proxima Nova ExCn Rg" w:cs="Times New Roman"/>
          <w:sz w:val="28"/>
          <w:szCs w:val="28"/>
        </w:rPr>
        <w:tab/>
        <w:t>заказчиком проводится анализ рынка с целью подтверждения экономического эффекта от заключения договора на условиях, определенных по итогам соответствующей централизованной (консолидированной) закупки, проведенной ГО ХК(ИС).</w:t>
      </w:r>
      <w:r w:rsidR="00BE02E7">
        <w:rPr>
          <w:rFonts w:ascii="Proxima Nova ExCn Rg" w:hAnsi="Proxima Nova ExCn Rg" w:cs="Times New Roman"/>
          <w:sz w:val="28"/>
          <w:szCs w:val="28"/>
        </w:rPr>
        <w:t>»;</w:t>
      </w:r>
    </w:p>
    <w:p w:rsidR="00BE02E7" w:rsidRPr="00CB514A" w:rsidRDefault="00BE02E7" w:rsidP="002C4970">
      <w:pPr>
        <w:spacing w:after="0"/>
        <w:jc w:val="both"/>
        <w:rPr>
          <w:rFonts w:ascii="Proxima Nova ExCn Rg" w:hAnsi="Proxima Nova ExCn Rg" w:cs="Times New Roman"/>
          <w:sz w:val="28"/>
          <w:szCs w:val="28"/>
        </w:rPr>
      </w:pPr>
    </w:p>
    <w:p w:rsidR="005F6A6F" w:rsidRDefault="00C226B6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</w:t>
      </w:r>
      <w:r w:rsidR="00304513">
        <w:rPr>
          <w:rFonts w:ascii="Proxima Nova ExCn Rg" w:hAnsi="Proxima Nova ExCn Rg" w:cs="Times New Roman"/>
          <w:sz w:val="28"/>
          <w:szCs w:val="28"/>
        </w:rPr>
        <w:t>16.1.22 после слов «</w:t>
      </w:r>
      <w:r w:rsidR="00304513" w:rsidRPr="00304513">
        <w:rPr>
          <w:rFonts w:ascii="Proxima Nova ExCn Rg" w:hAnsi="Proxima Nova ExCn Rg" w:cs="Times New Roman"/>
          <w:sz w:val="28"/>
          <w:szCs w:val="28"/>
        </w:rPr>
        <w:t>в подп. 6.6.2(31)(а)</w:t>
      </w:r>
      <w:r w:rsidR="00304513">
        <w:rPr>
          <w:rFonts w:ascii="Proxima Nova ExCn Rg" w:hAnsi="Proxima Nova ExCn Rg" w:cs="Times New Roman"/>
          <w:sz w:val="28"/>
          <w:szCs w:val="28"/>
        </w:rPr>
        <w:t>» слова «</w:t>
      </w:r>
      <w:r w:rsidR="00304513" w:rsidRPr="00304513">
        <w:rPr>
          <w:rFonts w:ascii="Proxima Nova ExCn Rg" w:hAnsi="Proxima Nova ExCn Rg" w:cs="Times New Roman"/>
          <w:sz w:val="28"/>
          <w:szCs w:val="28"/>
        </w:rPr>
        <w:t>6.6.2(31)(а)</w:t>
      </w:r>
      <w:r w:rsidR="00304513">
        <w:rPr>
          <w:rFonts w:ascii="Proxima Nova ExCn Rg" w:hAnsi="Proxima Nova ExCn Rg" w:cs="Times New Roman"/>
          <w:sz w:val="28"/>
          <w:szCs w:val="28"/>
        </w:rPr>
        <w:t>» исключить;</w:t>
      </w:r>
    </w:p>
    <w:p w:rsidR="005F6A6F" w:rsidRDefault="005F6A6F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CE21F3" w:rsidRDefault="0030451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 пункта 16.2.1 слова «</w:t>
      </w:r>
      <w:proofErr w:type="spellStart"/>
      <w:r>
        <w:rPr>
          <w:rFonts w:ascii="Proxima Nova ExCn Rg" w:hAnsi="Proxima Nova ExCn Rg" w:cs="Times New Roman"/>
          <w:sz w:val="28"/>
          <w:szCs w:val="28"/>
        </w:rPr>
        <w:t>пп</w:t>
      </w:r>
      <w:proofErr w:type="spellEnd"/>
      <w:r>
        <w:rPr>
          <w:rFonts w:ascii="Proxima Nova ExCn Rg" w:hAnsi="Proxima Nova ExCn Rg" w:cs="Times New Roman"/>
          <w:sz w:val="28"/>
          <w:szCs w:val="28"/>
        </w:rPr>
        <w:t>.» заменить словами «подп.»;</w:t>
      </w:r>
      <w:r w:rsidR="004C5DBB">
        <w:rPr>
          <w:rFonts w:ascii="Proxima Nova ExCn Rg" w:hAnsi="Proxima Nova ExCn Rg" w:cs="Times New Roman"/>
          <w:sz w:val="28"/>
          <w:szCs w:val="28"/>
        </w:rPr>
        <w:t xml:space="preserve"> </w:t>
      </w:r>
    </w:p>
    <w:p w:rsidR="00CE21F3" w:rsidRPr="00CE21F3" w:rsidRDefault="00CE21F3" w:rsidP="002C4970">
      <w:pPr>
        <w:pStyle w:val="a4"/>
        <w:spacing w:after="0"/>
        <w:rPr>
          <w:rFonts w:ascii="Proxima Nova ExCn Rg" w:hAnsi="Proxima Nova ExCn Rg" w:cs="Times New Roman"/>
          <w:sz w:val="28"/>
          <w:szCs w:val="28"/>
        </w:rPr>
      </w:pPr>
    </w:p>
    <w:p w:rsidR="00AA5671" w:rsidRDefault="00304513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19.17.4 после слов «</w:t>
      </w:r>
      <w:r w:rsidRPr="00304513">
        <w:rPr>
          <w:rFonts w:ascii="Proxima Nova ExCn Rg" w:hAnsi="Proxima Nova ExCn Rg" w:cs="Times New Roman"/>
          <w:sz w:val="28"/>
          <w:szCs w:val="28"/>
        </w:rPr>
        <w:t>для соответствующего способа закупки заказчиков I группы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Pr="00304513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дополнить словами «</w:t>
      </w:r>
      <w:r w:rsidRPr="00304513">
        <w:rPr>
          <w:rFonts w:ascii="Proxima Nova ExCn Rg" w:hAnsi="Proxima Nova ExCn Rg" w:cs="Times New Roman"/>
          <w:sz w:val="28"/>
          <w:szCs w:val="28"/>
        </w:rPr>
        <w:t>с учетом особенностей, предусмотренных Приложением 2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:rsidR="00AA5671" w:rsidRDefault="00AA5671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FB653C" w:rsidRDefault="00FB653C" w:rsidP="00E7355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19.24.2 слова «подп. 4.1.3(5)(б)» заменить словами «подп. 4.1.3(4)(б)»;</w:t>
      </w:r>
    </w:p>
    <w:p w:rsidR="00FB653C" w:rsidRPr="00FB653C" w:rsidRDefault="00FB653C" w:rsidP="00FB653C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:rsidR="00E7355F" w:rsidRDefault="00E7355F" w:rsidP="00E7355F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19.25.2:</w:t>
      </w:r>
    </w:p>
    <w:p w:rsidR="00E7355F" w:rsidRDefault="00E7355F" w:rsidP="0064085D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7355F" w:rsidRDefault="00E7355F" w:rsidP="0056391C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изложить в новой редакции:</w:t>
      </w:r>
    </w:p>
    <w:p w:rsidR="00E7355F" w:rsidRDefault="00E7355F" w:rsidP="00E7355F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7355F" w:rsidRDefault="00E7355F" w:rsidP="0064085D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«(2) </w:t>
      </w:r>
      <w:r w:rsidRPr="00E7355F">
        <w:rPr>
          <w:rFonts w:ascii="Proxima Nova ExCn Rg" w:hAnsi="Proxima Nova ExCn Rg" w:cs="Times New Roman"/>
          <w:sz w:val="28"/>
          <w:szCs w:val="28"/>
        </w:rPr>
        <w:t>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:rsidR="00E7355F" w:rsidRDefault="00E7355F" w:rsidP="00E7355F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7355F" w:rsidRDefault="00E7355F" w:rsidP="0056391C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(4) исключить; </w:t>
      </w:r>
    </w:p>
    <w:p w:rsidR="00E7355F" w:rsidRDefault="00E7355F" w:rsidP="0064085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48071E" w:rsidRDefault="0048071E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(1)(а) пункта 19.25.4 слова «</w:t>
      </w:r>
      <w:r w:rsidR="00FB36E9">
        <w:rPr>
          <w:rFonts w:ascii="Proxima Nova ExCn Rg" w:hAnsi="Proxima Nova ExCn Rg" w:cs="Times New Roman"/>
          <w:sz w:val="28"/>
          <w:szCs w:val="28"/>
        </w:rPr>
        <w:t xml:space="preserve">с лицом, указанным в </w:t>
      </w:r>
      <w:r>
        <w:rPr>
          <w:rFonts w:ascii="Proxima Nova ExCn Rg" w:hAnsi="Proxima Nova ExCn Rg" w:cs="Times New Roman"/>
          <w:sz w:val="28"/>
          <w:szCs w:val="28"/>
        </w:rPr>
        <w:t>таких реестрах</w:t>
      </w:r>
      <w:r w:rsidR="00313745">
        <w:rPr>
          <w:rFonts w:ascii="Proxima Nova ExCn Rg" w:hAnsi="Proxima Nova ExCn Rg" w:cs="Times New Roman"/>
          <w:sz w:val="28"/>
          <w:szCs w:val="28"/>
        </w:rPr>
        <w:t>,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313745">
        <w:rPr>
          <w:rFonts w:ascii="Proxima Nova ExCn Rg" w:hAnsi="Proxima Nova ExCn Rg" w:cs="Times New Roman"/>
          <w:sz w:val="28"/>
          <w:szCs w:val="28"/>
        </w:rPr>
        <w:t xml:space="preserve"> исключить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:rsidR="0048071E" w:rsidRPr="00FB36E9" w:rsidRDefault="0048071E" w:rsidP="0064085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A5671" w:rsidRDefault="00500637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</w:t>
      </w:r>
      <w:r w:rsidR="009D79E6">
        <w:rPr>
          <w:rFonts w:ascii="Proxima Nova ExCn Rg" w:hAnsi="Proxima Nova ExCn Rg" w:cs="Times New Roman"/>
          <w:sz w:val="28"/>
          <w:szCs w:val="28"/>
        </w:rPr>
        <w:t>19.26.2 после слов «</w:t>
      </w:r>
      <w:r w:rsidR="009D79E6" w:rsidRPr="009D79E6">
        <w:rPr>
          <w:rFonts w:ascii="Proxima Nova ExCn Rg" w:hAnsi="Proxima Nova ExCn Rg" w:cs="Times New Roman"/>
          <w:sz w:val="28"/>
          <w:szCs w:val="28"/>
        </w:rPr>
        <w:t>объема у единственного поставщика</w:t>
      </w:r>
      <w:r w:rsidR="009D79E6">
        <w:rPr>
          <w:rFonts w:ascii="Proxima Nova ExCn Rg" w:hAnsi="Proxima Nova ExCn Rg" w:cs="Times New Roman"/>
          <w:sz w:val="28"/>
          <w:szCs w:val="28"/>
        </w:rPr>
        <w:t>» дополнить словами</w:t>
      </w:r>
      <w:r w:rsidR="009D79E6" w:rsidRPr="009D79E6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9D79E6">
        <w:rPr>
          <w:rFonts w:ascii="Proxima Nova ExCn Rg" w:hAnsi="Proxima Nova ExCn Rg" w:cs="Times New Roman"/>
          <w:sz w:val="28"/>
          <w:szCs w:val="28"/>
        </w:rPr>
        <w:t>«</w:t>
      </w:r>
      <w:r w:rsidR="009D79E6" w:rsidRPr="009D79E6">
        <w:rPr>
          <w:rFonts w:ascii="Proxima Nova ExCn Rg" w:hAnsi="Proxima Nova ExCn Rg" w:cs="Times New Roman"/>
          <w:sz w:val="28"/>
          <w:szCs w:val="28"/>
        </w:rPr>
        <w:t xml:space="preserve">(за исключением закупки страховых услуг в соответствии с </w:t>
      </w:r>
      <w:proofErr w:type="spellStart"/>
      <w:r w:rsidR="009D79E6" w:rsidRPr="009D79E6">
        <w:rPr>
          <w:rFonts w:ascii="Proxima Nova ExCn Rg" w:hAnsi="Proxima Nova ExCn Rg" w:cs="Times New Roman"/>
          <w:sz w:val="28"/>
          <w:szCs w:val="28"/>
        </w:rPr>
        <w:t>подр</w:t>
      </w:r>
      <w:proofErr w:type="spellEnd"/>
      <w:r w:rsidR="009D79E6" w:rsidRPr="009D79E6">
        <w:rPr>
          <w:rFonts w:ascii="Proxima Nova ExCn Rg" w:hAnsi="Proxima Nova ExCn Rg" w:cs="Times New Roman"/>
          <w:sz w:val="28"/>
          <w:szCs w:val="28"/>
        </w:rPr>
        <w:t>. 19.12 Положения)</w:t>
      </w:r>
      <w:r w:rsidR="009D79E6">
        <w:rPr>
          <w:rFonts w:ascii="Proxima Nova ExCn Rg" w:hAnsi="Proxima Nova ExCn Rg" w:cs="Times New Roman"/>
          <w:sz w:val="28"/>
          <w:szCs w:val="28"/>
        </w:rPr>
        <w:t>»;</w:t>
      </w:r>
    </w:p>
    <w:p w:rsidR="00AA5671" w:rsidRDefault="00AA5671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9D79E6" w:rsidRDefault="009D79E6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19.26.9 цифры «31.12.2023» заменить цифрами «31.12.2024»;</w:t>
      </w:r>
    </w:p>
    <w:p w:rsidR="00500637" w:rsidRDefault="00500637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191071" w:rsidRDefault="00387EB9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 21.2.2 подпунктом (21) следующего содержания:</w:t>
      </w:r>
    </w:p>
    <w:p w:rsidR="00387EB9" w:rsidRDefault="00387EB9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387EB9" w:rsidRPr="00387EB9" w:rsidRDefault="00387EB9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387EB9">
        <w:rPr>
          <w:rFonts w:ascii="Proxima Nova ExCn Rg" w:hAnsi="Proxima Nova ExCn Rg" w:cs="Times New Roman"/>
          <w:sz w:val="28"/>
          <w:szCs w:val="28"/>
        </w:rPr>
        <w:t>(21)</w:t>
      </w:r>
      <w:r w:rsidRPr="00387EB9">
        <w:rPr>
          <w:rFonts w:ascii="Proxima Nova ExCn Rg" w:hAnsi="Proxima Nova ExCn Rg" w:cs="Times New Roman"/>
          <w:sz w:val="28"/>
          <w:szCs w:val="28"/>
        </w:rPr>
        <w:tab/>
        <w:t>в случае необходимости заключения дополнительного соглашения об изменении цены за единицу продукции к договору, предметом которого является предоставление права на использование корпоративных информационных систем Корпорации, оказание услуг в отношении корпоративных информационных систем Корпорации при соблюдении совокупности следующих условий:</w:t>
      </w:r>
    </w:p>
    <w:p w:rsidR="00387EB9" w:rsidRPr="00387EB9" w:rsidRDefault="00387EB9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87EB9">
        <w:rPr>
          <w:rFonts w:ascii="Proxima Nova ExCn Rg" w:hAnsi="Proxima Nova ExCn Rg" w:cs="Times New Roman"/>
          <w:sz w:val="28"/>
          <w:szCs w:val="28"/>
        </w:rPr>
        <w:t>(а)</w:t>
      </w:r>
      <w:r w:rsidRPr="00387EB9">
        <w:rPr>
          <w:rFonts w:ascii="Proxima Nova ExCn Rg" w:hAnsi="Proxima Nova ExCn Rg" w:cs="Times New Roman"/>
          <w:sz w:val="28"/>
          <w:szCs w:val="28"/>
        </w:rPr>
        <w:tab/>
        <w:t>исполнителем является организация Корпорации, закупочная деятельность которой регламентируется Положением;</w:t>
      </w:r>
    </w:p>
    <w:p w:rsidR="00191071" w:rsidRDefault="00387EB9" w:rsidP="002C4970">
      <w:pPr>
        <w:spacing w:after="0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87EB9">
        <w:rPr>
          <w:rFonts w:ascii="Proxima Nova ExCn Rg" w:hAnsi="Proxima Nova ExCn Rg" w:cs="Times New Roman"/>
          <w:sz w:val="28"/>
          <w:szCs w:val="28"/>
        </w:rPr>
        <w:t>(б)</w:t>
      </w:r>
      <w:r w:rsidRPr="00387EB9">
        <w:rPr>
          <w:rFonts w:ascii="Proxima Nova ExCn Rg" w:hAnsi="Proxima Nova ExCn Rg" w:cs="Times New Roman"/>
          <w:sz w:val="28"/>
          <w:szCs w:val="28"/>
        </w:rPr>
        <w:tab/>
        <w:t>цена за единицу продукции одобрена Бюджетным комитетом Корпорации.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A36ADB" w:rsidRDefault="00A36ADB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387EB9" w:rsidRDefault="00191071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387EB9">
        <w:rPr>
          <w:rFonts w:ascii="Proxima Nova ExCn Rg" w:hAnsi="Proxima Nova ExCn Rg" w:cs="Times New Roman"/>
          <w:sz w:val="28"/>
          <w:szCs w:val="28"/>
        </w:rPr>
        <w:t xml:space="preserve">подпункте (5) </w:t>
      </w:r>
      <w:r>
        <w:rPr>
          <w:rFonts w:ascii="Proxima Nova ExCn Rg" w:hAnsi="Proxima Nova ExCn Rg" w:cs="Times New Roman"/>
          <w:sz w:val="28"/>
          <w:szCs w:val="28"/>
        </w:rPr>
        <w:t>пункт</w:t>
      </w:r>
      <w:r w:rsidR="00387EB9">
        <w:rPr>
          <w:rFonts w:ascii="Proxima Nova ExCn Rg" w:hAnsi="Proxima Nova ExCn Rg" w:cs="Times New Roman"/>
          <w:sz w:val="28"/>
          <w:szCs w:val="28"/>
        </w:rPr>
        <w:t>а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387EB9">
        <w:rPr>
          <w:rFonts w:ascii="Proxima Nova ExCn Rg" w:hAnsi="Proxima Nova ExCn Rg" w:cs="Times New Roman"/>
          <w:sz w:val="28"/>
          <w:szCs w:val="28"/>
        </w:rPr>
        <w:t>21.</w:t>
      </w:r>
      <w:r w:rsidR="00944F40">
        <w:rPr>
          <w:rFonts w:ascii="Proxima Nova ExCn Rg" w:hAnsi="Proxima Nova ExCn Rg" w:cs="Times New Roman"/>
          <w:sz w:val="28"/>
          <w:szCs w:val="28"/>
        </w:rPr>
        <w:t>4</w:t>
      </w:r>
      <w:r w:rsidR="00387EB9">
        <w:rPr>
          <w:rFonts w:ascii="Proxima Nova ExCn Rg" w:hAnsi="Proxima Nova ExCn Rg" w:cs="Times New Roman"/>
          <w:sz w:val="28"/>
          <w:szCs w:val="28"/>
        </w:rPr>
        <w:t>.</w:t>
      </w:r>
      <w:r w:rsidR="00944F40">
        <w:rPr>
          <w:rFonts w:ascii="Proxima Nova ExCn Rg" w:hAnsi="Proxima Nova ExCn Rg" w:cs="Times New Roman"/>
          <w:sz w:val="28"/>
          <w:szCs w:val="28"/>
        </w:rPr>
        <w:t>1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387EB9">
        <w:rPr>
          <w:rFonts w:ascii="Proxima Nova ExCn Rg" w:hAnsi="Proxima Nova ExCn Rg" w:cs="Times New Roman"/>
          <w:sz w:val="28"/>
          <w:szCs w:val="28"/>
        </w:rPr>
        <w:t>после слов «исполнением договоров» дополнить словами «</w:t>
      </w:r>
      <w:r w:rsidR="00387EB9" w:rsidRPr="00387EB9">
        <w:rPr>
          <w:rFonts w:ascii="Proxima Nova ExCn Rg" w:hAnsi="Proxima Nova ExCn Rg" w:cs="Times New Roman"/>
          <w:sz w:val="28"/>
          <w:szCs w:val="28"/>
        </w:rPr>
        <w:t>, в том числе с использованием Сервиса оценки юридических лиц ФНС</w:t>
      </w:r>
      <w:r w:rsidR="00387EB9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387EB9" w:rsidRPr="00387EB9">
        <w:rPr>
          <w:rFonts w:ascii="Proxima Nova ExCn Rg" w:hAnsi="Proxima Nova ExCn Rg" w:cs="Times New Roman"/>
          <w:sz w:val="28"/>
          <w:szCs w:val="28"/>
        </w:rPr>
        <w:t>&lt;</w:t>
      </w:r>
      <w:r w:rsidR="00387EB9">
        <w:rPr>
          <w:rFonts w:ascii="Proxima Nova ExCn Rg" w:hAnsi="Proxima Nova ExCn Rg" w:cs="Times New Roman"/>
          <w:sz w:val="28"/>
          <w:szCs w:val="28"/>
        </w:rPr>
        <w:t>24</w:t>
      </w:r>
      <w:r w:rsidR="00387EB9" w:rsidRPr="00387EB9">
        <w:rPr>
          <w:rFonts w:ascii="Proxima Nova ExCn Rg" w:hAnsi="Proxima Nova ExCn Rg" w:cs="Times New Roman"/>
          <w:sz w:val="28"/>
          <w:szCs w:val="28"/>
        </w:rPr>
        <w:t>&gt;</w:t>
      </w:r>
      <w:r w:rsidR="00387EB9">
        <w:rPr>
          <w:rFonts w:ascii="Proxima Nova ExCn Rg" w:hAnsi="Proxima Nova ExCn Rg" w:cs="Times New Roman"/>
          <w:sz w:val="28"/>
          <w:szCs w:val="28"/>
        </w:rPr>
        <w:t>;</w:t>
      </w:r>
    </w:p>
    <w:p w:rsidR="00387EB9" w:rsidRDefault="00387EB9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49058F" w:rsidRPr="000F3D0A" w:rsidRDefault="00387EB9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36"/>
          <w:szCs w:val="28"/>
        </w:rPr>
      </w:pPr>
      <w:r w:rsidRPr="00387EB9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24</w:t>
      </w:r>
      <w:r w:rsidRPr="00387EB9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387EB9">
        <w:rPr>
          <w:rFonts w:ascii="Proxima Nova ExCn Rg" w:hAnsi="Proxima Nova ExCn Rg" w:cs="Times New Roman"/>
          <w:sz w:val="28"/>
          <w:szCs w:val="28"/>
        </w:rPr>
        <w:t xml:space="preserve">Методика проведения оценки и критерии утверждены приказом ФНС от 24.03.2023 № </w:t>
      </w:r>
      <w:hyperlink r:id="rId8" w:history="1">
        <w:r w:rsidR="000F3D0A" w:rsidRPr="000F3D0A">
          <w:rPr>
            <w:rFonts w:ascii="Proxima Nova ExCn Rg" w:hAnsi="Proxima Nova ExCn Rg"/>
            <w:sz w:val="28"/>
          </w:rPr>
          <w:t>ЕД-7-31/181@.»</w:t>
        </w:r>
      </w:hyperlink>
      <w:r w:rsidR="00191071" w:rsidRPr="000F3D0A">
        <w:rPr>
          <w:rFonts w:ascii="Proxima Nova ExCn Rg" w:hAnsi="Proxima Nova ExCn Rg" w:cs="Times New Roman"/>
          <w:sz w:val="36"/>
          <w:szCs w:val="28"/>
        </w:rPr>
        <w:t>;</w:t>
      </w:r>
    </w:p>
    <w:p w:rsidR="000F3D0A" w:rsidRDefault="000F3D0A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F3D0A" w:rsidRDefault="000F3D0A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 Приложения 1 слова «</w:t>
      </w:r>
      <w:r w:rsidRPr="000F3D0A">
        <w:rPr>
          <w:rFonts w:ascii="Proxima Nova ExCn Rg" w:hAnsi="Proxima Nova ExCn Rg" w:cs="Times New Roman"/>
          <w:sz w:val="28"/>
          <w:szCs w:val="28"/>
        </w:rPr>
        <w:t>(секретарь ЦЗК при проведении закупок в целях реализации системных</w:t>
      </w:r>
      <w:r>
        <w:rPr>
          <w:rFonts w:ascii="Proxima Nova ExCn Rg" w:hAnsi="Proxima Nova ExCn Rg" w:cs="Times New Roman"/>
          <w:sz w:val="28"/>
          <w:szCs w:val="28"/>
        </w:rPr>
        <w:t xml:space="preserve"> проектов)» исключить;</w:t>
      </w:r>
    </w:p>
    <w:p w:rsidR="000F3D0A" w:rsidRDefault="000F3D0A" w:rsidP="002C4970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E2586D" w:rsidRDefault="000F3D0A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Приложение 2 дополнить </w:t>
      </w:r>
      <w:r w:rsidR="00E2586D">
        <w:rPr>
          <w:rFonts w:ascii="Proxima Nova ExCn Rg" w:hAnsi="Proxima Nova ExCn Rg" w:cs="Times New Roman"/>
          <w:sz w:val="28"/>
          <w:szCs w:val="28"/>
        </w:rPr>
        <w:t xml:space="preserve">сноской </w:t>
      </w:r>
      <w:r w:rsidR="00E2586D" w:rsidRPr="00E2586D">
        <w:rPr>
          <w:rFonts w:ascii="Proxima Nova ExCn Rg" w:hAnsi="Proxima Nova ExCn Rg" w:cs="Times New Roman"/>
          <w:sz w:val="28"/>
          <w:szCs w:val="28"/>
        </w:rPr>
        <w:t xml:space="preserve">&lt;1&gt; </w:t>
      </w:r>
      <w:r w:rsidR="00E2586D">
        <w:rPr>
          <w:rFonts w:ascii="Proxima Nova ExCn Rg" w:hAnsi="Proxima Nova ExCn Rg" w:cs="Times New Roman"/>
          <w:sz w:val="28"/>
          <w:szCs w:val="28"/>
        </w:rPr>
        <w:t>следующего содержания:</w:t>
      </w:r>
    </w:p>
    <w:p w:rsidR="00E2586D" w:rsidRPr="00E2586D" w:rsidRDefault="00E2586D" w:rsidP="002C4970">
      <w:pPr>
        <w:pStyle w:val="a4"/>
        <w:spacing w:after="0"/>
        <w:rPr>
          <w:rFonts w:ascii="Proxima Nova ExCn Rg" w:hAnsi="Proxima Nova ExCn Rg" w:cs="Times New Roman"/>
          <w:sz w:val="28"/>
          <w:szCs w:val="28"/>
        </w:rPr>
      </w:pPr>
    </w:p>
    <w:p w:rsidR="000F3D0A" w:rsidRDefault="00E2586D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E2586D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1</w:t>
      </w:r>
      <w:r w:rsidRPr="00E2586D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E2586D">
        <w:rPr>
          <w:rFonts w:ascii="Proxima Nova ExCn Rg" w:hAnsi="Proxima Nova ExCn Rg" w:cs="Times New Roman"/>
          <w:sz w:val="28"/>
          <w:szCs w:val="28"/>
        </w:rPr>
        <w:t>Условия применения способов закупки, предусмотренных для заказчиков I группы могут применяться для заказчиков II группы в случаях, установленных в п. 19.17.4 Положения за исключением минимального срока, устанавливаемого на подачу заявок на участие в торгах. Указанный срок при проведении торгов в случаях, установленных п. 19.17.4 Положения в соответствии с п. 2 ст. 448 ГК РФ, составляет не менее чем 30 дней.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E2586D" w:rsidRDefault="00E2586D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F3D0A" w:rsidRDefault="00E2586D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3 строку 4 изложить в новой редакции:</w:t>
      </w:r>
    </w:p>
    <w:p w:rsidR="00E2586D" w:rsidRDefault="00E2586D" w:rsidP="00E2586D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276"/>
        <w:gridCol w:w="992"/>
        <w:gridCol w:w="992"/>
        <w:gridCol w:w="1134"/>
        <w:gridCol w:w="993"/>
        <w:gridCol w:w="1275"/>
      </w:tblGrid>
      <w:tr w:rsidR="00E2586D" w:rsidRPr="00E2586D" w:rsidTr="00EF6E07">
        <w:trPr>
          <w:cantSplit/>
          <w:jc w:val="center"/>
        </w:trPr>
        <w:tc>
          <w:tcPr>
            <w:tcW w:w="988" w:type="dxa"/>
            <w:vAlign w:val="center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Открытая форма</w:t>
            </w:r>
          </w:p>
        </w:tc>
        <w:tc>
          <w:tcPr>
            <w:tcW w:w="992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</w:t>
            </w:r>
          </w:p>
        </w:tc>
        <w:tc>
          <w:tcPr>
            <w:tcW w:w="992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применимо/не применимо</w:t>
            </w:r>
          </w:p>
        </w:tc>
        <w:tc>
          <w:tcPr>
            <w:tcW w:w="1276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применимо/не применимо</w:t>
            </w:r>
          </w:p>
        </w:tc>
        <w:tc>
          <w:tcPr>
            <w:tcW w:w="992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применимо/не применимо</w:t>
            </w:r>
          </w:p>
        </w:tc>
        <w:tc>
          <w:tcPr>
            <w:tcW w:w="992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</w:t>
            </w:r>
          </w:p>
        </w:tc>
        <w:tc>
          <w:tcPr>
            <w:tcW w:w="1134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</w:t>
            </w:r>
          </w:p>
        </w:tc>
        <w:tc>
          <w:tcPr>
            <w:tcW w:w="993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применимо</w:t>
            </w:r>
          </w:p>
        </w:tc>
        <w:tc>
          <w:tcPr>
            <w:tcW w:w="1275" w:type="dxa"/>
          </w:tcPr>
          <w:p w:rsidR="00E2586D" w:rsidRPr="00E2586D" w:rsidRDefault="00E2586D" w:rsidP="00E2586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18"/>
                <w:szCs w:val="22"/>
              </w:rPr>
            </w:pPr>
            <w:r w:rsidRPr="00E2586D">
              <w:rPr>
                <w:sz w:val="18"/>
                <w:szCs w:val="22"/>
              </w:rPr>
              <w:t>не применимо</w:t>
            </w:r>
          </w:p>
        </w:tc>
      </w:tr>
    </w:tbl>
    <w:p w:rsidR="00E2586D" w:rsidRDefault="00E2586D" w:rsidP="00E2586D">
      <w:pPr>
        <w:pStyle w:val="a4"/>
        <w:spacing w:after="0"/>
        <w:ind w:left="709"/>
        <w:jc w:val="right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900576" w:rsidRDefault="005C7DA7" w:rsidP="002C4970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900576">
        <w:rPr>
          <w:rFonts w:ascii="Proxima Nova ExCn Rg" w:hAnsi="Proxima Nova ExCn Rg" w:cs="Times New Roman"/>
          <w:sz w:val="28"/>
          <w:szCs w:val="28"/>
        </w:rPr>
        <w:t>Приложении 5:</w:t>
      </w:r>
    </w:p>
    <w:p w:rsidR="00900576" w:rsidRDefault="00900576" w:rsidP="00900576">
      <w:pPr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0D21A5" w:rsidRDefault="00900576" w:rsidP="002C497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Pr="005310F9">
        <w:rPr>
          <w:rFonts w:ascii="Proxima Nova ExCn Rg" w:hAnsi="Proxima Nova ExCn Rg" w:cs="Times New Roman"/>
          <w:sz w:val="28"/>
          <w:szCs w:val="28"/>
        </w:rPr>
        <w:t>пункте 7.2</w:t>
      </w:r>
      <w:r>
        <w:rPr>
          <w:rFonts w:ascii="Proxima Nova ExCn Rg" w:hAnsi="Proxima Nova ExCn Rg" w:cs="Times New Roman"/>
          <w:sz w:val="28"/>
          <w:szCs w:val="28"/>
        </w:rPr>
        <w:t xml:space="preserve">.1 слова «при условии» заменить словами «в случае», </w:t>
      </w:r>
      <w:r w:rsidR="000D21A5">
        <w:rPr>
          <w:rFonts w:ascii="Proxima Nova ExCn Rg" w:hAnsi="Proxima Nova ExCn Rg" w:cs="Times New Roman"/>
          <w:sz w:val="28"/>
          <w:szCs w:val="28"/>
        </w:rPr>
        <w:t xml:space="preserve">сноску </w:t>
      </w:r>
      <w:r w:rsidR="000D21A5" w:rsidRPr="000D21A5">
        <w:rPr>
          <w:rFonts w:ascii="Proxima Nova ExCn Rg" w:hAnsi="Proxima Nova ExCn Rg" w:cs="Times New Roman"/>
          <w:sz w:val="28"/>
          <w:szCs w:val="28"/>
        </w:rPr>
        <w:t>&lt;</w:t>
      </w:r>
      <w:r w:rsidR="000D21A5">
        <w:rPr>
          <w:rFonts w:ascii="Proxima Nova ExCn Rg" w:hAnsi="Proxima Nova ExCn Rg" w:cs="Times New Roman"/>
          <w:sz w:val="28"/>
          <w:szCs w:val="28"/>
        </w:rPr>
        <w:t>8</w:t>
      </w:r>
      <w:r w:rsidR="000D21A5" w:rsidRPr="000D21A5">
        <w:rPr>
          <w:rFonts w:ascii="Proxima Nova ExCn Rg" w:hAnsi="Proxima Nova ExCn Rg" w:cs="Times New Roman"/>
          <w:sz w:val="28"/>
          <w:szCs w:val="28"/>
        </w:rPr>
        <w:t>&gt;</w:t>
      </w:r>
      <w:r w:rsidR="000D21A5"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0D21A5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8</w:t>
      </w:r>
      <w:r w:rsidRPr="000D21A5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D21A5">
        <w:rPr>
          <w:rFonts w:ascii="Proxima Nova ExCn Rg" w:hAnsi="Proxima Nova ExCn Rg" w:cs="Times New Roman"/>
          <w:sz w:val="28"/>
          <w:szCs w:val="28"/>
        </w:rPr>
        <w:t>Для расчета НМЦ аудиторских услуг в отношении: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>- бухгалтерской (финансовой) отчетности, составленной в соответствии с РСБУ - используется показатель «Выручка» (для ГО ХК(ИС) – за вычетом планируемых к получению дивидендов от организаций ХК(ИС));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>- консолидированной финансовой отчетности, составленной в соответствии с МСФО – консолидированная выручка заказчика и его дочерних организаций (агрегированная выручка организаций с учетом консолидационных корректировок).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 xml:space="preserve">Для целей определения значения показателя «Выручка» используются: 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>- утвержденный или (при его отсутствии)</w:t>
      </w:r>
    </w:p>
    <w:p w:rsidR="000D21A5" w:rsidRP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>- согласованный/одобренный в установленном порядке (Бюджетным комитетом Корпорации или Комитетом по бюджету при СД ГО ХК (ИС) / Группы организаций) бюджет заказчика, или (при его отсутствии)</w:t>
      </w:r>
    </w:p>
    <w:p w:rsidR="000D21A5" w:rsidRDefault="000D21A5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D21A5">
        <w:rPr>
          <w:rFonts w:ascii="Proxima Nova ExCn Rg" w:hAnsi="Proxima Nova ExCn Rg" w:cs="Times New Roman"/>
          <w:sz w:val="28"/>
          <w:szCs w:val="28"/>
        </w:rPr>
        <w:t>- утвержденная Стратегия ГО ХК (ИС) / Группы организаций / ОПУ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:rsidR="00C33EA4" w:rsidRDefault="00C33EA4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C33EA4" w:rsidRDefault="00900576" w:rsidP="002C497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7.2.2 </w:t>
      </w:r>
      <w:r w:rsidR="00C33EA4">
        <w:rPr>
          <w:rFonts w:ascii="Proxima Nova ExCn Rg" w:hAnsi="Proxima Nova ExCn Rg" w:cs="Times New Roman"/>
          <w:sz w:val="28"/>
          <w:szCs w:val="28"/>
        </w:rPr>
        <w:t xml:space="preserve">сноску </w:t>
      </w:r>
      <w:r w:rsidR="00C33EA4" w:rsidRPr="00C33EA4">
        <w:rPr>
          <w:rFonts w:ascii="Proxima Nova ExCn Rg" w:hAnsi="Proxima Nova ExCn Rg" w:cs="Times New Roman"/>
          <w:sz w:val="28"/>
          <w:szCs w:val="28"/>
        </w:rPr>
        <w:t>&lt;</w:t>
      </w:r>
      <w:r w:rsidR="00C33EA4">
        <w:rPr>
          <w:rFonts w:ascii="Proxima Nova ExCn Rg" w:hAnsi="Proxima Nova ExCn Rg" w:cs="Times New Roman"/>
          <w:sz w:val="28"/>
          <w:szCs w:val="28"/>
        </w:rPr>
        <w:t>16</w:t>
      </w:r>
      <w:r w:rsidR="00C33EA4" w:rsidRPr="00C33EA4">
        <w:rPr>
          <w:rFonts w:ascii="Proxima Nova ExCn Rg" w:hAnsi="Proxima Nova ExCn Rg" w:cs="Times New Roman"/>
          <w:sz w:val="28"/>
          <w:szCs w:val="28"/>
        </w:rPr>
        <w:t>&gt;</w:t>
      </w:r>
      <w:r w:rsidR="00C33EA4"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:rsidR="00C33EA4" w:rsidRDefault="00C33EA4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C33EA4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16</w:t>
      </w:r>
      <w:r w:rsidRPr="00C33EA4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C33EA4">
        <w:rPr>
          <w:rFonts w:ascii="Proxima Nova ExCn Rg" w:hAnsi="Proxima Nova ExCn Rg" w:cs="Times New Roman"/>
          <w:sz w:val="28"/>
          <w:szCs w:val="28"/>
        </w:rPr>
        <w:t>Для расчета НМЦ используется показатель «Выручка» консолидированного утвержденного или (при его отсутствии) согласованного/одобренного в установленном порядке (Бюджетным комитетом Корпорации или Комитетом по бюджету при СД ГО ХК (ИС) / Группы организаций) бюджета заказчика, или (при его отсутствии) утвержденной Стратегии ГО ХК (ИС) / Группы организаций / ОПУ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:rsidR="00900576" w:rsidRDefault="00900576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900576" w:rsidRDefault="00900576" w:rsidP="0064085D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7.3 таблицу после строки</w:t>
      </w:r>
      <w:r w:rsidR="0064085D">
        <w:rPr>
          <w:rFonts w:ascii="Proxima Nova ExCn Rg" w:hAnsi="Proxima Nova ExCn Rg" w:cs="Times New Roman"/>
          <w:sz w:val="28"/>
          <w:szCs w:val="28"/>
        </w:rPr>
        <w:t>: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</w:p>
    <w:p w:rsidR="00900576" w:rsidRDefault="00900576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7"/>
        <w:gridCol w:w="4019"/>
        <w:gridCol w:w="4011"/>
      </w:tblGrid>
      <w:tr w:rsidR="00900576" w:rsidTr="0090057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Default="00900576">
            <w:pPr>
              <w:pStyle w:val="a4"/>
              <w:ind w:left="0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6.6.2(35)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заключается договор на посещение зоопарка, театра, концерта, цирка, музея, выставки или на участие в спортивном мероприятии; заключается договор на участие работников заказчика в семинарах, тренингах, деловых играх, конференциях, выставках, форумах, конгрессах, съездах, деловых совещаниях и иных подобных мероприятиях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 цене (расценкам), установленной организацией, оказывающей соответствующую услугу.</w:t>
            </w:r>
          </w:p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Источник информации о цене: публичная оферта или письмо организации, оказывающей соответствующую услугу, с указанием цены (расценки) услуги</w:t>
            </w:r>
          </w:p>
        </w:tc>
      </w:tr>
    </w:tbl>
    <w:p w:rsidR="00900576" w:rsidRDefault="00900576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900576" w:rsidRDefault="00900576" w:rsidP="002C4970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строкой</w:t>
      </w:r>
      <w:r w:rsidR="0064085D"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:rsidR="00900576" w:rsidRPr="0064085D" w:rsidRDefault="0064085D" w:rsidP="0064085D">
      <w:pPr>
        <w:pStyle w:val="a4"/>
        <w:spacing w:after="0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0"/>
        <w:gridCol w:w="4028"/>
        <w:gridCol w:w="4009"/>
      </w:tblGrid>
      <w:tr w:rsidR="00900576" w:rsidTr="0090057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Default="00900576">
            <w:pPr>
              <w:pStyle w:val="a4"/>
              <w:ind w:left="0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6.6.2(41)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организацией Корпорации, присоединившейся к ЕПОЗ и входящей в состав ХК (ИС), заключается договор с лицом, с которым заключен (заключается) договор по итогам централизованной (консолидированной) закупки, проведенной ГО ХК (ИС), в состав которой входит такая организация Корпорации, с соблюдением ограничений, предусмотренных п. 16.1.21 Положения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Default="00900576">
            <w:pPr>
              <w:pStyle w:val="a4"/>
              <w:ind w:left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 цене (расценкам), не превышающей цену договора (договоров), заключенных (заключаемых) по итогам централизованной (консолидированной закупки)</w:t>
            </w:r>
          </w:p>
        </w:tc>
      </w:tr>
    </w:tbl>
    <w:p w:rsidR="00804C25" w:rsidRDefault="0064085D" w:rsidP="00E049CF">
      <w:pPr>
        <w:pStyle w:val="a4"/>
        <w:spacing w:after="0"/>
        <w:ind w:left="0" w:firstLine="709"/>
        <w:jc w:val="right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»;</w:t>
      </w: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C33EA4">
      <w:pPr>
        <w:pStyle w:val="a4"/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804C25" w:rsidRDefault="00804C25" w:rsidP="00804C2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  <w:sectPr w:rsidR="00804C25" w:rsidSect="00935A79">
          <w:footerReference w:type="default" r:id="rId9"/>
          <w:pgSz w:w="11906" w:h="16838"/>
          <w:pgMar w:top="1134" w:right="851" w:bottom="1134" w:left="1418" w:header="709" w:footer="473" w:gutter="0"/>
          <w:cols w:space="708"/>
          <w:docGrid w:linePitch="360"/>
        </w:sectPr>
      </w:pPr>
    </w:p>
    <w:p w:rsidR="00172243" w:rsidRDefault="00172243" w:rsidP="00804C2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Таблицу 4 Приложения 6 изложить в новой редакции:</w:t>
      </w:r>
    </w:p>
    <w:p w:rsidR="00172243" w:rsidRDefault="00172243" w:rsidP="00172243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:rsidR="00A654D6" w:rsidRDefault="00A654D6" w:rsidP="00A654D6">
      <w:pPr>
        <w:pStyle w:val="2"/>
        <w:numPr>
          <w:ilvl w:val="0"/>
          <w:numId w:val="0"/>
        </w:numPr>
        <w:jc w:val="right"/>
      </w:pPr>
      <w:r>
        <w:t>«</w:t>
      </w:r>
      <w:r w:rsidRPr="00807459">
        <w:t>Таблица 4 Методики оценки заявок на участие в конкурсе, запросе предложений</w:t>
      </w:r>
      <w:r>
        <w:t> / тендере</w:t>
      </w:r>
      <w:r w:rsidRPr="00807459">
        <w:t xml:space="preserve"> при проведении закупок аудиторских услуг</w:t>
      </w:r>
    </w:p>
    <w:p w:rsidR="00A654D6" w:rsidRDefault="00A654D6" w:rsidP="00A654D6">
      <w:pPr>
        <w:spacing w:after="0"/>
        <w:jc w:val="both"/>
        <w:rPr>
          <w:rFonts w:ascii="Proxima Nova ExCn Rg" w:hAnsi="Proxima Nova ExCn Rg"/>
          <w:sz w:val="28"/>
        </w:rPr>
      </w:pPr>
    </w:p>
    <w:p w:rsidR="00A654D6" w:rsidRDefault="00A654D6" w:rsidP="00A654D6">
      <w:pPr>
        <w:spacing w:after="0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 xml:space="preserve">Критерии и порядок оценки, установленные в Таблице 4 </w:t>
      </w:r>
      <w:r w:rsidRPr="00807459">
        <w:rPr>
          <w:rFonts w:ascii="Proxima Nova ExCn Rg" w:hAnsi="Proxima Nova ExCn Rg"/>
          <w:sz w:val="28"/>
        </w:rPr>
        <w:t>Методики оценки заявок на участие в конкурсе, запросе предложений</w:t>
      </w:r>
      <w:r>
        <w:rPr>
          <w:rFonts w:ascii="Proxima Nova ExCn Rg" w:hAnsi="Proxima Nova ExCn Rg"/>
          <w:sz w:val="28"/>
        </w:rPr>
        <w:t> / тендере</w:t>
      </w:r>
      <w:r w:rsidRPr="00807459">
        <w:rPr>
          <w:rFonts w:ascii="Proxima Nova ExCn Rg" w:hAnsi="Proxima Nova ExCn Rg"/>
          <w:sz w:val="28"/>
        </w:rPr>
        <w:t xml:space="preserve"> при проведении закупок аудиторских услуг</w:t>
      </w:r>
      <w:r>
        <w:rPr>
          <w:rFonts w:ascii="Proxima Nova ExCn Rg" w:hAnsi="Proxima Nova ExCn Rg"/>
          <w:sz w:val="28"/>
        </w:rPr>
        <w:t>, применяются при проведении закупки на приобретение аудиторских услуг в отношении бухгалтерской (финансовой) отчетности, составленной в соответствии с РСБУ</w:t>
      </w:r>
    </w:p>
    <w:p w:rsidR="00A654D6" w:rsidRDefault="00A654D6" w:rsidP="00A654D6">
      <w:pPr>
        <w:spacing w:after="0"/>
        <w:jc w:val="both"/>
        <w:rPr>
          <w:rFonts w:ascii="Proxima Nova ExCn Rg" w:hAnsi="Proxima Nova ExCn Rg"/>
          <w:sz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236"/>
        <w:gridCol w:w="5528"/>
        <w:gridCol w:w="1418"/>
        <w:gridCol w:w="1649"/>
        <w:gridCol w:w="3034"/>
      </w:tblGrid>
      <w:tr w:rsidR="0064085D" w:rsidRPr="008D2B66" w:rsidTr="0064085D">
        <w:tc>
          <w:tcPr>
            <w:tcW w:w="736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№ п/п</w:t>
            </w:r>
          </w:p>
        </w:tc>
        <w:tc>
          <w:tcPr>
            <w:tcW w:w="2236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Наименование критерия оценки (подкритерия)</w:t>
            </w:r>
          </w:p>
        </w:tc>
        <w:tc>
          <w:tcPr>
            <w:tcW w:w="5528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Значение в баллах</w:t>
            </w:r>
          </w:p>
        </w:tc>
        <w:tc>
          <w:tcPr>
            <w:tcW w:w="1649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Коэффициент значимости (значимость, %) критерия (подкритерия) </w:t>
            </w:r>
          </w:p>
        </w:tc>
        <w:tc>
          <w:tcPr>
            <w:tcW w:w="3034" w:type="dxa"/>
            <w:vAlign w:val="center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Порядок подтверждения</w:t>
            </w:r>
          </w:p>
        </w:tc>
      </w:tr>
      <w:tr w:rsidR="0064085D" w:rsidRPr="008D2B66" w:rsidTr="0064085D">
        <w:tc>
          <w:tcPr>
            <w:tcW w:w="7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1.</w:t>
            </w:r>
          </w:p>
        </w:tc>
        <w:tc>
          <w:tcPr>
            <w:tcW w:w="22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Цена договора или цена за единицу продукции</w:t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before="120"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Рейтинг заявки определяется по формуле: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9"/>
              <w:gridCol w:w="927"/>
              <w:gridCol w:w="927"/>
              <w:gridCol w:w="1538"/>
            </w:tblGrid>
            <w:tr w:rsidR="0064085D" w:rsidRPr="008D2B66" w:rsidTr="0064085D">
              <w:trPr>
                <w:trHeight w:val="377"/>
              </w:trPr>
              <w:tc>
                <w:tcPr>
                  <w:tcW w:w="899" w:type="dxa"/>
                  <w:vMerge w:val="restart"/>
                  <w:vAlign w:val="center"/>
                </w:tcPr>
                <w:p w:rsidR="0064085D" w:rsidRPr="008D2B66" w:rsidRDefault="0064085D" w:rsidP="0064085D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8D2B66">
                    <w:rPr>
                      <w:rFonts w:ascii="Proxima Nova ExCn Rg" w:hAnsi="Proxima Nova ExCn Rg"/>
                      <w:sz w:val="24"/>
                    </w:rPr>
                    <w:t>РЗ</w:t>
                  </w:r>
                  <w:r w:rsidRPr="008D2B66">
                    <w:rPr>
                      <w:rFonts w:ascii="Proxima Nova ExCn Rg" w:hAnsi="Proxima Nova ExCn Rg"/>
                      <w:sz w:val="24"/>
                      <w:vertAlign w:val="subscript"/>
                    </w:rPr>
                    <w:t>ЦД</w:t>
                  </w:r>
                  <w:r w:rsidRPr="008D2B66">
                    <w:rPr>
                      <w:rFonts w:ascii="Proxima Nova ExCn Rg" w:hAnsi="Proxima Nova ExCn Rg"/>
                      <w:sz w:val="24"/>
                    </w:rPr>
                    <w:t xml:space="preserve"> =</w:t>
                  </w:r>
                </w:p>
                <w:p w:rsidR="0064085D" w:rsidRPr="008D2B66" w:rsidRDefault="0064085D" w:rsidP="0064085D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</w:tcPr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8D2B66">
                    <w:rPr>
                      <w:rFonts w:ascii="Proxima Nova ExCn Rg" w:hAnsi="Proxima Nova ExCn Rg"/>
                      <w:sz w:val="24"/>
                    </w:rPr>
                    <w:t>Ц</w:t>
                  </w:r>
                  <w:r w:rsidRPr="008D2B66">
                    <w:rPr>
                      <w:rFonts w:ascii="Proxima Nova ExCn Rg" w:hAnsi="Proxima Nova ExCn Rg"/>
                      <w:sz w:val="24"/>
                      <w:vertAlign w:val="subscript"/>
                      <w:lang w:val="en-US"/>
                    </w:rPr>
                    <w:t>min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8D2B66">
                    <w:rPr>
                      <w:rFonts w:ascii="Proxima Nova ExCn Rg" w:hAnsi="Proxima Nova ExCn Rg"/>
                      <w:sz w:val="24"/>
                    </w:rPr>
                    <w:t>× 100, где:</w:t>
                  </w:r>
                </w:p>
              </w:tc>
            </w:tr>
            <w:tr w:rsidR="0064085D" w:rsidRPr="008D2B66" w:rsidTr="0064085D">
              <w:trPr>
                <w:trHeight w:val="378"/>
              </w:trPr>
              <w:tc>
                <w:tcPr>
                  <w:tcW w:w="899" w:type="dxa"/>
                  <w:vMerge/>
                </w:tcPr>
                <w:p w:rsidR="0064085D" w:rsidRPr="008D2B66" w:rsidRDefault="0064085D" w:rsidP="0064085D">
                  <w:pPr>
                    <w:keepNext/>
                    <w:keepLines/>
                    <w:numPr>
                      <w:ilvl w:val="0"/>
                      <w:numId w:val="14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</w:tcPr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:rsidR="0064085D" w:rsidRPr="008D2B66" w:rsidRDefault="0064085D" w:rsidP="0064085D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8D2B66">
                    <w:rPr>
                      <w:rFonts w:ascii="Proxima Nova ExCn Rg" w:hAnsi="Proxima Nova ExCn Rg"/>
                      <w:sz w:val="24"/>
                    </w:rPr>
                    <w:t>Ц</w:t>
                  </w:r>
                  <w:proofErr w:type="spellStart"/>
                  <w:r w:rsidRPr="008D2B66">
                    <w:rPr>
                      <w:rFonts w:ascii="Proxima Nova ExCn Rg" w:hAnsi="Proxima Nova ExCn Rg"/>
                      <w:sz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538" w:type="dxa"/>
                  <w:vMerge/>
                </w:tcPr>
                <w:p w:rsidR="0064085D" w:rsidRPr="008D2B66" w:rsidRDefault="0064085D" w:rsidP="0064085D">
                  <w:pPr>
                    <w:keepNext/>
                    <w:keepLines/>
                    <w:numPr>
                      <w:ilvl w:val="0"/>
                      <w:numId w:val="14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</w:tr>
          </w:tbl>
          <w:p w:rsidR="0064085D" w:rsidRPr="008D2B66" w:rsidRDefault="0064085D" w:rsidP="0064085D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ЦД </w:t>
            </w:r>
            <w:r w:rsidRPr="008D2B66">
              <w:rPr>
                <w:rFonts w:ascii="Proxima Nova ExCn Rg" w:hAnsi="Proxima Nova ExCn Rg"/>
                <w:sz w:val="24"/>
              </w:rPr>
              <w:t>– рейтинг заявки до его корректировки на коэффициент значимости критерия оценки;</w:t>
            </w:r>
          </w:p>
          <w:p w:rsidR="0064085D" w:rsidRPr="008D2B66" w:rsidRDefault="0064085D" w:rsidP="0064085D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Ц</w:t>
            </w:r>
            <w:r w:rsidRPr="008D2B66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min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– минимальное предложение о цене договора или цене за единицу продукции из предложенных участниками закупки;</w:t>
            </w:r>
          </w:p>
          <w:p w:rsidR="0064085D" w:rsidRPr="008D2B66" w:rsidRDefault="0064085D" w:rsidP="0064085D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Ц</w:t>
            </w:r>
            <w:proofErr w:type="spellStart"/>
            <w:r w:rsidRPr="008D2B66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proofErr w:type="spellEnd"/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–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предложение участника закупки, заявка которого оценивается.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Рейтинг заявки, рассчитанный по указанной выше формуле, корректируется на коэффициент значимости критерия с целью получения рейтинга заявки по критерию «Цена договора или цена за единицу продукции» по формуле: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= 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× КЗК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>, где: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по критерию «Цена договора или цена за единицу продукции»;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до его корректировки на коэффициент значимости критерия оценки;</w:t>
            </w:r>
          </w:p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КЗК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ЦД </w:t>
            </w:r>
            <w:r w:rsidRPr="008D2B66">
              <w:rPr>
                <w:rFonts w:ascii="Proxima Nova ExCn Rg" w:hAnsi="Proxima Nova ExCn Rg"/>
                <w:sz w:val="24"/>
              </w:rPr>
              <w:t>– коэффициент значимости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критерия «Цена договора или цена за единицу продукции», равный 0,30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Не применимо</w:t>
            </w:r>
          </w:p>
        </w:tc>
        <w:tc>
          <w:tcPr>
            <w:tcW w:w="1649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0,30 (30%)</w:t>
            </w:r>
          </w:p>
        </w:tc>
        <w:tc>
          <w:tcPr>
            <w:tcW w:w="3034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Сведения о цене договора указываются в составе заявки на участие в закупке</w:t>
            </w:r>
          </w:p>
        </w:tc>
      </w:tr>
      <w:tr w:rsidR="0064085D" w:rsidRPr="008D2B66" w:rsidTr="0064085D">
        <w:tc>
          <w:tcPr>
            <w:tcW w:w="7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2.</w:t>
            </w:r>
          </w:p>
        </w:tc>
        <w:tc>
          <w:tcPr>
            <w:tcW w:w="22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Квалификация участника закупки</w:t>
            </w:r>
            <w:r w:rsidRPr="008D2B66">
              <w:rPr>
                <w:rStyle w:val="af1"/>
                <w:rFonts w:ascii="Proxima Nova ExCn Rg" w:hAnsi="Proxima Nova ExCn Rg"/>
                <w:b/>
                <w:sz w:val="24"/>
              </w:rPr>
              <w:footnoteReference w:id="1"/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В соответствии с установленными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подкритериями</w:t>
            </w:r>
            <w:r w:rsidRPr="008D2B66">
              <w:rPr>
                <w:rFonts w:ascii="Proxima Nova ExCn Rg" w:hAnsi="Proxima Nova ExCn Rg"/>
                <w:sz w:val="24"/>
              </w:rPr>
              <w:t xml:space="preserve"> критерия оценки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-</w:t>
            </w:r>
          </w:p>
        </w:tc>
        <w:tc>
          <w:tcPr>
            <w:tcW w:w="1649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0,70 (70%)</w:t>
            </w:r>
          </w:p>
        </w:tc>
        <w:tc>
          <w:tcPr>
            <w:tcW w:w="3034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В соответствии с установленными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подкритериями</w:t>
            </w:r>
            <w:r w:rsidRPr="008D2B66">
              <w:rPr>
                <w:rFonts w:ascii="Proxima Nova ExCn Rg" w:hAnsi="Proxima Nova ExCn Rg"/>
                <w:sz w:val="24"/>
              </w:rPr>
              <w:t xml:space="preserve"> критерия оценки</w:t>
            </w:r>
          </w:p>
        </w:tc>
      </w:tr>
      <w:tr w:rsidR="0064085D" w:rsidRPr="008D2B66" w:rsidTr="0064085D">
        <w:tc>
          <w:tcPr>
            <w:tcW w:w="7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2.1.</w:t>
            </w:r>
          </w:p>
        </w:tc>
        <w:tc>
          <w:tcPr>
            <w:tcW w:w="22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 (далее – полис страхования)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0,1 (10%)</w:t>
            </w:r>
          </w:p>
        </w:tc>
        <w:tc>
          <w:tcPr>
            <w:tcW w:w="3034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</w:t>
            </w: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1) Если размер НМЦ составляет менее 200 тыс. руб.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 по всем и каждому страховому случаю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50 млн. рублей (включительно) и более, но менее 60 млн. рублей по всем и каждому страховому случаю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40 млн. рублей (включительно) и более, но менее 50 млн. рублей по всем и каждому страховому случаю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30 млн. рублей (включительно) и более, но менее 40 млн. рублей по всем и каждому страховому случаю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20 млн. рублей (включительно) и более, но менее 30 млн. рублей по всем и каждому страховому случаю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2) Если размер НМЦ составляет 200 тыс. руб. (включительно) и более, но не более 700 тыс. руб. (включительно)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80 млн. рублей (включительно) и более 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70 млн. рублей (включительно) и более, но менее 80 млн. рублей 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более, но менее 70 млн. рублей 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50 млн. рублей (включительно) и более, но менее 60 млн. рублей 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40 млн. рублей (включительно) и более, но менее 50 млн. рублей 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3) Если размер НМЦ составляет более 700 тыс. руб., но не более 2100 тыс. руб. (включительно)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100 млн. рублей (включительно) и более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90 млн. рублей (включительно) и более, но менее 100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80 млн. рублей (включительно) и более, но менее 90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70 млн. рублей (включительно) и более, но менее 80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более, но менее 70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4) Если размер НМЦ составляет более 2100 тыс. руб.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300 млн. рублей (включительно) и более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200 млн. рублей (включительно) и более, но менее 300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100 млн. рублей (включительно) и более, но менее 200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80 млн. рублей (включительно) и более, но менее 100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более, но менее 80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2.2.</w:t>
            </w:r>
          </w:p>
        </w:tc>
        <w:tc>
          <w:tcPr>
            <w:tcW w:w="22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рамках подкритерия оценивается количество аудиторов, основным местом работы которых является аудиторская организация (участник закупки), а также количество таких аудиторов, привлекаемых к участию в проверке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0,3 (30%)</w:t>
            </w:r>
          </w:p>
        </w:tc>
        <w:tc>
          <w:tcPr>
            <w:tcW w:w="3034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8D2B66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>Сведения о количестве аудиторов в аудиторской организации подтверждаются копиями квалификационных аттестатов и заверенной Выпиской из реестра аудиторских организаций саморегулируемой организации аудиторов, членом которой является участник (далее – Выписка из реестра СРО).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8D2B66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>Выписка из реестра СРО должна быть сформирована по состоянию на дату не ранее 5 (пяти) рабочих дней до даты подачи заявки и содержать сведения, предусмотренные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 </w:t>
            </w:r>
            <w:r w:rsidRPr="008D2B66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>Приказом Минфина России от 15.11.2021 № 174н «Об утверждении Порядка ведения реестра аудиторов и аудиторских организаций саморегулируемой организации аудиторов и перечня, включаемых в него сведений». Организатор закупки имеет право самостоятельно запросить и получить в СРО сведения для проверки сведений о численности аудиторов.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8D2B66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 xml:space="preserve">Сведения о предлагаемых к участию в проверке аудиторах подтверждаются </w:t>
            </w:r>
            <w:r w:rsidRPr="008D2B66">
              <w:rPr>
                <w:rFonts w:ascii="Proxima Nova ExCn Rg" w:hAnsi="Proxima Nova ExCn Rg"/>
                <w:sz w:val="24"/>
              </w:rPr>
              <w:t>справкой (резюме) аудитора, включающей в себя сведения о лице из числа аудиторов, заявленных участником закупки в соответствии с подкритерием 2.2.1, оформленной согласно требованиям документации о закупке</w:t>
            </w:r>
          </w:p>
        </w:tc>
      </w:tr>
      <w:tr w:rsidR="0064085D" w:rsidRPr="008D2B66" w:rsidTr="0064085D">
        <w:tc>
          <w:tcPr>
            <w:tcW w:w="7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2.2.1.</w:t>
            </w:r>
          </w:p>
        </w:tc>
        <w:tc>
          <w:tcPr>
            <w:tcW w:w="22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Количество штатных аудиторов в аудиторской организации</w:t>
            </w: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1) Если размер НМЦ составляет менее 700 тыс. руб.,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5 и более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2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4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3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3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4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менее 3 аттестованных аудиторов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2) Если размер НМЦ составляет от 700 до 2 800 тыс. руб. (включительно),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20 (включительно) и более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5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10 (включительно) и более, но менее 20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6"/>
            </w:r>
            <w:r w:rsidRPr="008D2B66">
              <w:rPr>
                <w:rFonts w:ascii="Proxima Nova ExCn Rg" w:hAnsi="Proxima Nova ExCn Rg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5 (включительно) и более, но менее 10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7"/>
            </w:r>
            <w:r w:rsidRPr="008D2B66">
              <w:rPr>
                <w:rFonts w:ascii="Proxima Nova ExCn Rg" w:hAnsi="Proxima Nova ExCn Rg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При наличии менее 5 аттестованных аудиторов 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3) Если размер НМЦ составляет более 2 800 тыс. руб.,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40 (включительно) и более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8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20 (включительно) и более, но менее 40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9"/>
            </w:r>
            <w:r w:rsidRPr="008D2B66">
              <w:rPr>
                <w:rFonts w:ascii="Proxima Nova ExCn Rg" w:hAnsi="Proxima Nova ExCn Rg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наличии 10 (включительно) и более, но менее 20 аттестованных аудиторов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0"/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При наличии менее 10 аттестованных аудиторов 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rPr>
          <w:trHeight w:val="1340"/>
        </w:trPr>
        <w:tc>
          <w:tcPr>
            <w:tcW w:w="7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2.2.2.</w:t>
            </w:r>
          </w:p>
        </w:tc>
        <w:tc>
          <w:tcPr>
            <w:tcW w:w="22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Количество аудиторов, привлекаемых к участию в проверке</w:t>
            </w:r>
          </w:p>
        </w:tc>
        <w:tc>
          <w:tcPr>
            <w:tcW w:w="6946" w:type="dxa"/>
            <w:gridSpan w:val="2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рамках подкритерия оценивается количество аудиторов, основным местом работы которых является аудиторская организация (участник закупки), предлагаемых к участию в проверке (из числа аудиторов, заявленных участником закупки в соответствии с подкритерием 2.2.1)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1) если размер НМЦ составляет менее 700 тыс. руб.,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3 (трёх)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2 (двух)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2) если размер НМЦ составляет от 700 до 2800 тыс. руб.,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4 (четырёх)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3 (трёх)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3) если размер НМЦ составляет от 2800 тыс. руб. до 3500 тыс. руб. (включительно),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5 (пяти)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от 3 (трёх) до 4 (четырёх)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Del="0061630C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4) если размер НМЦ составляет более 3 500 тыс. руб., то присваиваются следующие значения: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8 (восьми)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  <w:lang w:val="en-US"/>
              </w:rPr>
            </w:pPr>
            <w:r w:rsidRPr="008D2B66">
              <w:rPr>
                <w:rFonts w:ascii="Proxima Nova ExCn Rg" w:hAnsi="Proxima Nova ExCn Rg"/>
                <w:sz w:val="24"/>
                <w:lang w:val="en-US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от 5 (пяти) до 7 (семи) аттестованных аудиторов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  <w:lang w:val="en-US"/>
              </w:rPr>
            </w:pPr>
            <w:r w:rsidRPr="008D2B66">
              <w:rPr>
                <w:rFonts w:ascii="Proxima Nova ExCn Rg" w:hAnsi="Proxima Nova ExCn Rg"/>
                <w:sz w:val="24"/>
                <w:lang w:val="en-US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  <w:lang w:val="en-US"/>
              </w:rPr>
            </w:pPr>
            <w:r w:rsidRPr="008D2B66">
              <w:rPr>
                <w:rFonts w:ascii="Proxima Nova ExCn Rg" w:hAnsi="Proxima Nova ExCn Rg"/>
                <w:sz w:val="24"/>
                <w:lang w:val="en-US"/>
              </w:rPr>
              <w:t>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rPr>
          <w:trHeight w:val="1077"/>
        </w:trPr>
        <w:tc>
          <w:tcPr>
            <w:tcW w:w="7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2.3.</w:t>
            </w:r>
          </w:p>
        </w:tc>
        <w:tc>
          <w:tcPr>
            <w:tcW w:w="2236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рамках подкритерия оценивается наличие у аудиторской организации опыта оказания аудиторских услуг сопоставимого характера и объема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1"/>
            </w:r>
            <w:r w:rsidRPr="008D2B66">
              <w:rPr>
                <w:rFonts w:ascii="Proxima Nova ExCn Rg" w:hAnsi="Proxima Nova ExCn Rg"/>
                <w:sz w:val="24"/>
              </w:rPr>
              <w:t>: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0,3 (30%)</w:t>
            </w:r>
          </w:p>
        </w:tc>
        <w:tc>
          <w:tcPr>
            <w:tcW w:w="3034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Сведения о наличии у аудиторской организации опыта оказания аудиторских услуг сопоставимого характера и объема подтверждаются копиями успешно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2"/>
            </w:r>
            <w:r w:rsidRPr="008D2B66">
              <w:rPr>
                <w:rFonts w:ascii="Proxima Nova ExCn Rg" w:hAnsi="Proxima Nova ExCn Rg"/>
                <w:sz w:val="24"/>
              </w:rPr>
              <w:t xml:space="preserve"> исполненных договоров (контрактов) и актов приемки к ним. </w:t>
            </w: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имеет успешный опыт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3"/>
            </w:r>
            <w:r w:rsidRPr="008D2B66">
              <w:rPr>
                <w:rFonts w:ascii="Proxima Nova ExCn Rg" w:hAnsi="Proxima Nova ExCn Rg"/>
                <w:sz w:val="24"/>
              </w:rPr>
              <w:t xml:space="preserve"> исполнения более 5 договоров (контрактов) на оказание аудиторских услуг в отрасли деятельности Заказчика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4"/>
            </w:r>
            <w:r w:rsidRPr="008D2B66">
              <w:rPr>
                <w:rFonts w:ascii="Proxima Nova ExCn Rg" w:hAnsi="Proxima Nova ExCn Rg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Аудиторская организация имеет успешный опыт исполнения не более 5 договоров (контрактов) (включительно) на оказание аудиторских услуг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50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Аудиторская организация не имеет успешного опыта исполнения договоров (контрактов) на оказание аудиторских услуг в отрасли деятельности Заказчика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8D2B66">
        <w:trPr>
          <w:trHeight w:val="840"/>
        </w:trPr>
        <w:tc>
          <w:tcPr>
            <w:tcW w:w="7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2.4.</w:t>
            </w:r>
          </w:p>
        </w:tc>
        <w:tc>
          <w:tcPr>
            <w:tcW w:w="2236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Репутация участника закупки</w:t>
            </w: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рамках подкритерия оцениваются прохождение проверок в рамках внешнего контроля качества (надзора) за деятельностью аудиторской организации (далее – внешних проверок) и наличие/отсутствие мер дисциплинарного и иного воздействия в отношении участника закупки: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100, в том числе:</w:t>
            </w:r>
          </w:p>
        </w:tc>
        <w:tc>
          <w:tcPr>
            <w:tcW w:w="1649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0,3 (30%)</w:t>
            </w:r>
          </w:p>
        </w:tc>
        <w:tc>
          <w:tcPr>
            <w:tcW w:w="3034" w:type="dxa"/>
            <w:vMerge w:val="restart"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1) Прохождение внешних проверок подтверждается: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а) Выпиской из реестра СРО;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б) данными сайта </w:t>
            </w:r>
            <w:hyperlink r:id="rId10" w:history="1">
              <w:r w:rsidRPr="008D2B66">
                <w:rPr>
                  <w:rFonts w:ascii="Proxima Nova ExCn Rg" w:hAnsi="Proxima Nova ExCn Rg"/>
                  <w:sz w:val="24"/>
                  <w:szCs w:val="28"/>
                </w:rPr>
                <w:t>http://www.roskazna.ru</w:t>
              </w:r>
            </w:hyperlink>
            <w:r w:rsidRPr="008D2B66">
              <w:rPr>
                <w:rFonts w:ascii="Proxima Nova ExCn Rg" w:hAnsi="Proxima Nova ExCn Rg"/>
                <w:sz w:val="24"/>
                <w:szCs w:val="28"/>
              </w:rPr>
              <w:t>.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закупки.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В случае отсутствия информации о прохождении внешней проверки в Выписке из реестра СРО и на сайте </w:t>
            </w:r>
            <w:hyperlink r:id="rId11" w:history="1">
              <w:r w:rsidRPr="008D2B66">
                <w:rPr>
                  <w:rFonts w:ascii="Proxima Nova ExCn Rg" w:hAnsi="Proxima Nova ExCn Rg"/>
                  <w:sz w:val="24"/>
                  <w:szCs w:val="28"/>
                </w:rPr>
                <w:t>http://www.roskazna.ru</w:t>
              </w:r>
            </w:hyperlink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 в указанный период участнику закупки присваивается 0 баллов.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2) Наличие (отсутствие) мер дисциплинарного и иного воздействия по отношению к участнику закупки подтверждается:</w:t>
            </w:r>
          </w:p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а) Выпиской из реестра СРО;</w:t>
            </w:r>
          </w:p>
          <w:p w:rsidR="0064085D" w:rsidRPr="008D2B66" w:rsidRDefault="0064085D" w:rsidP="0064085D">
            <w:pPr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б) данными сайта </w:t>
            </w:r>
            <w:hyperlink r:id="rId12" w:history="1">
              <w:r w:rsidRPr="008D2B66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http://www.ros</w:t>
              </w:r>
              <w:proofErr w:type="spellStart"/>
              <w:r w:rsidRPr="008D2B66">
                <w:rPr>
                  <w:rStyle w:val="af2"/>
                  <w:rFonts w:ascii="Proxima Nova ExCn Rg" w:hAnsi="Proxima Nova ExCn Rg"/>
                  <w:sz w:val="24"/>
                  <w:szCs w:val="28"/>
                  <w:lang w:val="en-US"/>
                </w:rPr>
                <w:t>kazna</w:t>
              </w:r>
              <w:proofErr w:type="spellEnd"/>
              <w:r w:rsidRPr="008D2B66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.</w:t>
              </w:r>
              <w:proofErr w:type="spellStart"/>
              <w:r w:rsidRPr="008D2B66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ru</w:t>
              </w:r>
              <w:proofErr w:type="spellEnd"/>
            </w:hyperlink>
            <w:r w:rsidRPr="008D2B66">
              <w:rPr>
                <w:rStyle w:val="af1"/>
                <w:rFonts w:ascii="Proxima Nova ExCn Rg" w:hAnsi="Proxima Nova ExCn Rg"/>
                <w:color w:val="0000FF"/>
                <w:sz w:val="24"/>
                <w:szCs w:val="30"/>
                <w:u w:val="single"/>
              </w:rPr>
              <w:footnoteReference w:id="15"/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. 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</w:t>
            </w:r>
          </w:p>
        </w:tc>
      </w:tr>
      <w:tr w:rsidR="0064085D" w:rsidRPr="008D2B66" w:rsidTr="0064085D">
        <w:trPr>
          <w:trHeight w:val="4112"/>
        </w:trPr>
        <w:tc>
          <w:tcPr>
            <w:tcW w:w="736" w:type="dxa"/>
            <w:vMerge w:val="restart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2.4.1.</w:t>
            </w:r>
          </w:p>
        </w:tc>
        <w:tc>
          <w:tcPr>
            <w:tcW w:w="2236" w:type="dxa"/>
            <w:vMerge w:val="restart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Прохождение процедур внешнего контроля качества и отсутствие мер дисциплинарного воздействия (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нарушения; предупреждение о недопустимости нарушений; штраф)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процедур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отсутствии в указанный период следующих мер дисциплинарного и иного воздействия (со стороны СРО и/или уполномоченного федерального органа по контролю и надзору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6"/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): 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применении в указанный период к участнику закупки 1 меры дисциплинарного и иного воздействия (со стороны СРО и/или уполномоченного федерального органа по контролю и надзору) из числа следующих: предписание, обязывающее устранить нарушения, или предупреждение о недопустимости нарушений, или штраф</w:t>
            </w:r>
          </w:p>
        </w:tc>
        <w:tc>
          <w:tcPr>
            <w:tcW w:w="1418" w:type="dxa"/>
          </w:tcPr>
          <w:p w:rsidR="0064085D" w:rsidRPr="008D2B66" w:rsidDel="002A0E5D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применении в указанный период к участнику закупки 2 мер дисциплинарного и иного воздействия (со стороны СРО и/или уполномоченного федерального органа по контролю и надзору) из числа следующих: 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:rsidR="0064085D" w:rsidRPr="008D2B66" w:rsidDel="002A0E5D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применении в указанный период к участнику закупки 3 мер дисциплинарного и иного воздействия (со стороны СРО и/или уполномоченного федерального органа по контролю и надзору) из числа следующих: 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:rsidR="0064085D" w:rsidRPr="008D2B66" w:rsidDel="002A0E5D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применении в указанный период к участнику закупки 4 мер дисциплинарного и иного воздействия (со стороны СРО и/или уполномоченного федерального органа по контролю и надзору) из числа следующих: 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8D2B66">
              <w:rPr>
                <w:rFonts w:ascii="Proxima Nova ExCn Rg" w:hAnsi="Proxima Nova ExCn Rg"/>
                <w:sz w:val="24"/>
                <w:szCs w:val="28"/>
              </w:rPr>
              <w:t>ок</w:t>
            </w:r>
            <w:proofErr w:type="spellEnd"/>
            <w:r w:rsidRPr="008D2B66">
              <w:rPr>
                <w:rFonts w:ascii="Proxima Nova ExCn Rg" w:hAnsi="Proxima Nova ExCn Rg"/>
                <w:sz w:val="24"/>
                <w:szCs w:val="28"/>
              </w:rPr>
              <w:t>) при применении в указанный период к участнику закупки 5 мер дисциплинарного и иного воздействия (со стороны СРО и/или уполномоченного федерального органа по контролю и надзору) из числа следующих: 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10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rPr>
          <w:trHeight w:val="415"/>
        </w:trPr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Непрохождение внешней проверки в течение 3 (трех) лет до даты подачи заявки на участие в закупке,</w:t>
            </w:r>
          </w:p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и/или </w:t>
            </w:r>
          </w:p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применение к участнику закупки более 5 мер дисциплинарного и иного воздействия (со стороны СРО и/или уполномоченного федерального органа по контролю и надзору) из числа следующих:</w:t>
            </w:r>
            <w:r w:rsidRPr="008D2B66" w:rsidDel="005915F8">
              <w:rPr>
                <w:rFonts w:ascii="Proxima Nova ExCn Rg" w:hAnsi="Proxima Nova ExCn Rg"/>
                <w:sz w:val="24"/>
                <w:szCs w:val="28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штраф,</w:t>
            </w:r>
          </w:p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 xml:space="preserve">и/или </w:t>
            </w:r>
          </w:p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8D2B66">
              <w:rPr>
                <w:rFonts w:ascii="Proxima Nova ExCn Rg" w:hAnsi="Proxima Nova ExCn Rg"/>
                <w:sz w:val="24"/>
                <w:szCs w:val="28"/>
              </w:rPr>
              <w:t>применение (в том числе – однократное) к участнику закупки следующих мер дисциплинарного и иного воздействия: приостановление членства в СРО аудиторов и/или исключение из членов СРО аудиторов</w:t>
            </w:r>
          </w:p>
        </w:tc>
        <w:tc>
          <w:tcPr>
            <w:tcW w:w="1418" w:type="dxa"/>
          </w:tcPr>
          <w:p w:rsidR="0064085D" w:rsidRPr="008D2B66" w:rsidRDefault="0064085D" w:rsidP="0064085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</w:tcPr>
          <w:p w:rsidR="0064085D" w:rsidRPr="008D2B66" w:rsidRDefault="0064085D" w:rsidP="0064085D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64085D" w:rsidRPr="008D2B66" w:rsidTr="0064085D">
        <w:tc>
          <w:tcPr>
            <w:tcW w:w="7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</w:tcPr>
          <w:p w:rsidR="0064085D" w:rsidRPr="008D2B66" w:rsidRDefault="0064085D" w:rsidP="0064085D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11629" w:type="dxa"/>
            <w:gridSpan w:val="4"/>
          </w:tcPr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Оценка и сопоставление заявок по критерию «Квалификация участника закупки</w:t>
            </w:r>
            <w:r w:rsidRPr="008D2B66">
              <w:rPr>
                <w:rFonts w:ascii="Proxima Nova ExCn Rg" w:hAnsi="Proxima Nova ExCn Rg"/>
                <w:b/>
                <w:sz w:val="24"/>
              </w:rPr>
              <w:t>»</w:t>
            </w:r>
            <w:r w:rsidRPr="008D2B66">
              <w:rPr>
                <w:rFonts w:ascii="Proxima Nova ExCn Rg" w:hAnsi="Proxima Nova ExCn Rg"/>
                <w:sz w:val="24"/>
              </w:rPr>
              <w:t xml:space="preserve">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При проведении закупки аудиторских услуг оценка и сопоставление заявок по критерию «Квалификация участника закупки» с использованием формулы расчета или на основании экспертной оценки не осуществляется.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Значение в баллах, определенное в соответствии со шкалой значений, должно быть скорректировано в соответствии с коэффициентом значимости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подкритерия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Значения в баллах, присвоенные участнику закупки по каждому подкритерию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,</w:t>
            </w:r>
            <w:r w:rsidRPr="008D2B66">
              <w:rPr>
                <w:rFonts w:ascii="Proxima Nova ExCn Rg" w:hAnsi="Proxima Nova ExCn Rg"/>
                <w:sz w:val="24"/>
              </w:rPr>
              <w:t xml:space="preserve"> скорректированные на коэффициент значимости каждого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подкритерия</w:t>
            </w:r>
            <w:r w:rsidRPr="008D2B66">
              <w:rPr>
                <w:rFonts w:ascii="Proxima Nova ExCn Rg" w:hAnsi="Proxima Nova ExCn Rg"/>
                <w:sz w:val="24"/>
              </w:rPr>
              <w:t>, суммируются для получения рейтинга заявки в соответствии со следующей формулой: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proofErr w:type="gramStart"/>
            <w:r w:rsidRPr="008D2B66">
              <w:rPr>
                <w:rFonts w:ascii="Proxima Nova ExCn Rg" w:hAnsi="Proxima Nova ExCn Rg"/>
                <w:sz w:val="24"/>
              </w:rPr>
              <w:t>=(</w:t>
            </w:r>
            <w:proofErr w:type="gramEnd"/>
            <w:r w:rsidRPr="008D2B66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1</w:t>
            </w:r>
            <w:r w:rsidRPr="008D2B66">
              <w:rPr>
                <w:rFonts w:ascii="Proxima Nova ExCn Rg" w:hAnsi="Proxima Nova ExCn Rg"/>
                <w:sz w:val="24"/>
              </w:rPr>
              <w:t xml:space="preserve"> +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2</w:t>
            </w:r>
            <w:r w:rsidRPr="008D2B66">
              <w:rPr>
                <w:rFonts w:ascii="Proxima Nova ExCn Rg" w:hAnsi="Proxima Nova ExCn Rg"/>
                <w:sz w:val="24"/>
              </w:rPr>
              <w:t xml:space="preserve"> +  ...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8D2B66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r w:rsidRPr="008D2B66">
              <w:rPr>
                <w:rFonts w:ascii="Proxima Nova ExCn Rg" w:hAnsi="Proxima Nova ExCn Rg"/>
                <w:sz w:val="24"/>
              </w:rPr>
              <w:t>),</w:t>
            </w:r>
            <w:r w:rsidRPr="008D2B66">
              <w:rPr>
                <w:rFonts w:ascii="Proxima Nova ExCn Rg" w:hAnsi="Proxima Nova ExCn Rg"/>
                <w:sz w:val="24"/>
                <w:vertAlign w:val="super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где: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К </w:t>
            </w:r>
            <w:r w:rsidRPr="008D2B66">
              <w:rPr>
                <w:rFonts w:ascii="Proxima Nova ExCn Rg" w:hAnsi="Proxima Nova ExCn Rg"/>
                <w:sz w:val="24"/>
              </w:rPr>
              <w:t>– рейтинг заявки до его корректировки на коэффициент значимости критерия оценки;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8D2B66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– оценки в баллах по подкритериям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,</w:t>
            </w:r>
            <w:r w:rsidRPr="008D2B66">
              <w:rPr>
                <w:rFonts w:ascii="Proxima Nova ExCn Rg" w:hAnsi="Proxima Nova ExCn Rg"/>
                <w:sz w:val="24"/>
              </w:rPr>
              <w:t xml:space="preserve"> скорректированные с учетом значимости каждого из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подкритериев</w:t>
            </w:r>
            <w:r w:rsidRPr="008D2B66">
              <w:rPr>
                <w:rFonts w:ascii="Proxima Nova ExCn Rg" w:hAnsi="Proxima Nova ExCn Rg"/>
                <w:sz w:val="24"/>
              </w:rPr>
              <w:t xml:space="preserve">, а </w:t>
            </w:r>
            <w:proofErr w:type="spellStart"/>
            <w:r w:rsidRPr="008D2B66">
              <w:rPr>
                <w:rFonts w:ascii="Proxima Nova ExCn Rg" w:hAnsi="Proxima Nova ExCn Rg"/>
                <w:sz w:val="24"/>
                <w:lang w:val="en-US"/>
              </w:rPr>
              <w:t>i</w:t>
            </w:r>
            <w:proofErr w:type="spellEnd"/>
            <w:r w:rsidRPr="008D2B66">
              <w:rPr>
                <w:rFonts w:ascii="Proxima Nova ExCn Rg" w:hAnsi="Proxima Nova ExCn Rg"/>
                <w:sz w:val="24"/>
              </w:rPr>
              <w:t xml:space="preserve"> – количество таких </w:t>
            </w:r>
            <w:r w:rsidRPr="008D2B66">
              <w:rPr>
                <w:rFonts w:ascii="Proxima Nova ExCn Rg" w:hAnsi="Proxima Nova ExCn Rg"/>
                <w:sz w:val="24"/>
                <w:szCs w:val="28"/>
              </w:rPr>
              <w:t>подкритериев</w:t>
            </w:r>
            <w:r w:rsidRPr="008D2B66">
              <w:rPr>
                <w:rFonts w:ascii="Proxima Nova ExCn Rg" w:hAnsi="Proxima Nova ExCn Rg"/>
                <w:sz w:val="24"/>
              </w:rPr>
              <w:t>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Рейтинг заявки корректируется на коэффициент значимости критерия с целью получения рейтинга заявки по критерию «Квалификация участника закупки» по формуле: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 xml:space="preserve"> = 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 xml:space="preserve"> × КЗК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>, где: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по критерию «Квалификация участника закупки»;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до его корректировки на коэффициент значимости критерия оценки;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КЗК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К </w:t>
            </w:r>
            <w:r w:rsidRPr="008D2B66">
              <w:rPr>
                <w:rFonts w:ascii="Proxima Nova ExCn Rg" w:hAnsi="Proxima Nova ExCn Rg"/>
                <w:sz w:val="24"/>
              </w:rPr>
              <w:t>– коэффициент значимости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критерия «Квалификация участника закупки», равный 0,7.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С целью расчета итогового рейтинга заявки и определения победителя закупки рейтинг заявки по критерию «Квалификация участника закупки» (РЗК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>) суммируется с рейтингами заявки по иным критериям оценки</w:t>
            </w:r>
          </w:p>
        </w:tc>
      </w:tr>
      <w:tr w:rsidR="0064085D" w:rsidRPr="008D2B66" w:rsidTr="0064085D">
        <w:tc>
          <w:tcPr>
            <w:tcW w:w="14601" w:type="dxa"/>
            <w:gridSpan w:val="6"/>
          </w:tcPr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59"/>
              <w:jc w:val="center"/>
              <w:rPr>
                <w:rFonts w:ascii="Proxima Nova ExCn Rg" w:hAnsi="Proxima Nova ExCn Rg"/>
                <w:b/>
                <w:sz w:val="24"/>
              </w:rPr>
            </w:pPr>
            <w:r w:rsidRPr="008D2B66">
              <w:rPr>
                <w:rFonts w:ascii="Proxima Nova ExCn Rg" w:hAnsi="Proxima Nova ExCn Rg"/>
                <w:b/>
                <w:sz w:val="24"/>
              </w:rPr>
              <w:t>Порядок определения победителя закупки</w:t>
            </w:r>
          </w:p>
        </w:tc>
      </w:tr>
      <w:tr w:rsidR="0064085D" w:rsidRPr="008D2B66" w:rsidTr="0064085D">
        <w:tc>
          <w:tcPr>
            <w:tcW w:w="14601" w:type="dxa"/>
            <w:gridSpan w:val="6"/>
            <w:tcBorders>
              <w:bottom w:val="single" w:sz="4" w:space="0" w:color="auto"/>
            </w:tcBorders>
          </w:tcPr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 (цену за единицу продукции). В случае, 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Расчет итогового рейтинга заявки осуществляется в следующем порядке:</w:t>
            </w: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Итоговый рейтинг заявки = (РЗК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+ </w:t>
            </w:r>
            <w:proofErr w:type="gramStart"/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>)×</w:t>
            </w:r>
            <w:proofErr w:type="gramEnd"/>
            <w:r w:rsidRPr="008D2B66">
              <w:rPr>
                <w:rFonts w:ascii="Proxima Nova ExCn Rg" w:hAnsi="Proxima Nova ExCn Rg"/>
                <w:sz w:val="24"/>
              </w:rPr>
              <w:t>ПК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А</w:t>
            </w:r>
            <w:r w:rsidRPr="008D2B66">
              <w:rPr>
                <w:rFonts w:ascii="Proxima Nova ExCn Rg" w:hAnsi="Proxima Nova ExCn Rg"/>
                <w:sz w:val="24"/>
              </w:rPr>
              <w:t>, где:</w:t>
            </w: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по критерию «Цена договора или цена за единицу продукции»;</w:t>
            </w: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РЗК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рейтинг заявки по критерию «Квалификация участника закупки».</w:t>
            </w:r>
          </w:p>
          <w:p w:rsidR="0064085D" w:rsidRPr="008D2B66" w:rsidRDefault="0064085D" w:rsidP="0064085D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ПК</w:t>
            </w:r>
            <w:r w:rsidRPr="008D2B66">
              <w:rPr>
                <w:rFonts w:ascii="Proxima Nova ExCn Rg" w:hAnsi="Proxima Nova ExCn Rg"/>
                <w:sz w:val="24"/>
                <w:vertAlign w:val="subscript"/>
              </w:rPr>
              <w:t>А</w:t>
            </w:r>
            <w:r w:rsidRPr="008D2B66">
              <w:rPr>
                <w:rFonts w:ascii="Proxima Nova ExCn Rg" w:hAnsi="Proxima Nova ExCn Rg"/>
                <w:sz w:val="24"/>
              </w:rPr>
              <w:t xml:space="preserve"> – понижающий коэффициент, равный: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1 – в случае, если за текущий </w:t>
            </w:r>
            <w:proofErr w:type="gramStart"/>
            <w:r w:rsidRPr="008D2B66">
              <w:rPr>
                <w:rFonts w:ascii="Proxima Nova ExCn Rg" w:hAnsi="Proxima Nova ExCn Rg"/>
                <w:sz w:val="24"/>
              </w:rPr>
              <w:t>и  один</w:t>
            </w:r>
            <w:proofErr w:type="gramEnd"/>
            <w:r w:rsidRPr="008D2B66">
              <w:rPr>
                <w:rFonts w:ascii="Proxima Nova ExCn Rg" w:hAnsi="Proxima Nova ExCn Rg"/>
                <w:sz w:val="24"/>
              </w:rPr>
              <w:t xml:space="preserve"> предшествующий год сведения об аудиторской организации не размещались в Информационной таблице, размещенной на сайте www.rt-ci.ru;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0,9 – в случае, если за текущий и один предшествующий год сведения об аудиторской организации 1 (один) раз размещались в Информационной таблице, размещенной на сайте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www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rt</w:t>
            </w:r>
            <w:r w:rsidRPr="008D2B66">
              <w:rPr>
                <w:rFonts w:ascii="Proxima Nova ExCn Rg" w:hAnsi="Proxima Nova ExCn Rg"/>
                <w:sz w:val="24"/>
              </w:rPr>
              <w:t>-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ci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proofErr w:type="spellStart"/>
            <w:r w:rsidRPr="008D2B66">
              <w:rPr>
                <w:rFonts w:ascii="Proxima Nova ExCn Rg" w:hAnsi="Proxima Nova ExCn Rg"/>
                <w:sz w:val="24"/>
                <w:lang w:val="en-US"/>
              </w:rPr>
              <w:t>ru</w:t>
            </w:r>
            <w:proofErr w:type="spellEnd"/>
            <w:r w:rsidRPr="008D2B66">
              <w:rPr>
                <w:rFonts w:ascii="Proxima Nova ExCn Rg" w:hAnsi="Proxima Nova ExCn Rg"/>
                <w:sz w:val="24"/>
              </w:rPr>
              <w:t>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0,8 – в случае, если за текущий и один предшествующий год сведения об аудиторской организации 2 (два) раза размещались в Информационной таблице, размещенной на сайте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www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rt</w:t>
            </w:r>
            <w:r w:rsidRPr="008D2B66">
              <w:rPr>
                <w:rFonts w:ascii="Proxima Nova ExCn Rg" w:hAnsi="Proxima Nova ExCn Rg"/>
                <w:sz w:val="24"/>
              </w:rPr>
              <w:t>-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ci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proofErr w:type="spellStart"/>
            <w:r w:rsidRPr="008D2B66">
              <w:rPr>
                <w:rFonts w:ascii="Proxima Nova ExCn Rg" w:hAnsi="Proxima Nova ExCn Rg"/>
                <w:sz w:val="24"/>
                <w:lang w:val="en-US"/>
              </w:rPr>
              <w:t>ru</w:t>
            </w:r>
            <w:proofErr w:type="spellEnd"/>
            <w:r w:rsidRPr="008D2B66">
              <w:rPr>
                <w:rFonts w:ascii="Proxima Nova ExCn Rg" w:hAnsi="Proxima Nova ExCn Rg"/>
                <w:sz w:val="24"/>
              </w:rPr>
              <w:t>;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0,7 – в случае, если за текущий и один предшествующий год сведения об аудиторской организации 3 (три) раза и более размещались в Информационной таблице, размещенной на сайте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www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rt</w:t>
            </w:r>
            <w:r w:rsidRPr="008D2B66">
              <w:rPr>
                <w:rFonts w:ascii="Proxima Nova ExCn Rg" w:hAnsi="Proxima Nova ExCn Rg"/>
                <w:sz w:val="24"/>
              </w:rPr>
              <w:t>-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ci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proofErr w:type="spellStart"/>
            <w:r w:rsidRPr="008D2B66">
              <w:rPr>
                <w:rFonts w:ascii="Proxima Nova ExCn Rg" w:hAnsi="Proxima Nova ExCn Rg"/>
                <w:sz w:val="24"/>
                <w:lang w:val="en-US"/>
              </w:rPr>
              <w:t>ru</w:t>
            </w:r>
            <w:proofErr w:type="spellEnd"/>
            <w:r w:rsidRPr="008D2B66">
              <w:rPr>
                <w:rFonts w:ascii="Proxima Nova ExCn Rg" w:hAnsi="Proxima Nova ExCn Rg"/>
                <w:sz w:val="24"/>
              </w:rPr>
              <w:t>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 xml:space="preserve">Информационная таблица формируется и направляется для размещения на сайте 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www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rt</w:t>
            </w:r>
            <w:r w:rsidRPr="008D2B66">
              <w:rPr>
                <w:rFonts w:ascii="Proxima Nova ExCn Rg" w:hAnsi="Proxima Nova ExCn Rg"/>
                <w:sz w:val="24"/>
              </w:rPr>
              <w:t>-</w:t>
            </w:r>
            <w:r w:rsidRPr="008D2B66">
              <w:rPr>
                <w:rFonts w:ascii="Proxima Nova ExCn Rg" w:hAnsi="Proxima Nova ExCn Rg"/>
                <w:sz w:val="24"/>
                <w:lang w:val="en-US"/>
              </w:rPr>
              <w:t>ci</w:t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  <w:proofErr w:type="spellStart"/>
            <w:r w:rsidRPr="008D2B66">
              <w:rPr>
                <w:rFonts w:ascii="Proxima Nova ExCn Rg" w:hAnsi="Proxima Nova ExCn Rg"/>
                <w:sz w:val="24"/>
                <w:lang w:val="en-US"/>
              </w:rPr>
              <w:t>ru</w:t>
            </w:r>
            <w:proofErr w:type="spellEnd"/>
            <w:r w:rsidRPr="008D2B66">
              <w:rPr>
                <w:rStyle w:val="af2"/>
                <w:rFonts w:ascii="Proxima Nova ExCn Rg" w:hAnsi="Proxima Nova ExCn Rg"/>
                <w:sz w:val="24"/>
              </w:rPr>
              <w:t xml:space="preserve"> </w:t>
            </w:r>
            <w:r w:rsidRPr="008D2B66">
              <w:rPr>
                <w:rFonts w:ascii="Proxima Nova ExCn Rg" w:hAnsi="Proxima Nova ExCn Rg"/>
                <w:sz w:val="24"/>
              </w:rPr>
              <w:t>Департаментом внутреннего аудита Корпорации.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Информационная таблица отражает информацию по итогам проведения проверок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 в течение текущего и одного предшествующего года (в Информационной таблице указывается как «год проверки»).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Период проверки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 может охватывать срок до трех лет, предшествующих году проведения такой проверки.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случае выявления по итогам проверки финансово-хозяйственной деятельности организаций Корпорации со стороны департамента внутреннего аудита Корпорации и/или ревизионной комиссии организации Корпорации, входящей в ХК(ИС)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7"/>
            </w:r>
            <w:r w:rsidRPr="008D2B66">
              <w:rPr>
                <w:rFonts w:ascii="Proxima Nova ExCn Rg" w:hAnsi="Proxima Nova ExCn Rg"/>
                <w:sz w:val="24"/>
              </w:rPr>
              <w:t xml:space="preserve"> (далее для целей настоящей Методики – проверяющие лица), существенных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8"/>
            </w:r>
            <w:r w:rsidRPr="008D2B66">
              <w:rPr>
                <w:rFonts w:ascii="Proxima Nova ExCn Rg" w:hAnsi="Proxima Nova ExCn Rg"/>
                <w:sz w:val="24"/>
              </w:rPr>
              <w:t xml:space="preserve"> искажений бухгалтерской (финансовой) отчетности либо существенных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19"/>
            </w:r>
            <w:r w:rsidRPr="008D2B66">
              <w:rPr>
                <w:rFonts w:ascii="Proxima Nova ExCn Rg" w:hAnsi="Proxima Nova ExCn Rg"/>
                <w:sz w:val="24"/>
              </w:rPr>
              <w:t xml:space="preserve"> ограничений для выражения мнения о достоверности бухгалтерской (финансовой) отчетности, не нашедших отражение в аудиторском заключении, информация об аудиторской организации, осуществлявшей аудит за соответствующий период, заносится в Информационную таблицу.</w:t>
            </w:r>
          </w:p>
          <w:p w:rsidR="0064085D" w:rsidRPr="008D2B66" w:rsidRDefault="0064085D" w:rsidP="0064085D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8D2B66">
              <w:rPr>
                <w:rFonts w:ascii="Proxima Nova ExCn Rg" w:hAnsi="Proxima Nova ExCn Rg"/>
                <w:sz w:val="24"/>
              </w:rPr>
              <w:t>В случае, если аудиторская организация приняла решение об отзыве аудиторского заключения за период, в котором проверяющие лица выявили существенные искажения бухгалтерской (финансовой) отчетности либо существенные ограничения для выражения мнения о достоверности бухгалтерской (финансовой) отчетности, не нашедшие отражения в аудиторском заключении, и аудиторское заключение, перевыпущенное в установленном порядке, содержит информацию о вышеуказанных искажениях и ограничениях, сведения о данной аудиторской организации не подлежат занесению в Информационную таблицу/подлежат исключению из Информационной таблицы</w:t>
            </w:r>
            <w:r w:rsidRPr="008D2B66">
              <w:rPr>
                <w:rStyle w:val="af1"/>
                <w:rFonts w:ascii="Proxima Nova ExCn Rg" w:hAnsi="Proxima Nova ExCn Rg"/>
                <w:sz w:val="24"/>
              </w:rPr>
              <w:footnoteReference w:id="20"/>
            </w:r>
            <w:r w:rsidRPr="008D2B66">
              <w:rPr>
                <w:rFonts w:ascii="Proxima Nova ExCn Rg" w:hAnsi="Proxima Nova ExCn Rg"/>
                <w:sz w:val="24"/>
              </w:rPr>
              <w:t>.</w:t>
            </w:r>
          </w:p>
        </w:tc>
      </w:tr>
    </w:tbl>
    <w:p w:rsidR="00A654D6" w:rsidRDefault="00A654D6" w:rsidP="00A654D6">
      <w:pPr>
        <w:widowControl w:val="0"/>
        <w:spacing w:after="0" w:line="240" w:lineRule="auto"/>
        <w:jc w:val="right"/>
      </w:pPr>
      <w:r>
        <w:t>»;</w:t>
      </w:r>
    </w:p>
    <w:p w:rsidR="008D2B66" w:rsidRDefault="008D2B66" w:rsidP="00A654D6">
      <w:pPr>
        <w:widowControl w:val="0"/>
        <w:spacing w:after="0" w:line="240" w:lineRule="auto"/>
        <w:jc w:val="right"/>
      </w:pPr>
    </w:p>
    <w:p w:rsidR="00172243" w:rsidRDefault="00172243" w:rsidP="00804C2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Таблицу 4.1 Приложения 6 изложить в новой редакции:</w:t>
      </w:r>
    </w:p>
    <w:p w:rsidR="00172243" w:rsidRDefault="00172243" w:rsidP="00172243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:rsidR="00A654D6" w:rsidRDefault="00A654D6" w:rsidP="00A654D6">
      <w:pPr>
        <w:pStyle w:val="2"/>
        <w:numPr>
          <w:ilvl w:val="0"/>
          <w:numId w:val="0"/>
        </w:numPr>
        <w:ind w:left="1843"/>
      </w:pPr>
      <w:r>
        <w:t>«Таблица 4.1 Методики оценки заявок на участие в конкурсе, запросе предложений при проведении закупок аудиторских услуг</w:t>
      </w:r>
    </w:p>
    <w:p w:rsidR="00A654D6" w:rsidRDefault="00A654D6" w:rsidP="00A654D6">
      <w:pPr>
        <w:pStyle w:val="-3"/>
        <w:numPr>
          <w:ilvl w:val="0"/>
          <w:numId w:val="0"/>
        </w:numPr>
        <w:spacing w:before="120" w:after="0" w:line="240" w:lineRule="auto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 xml:space="preserve">Критерии и порядок оценки, установленные в Таблице 4.1 Методики оценки заявок на участие в конкурсе, запросе предложений / тендере при проведении закупок аудиторских услуг, применяются </w:t>
      </w:r>
      <w:bookmarkStart w:id="0" w:name="_Ref492495225"/>
      <w:r>
        <w:rPr>
          <w:rFonts w:ascii="Proxima Nova ExCn Rg" w:hAnsi="Proxima Nova ExCn Rg"/>
          <w:sz w:val="28"/>
        </w:rPr>
        <w:t>при проведении закупки на приобретение аудиторских услуг в отношении консолидированной финансовой отчетности, составленной в соответствии с МСФО</w:t>
      </w:r>
      <w:bookmarkEnd w:id="0"/>
      <w:r>
        <w:rPr>
          <w:rFonts w:ascii="Proxima Nova ExCn Rg" w:hAnsi="Proxima Nova ExCn Rg"/>
          <w:sz w:val="28"/>
        </w:rPr>
        <w:t>.</w:t>
      </w:r>
    </w:p>
    <w:p w:rsidR="00A654D6" w:rsidRDefault="00A654D6" w:rsidP="00A654D6">
      <w:pPr>
        <w:widowControl w:val="0"/>
        <w:spacing w:after="0" w:line="240" w:lineRule="auto"/>
        <w:jc w:val="both"/>
      </w:pPr>
    </w:p>
    <w:p w:rsidR="008D2B66" w:rsidRDefault="008D2B66" w:rsidP="00A654D6">
      <w:pPr>
        <w:widowControl w:val="0"/>
        <w:spacing w:after="0" w:line="240" w:lineRule="auto"/>
        <w:jc w:val="both"/>
      </w:pPr>
    </w:p>
    <w:p w:rsidR="008D2B66" w:rsidRDefault="008D2B66" w:rsidP="00A654D6">
      <w:pPr>
        <w:widowControl w:val="0"/>
        <w:spacing w:after="0" w:line="240" w:lineRule="auto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236"/>
        <w:gridCol w:w="5529"/>
        <w:gridCol w:w="1418"/>
        <w:gridCol w:w="1649"/>
        <w:gridCol w:w="3034"/>
      </w:tblGrid>
      <w:tr w:rsidR="008D2B66" w:rsidRPr="0056391C" w:rsidTr="008D2B6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Наименование критерия оценки (подкритерия)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Значение в баллах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Коэффициент значимости (значимость, %) критерия (подкритерия)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Порядок подтверждения</w:t>
            </w:r>
          </w:p>
        </w:tc>
      </w:tr>
      <w:tr w:rsidR="008D2B66" w:rsidRPr="0056391C" w:rsidTr="008D2B6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Цена договора или цена за единицу продукции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spacing w:before="120"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Рейтинг заявки определяется по формуле: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9"/>
              <w:gridCol w:w="927"/>
              <w:gridCol w:w="927"/>
              <w:gridCol w:w="1538"/>
            </w:tblGrid>
            <w:tr w:rsidR="008D2B66" w:rsidRPr="0056391C" w:rsidTr="006D4EDF">
              <w:trPr>
                <w:trHeight w:val="377"/>
              </w:trPr>
              <w:tc>
                <w:tcPr>
                  <w:tcW w:w="899" w:type="dxa"/>
                  <w:vMerge w:val="restart"/>
                  <w:vAlign w:val="center"/>
                </w:tcPr>
                <w:p w:rsidR="008D2B66" w:rsidRPr="0056391C" w:rsidRDefault="008D2B66" w:rsidP="006D4ED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56391C">
                    <w:rPr>
                      <w:rFonts w:ascii="Proxima Nova ExCn Rg" w:hAnsi="Proxima Nova ExCn Rg"/>
                      <w:sz w:val="24"/>
                    </w:rPr>
                    <w:t>РЗ</w:t>
                  </w:r>
                  <w:r w:rsidRPr="0056391C">
                    <w:rPr>
                      <w:rFonts w:ascii="Proxima Nova ExCn Rg" w:hAnsi="Proxima Nova ExCn Rg"/>
                      <w:sz w:val="24"/>
                      <w:vertAlign w:val="subscript"/>
                    </w:rPr>
                    <w:t>ЦД</w:t>
                  </w:r>
                  <w:r w:rsidRPr="0056391C">
                    <w:rPr>
                      <w:rFonts w:ascii="Proxima Nova ExCn Rg" w:hAnsi="Proxima Nova ExCn Rg"/>
                      <w:sz w:val="24"/>
                    </w:rPr>
                    <w:t xml:space="preserve"> =</w:t>
                  </w:r>
                </w:p>
                <w:p w:rsidR="008D2B66" w:rsidRPr="0056391C" w:rsidRDefault="008D2B66" w:rsidP="006D4ED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</w:tcPr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56391C">
                    <w:rPr>
                      <w:rFonts w:ascii="Proxima Nova ExCn Rg" w:hAnsi="Proxima Nova ExCn Rg"/>
                      <w:sz w:val="24"/>
                    </w:rPr>
                    <w:t>Ц</w:t>
                  </w:r>
                  <w:r w:rsidRPr="0056391C">
                    <w:rPr>
                      <w:rFonts w:ascii="Proxima Nova ExCn Rg" w:hAnsi="Proxima Nova ExCn Rg"/>
                      <w:sz w:val="24"/>
                      <w:vertAlign w:val="subscript"/>
                      <w:lang w:val="en-US"/>
                    </w:rPr>
                    <w:t>min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56391C">
                    <w:rPr>
                      <w:rFonts w:ascii="Proxima Nova ExCn Rg" w:hAnsi="Proxima Nova ExCn Rg"/>
                      <w:sz w:val="24"/>
                    </w:rPr>
                    <w:t>× 100, где:</w:t>
                  </w:r>
                </w:p>
              </w:tc>
            </w:tr>
            <w:tr w:rsidR="008D2B66" w:rsidRPr="0056391C" w:rsidTr="006D4EDF">
              <w:trPr>
                <w:trHeight w:val="378"/>
              </w:trPr>
              <w:tc>
                <w:tcPr>
                  <w:tcW w:w="899" w:type="dxa"/>
                  <w:vMerge/>
                </w:tcPr>
                <w:p w:rsidR="008D2B66" w:rsidRPr="0056391C" w:rsidRDefault="008D2B66" w:rsidP="008D2B66">
                  <w:pPr>
                    <w:keepNext/>
                    <w:keepLines/>
                    <w:numPr>
                      <w:ilvl w:val="0"/>
                      <w:numId w:val="14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</w:tcPr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:rsidR="008D2B66" w:rsidRPr="0056391C" w:rsidRDefault="008D2B66" w:rsidP="006D4ED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4"/>
                    </w:rPr>
                  </w:pPr>
                  <w:r w:rsidRPr="0056391C">
                    <w:rPr>
                      <w:rFonts w:ascii="Proxima Nova ExCn Rg" w:hAnsi="Proxima Nova ExCn Rg"/>
                      <w:sz w:val="24"/>
                    </w:rPr>
                    <w:t>Ц</w:t>
                  </w:r>
                  <w:proofErr w:type="spellStart"/>
                  <w:r w:rsidRPr="0056391C">
                    <w:rPr>
                      <w:rFonts w:ascii="Proxima Nova ExCn Rg" w:hAnsi="Proxima Nova ExCn Rg"/>
                      <w:sz w:val="24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538" w:type="dxa"/>
                  <w:vMerge/>
                </w:tcPr>
                <w:p w:rsidR="008D2B66" w:rsidRPr="0056391C" w:rsidRDefault="008D2B66" w:rsidP="008D2B66">
                  <w:pPr>
                    <w:keepNext/>
                    <w:keepLines/>
                    <w:numPr>
                      <w:ilvl w:val="0"/>
                      <w:numId w:val="14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4"/>
                    </w:rPr>
                  </w:pPr>
                </w:p>
              </w:tc>
            </w:tr>
          </w:tbl>
          <w:p w:rsidR="008D2B66" w:rsidRPr="0056391C" w:rsidRDefault="008D2B66" w:rsidP="006D4ED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ЦД </w:t>
            </w:r>
            <w:r w:rsidRPr="0056391C">
              <w:rPr>
                <w:rFonts w:ascii="Proxima Nova ExCn Rg" w:hAnsi="Proxima Nova ExCn Rg"/>
                <w:sz w:val="24"/>
              </w:rPr>
              <w:t>– рейтинг заявки до его корректировки на коэффициент значимости критерия оценки;</w:t>
            </w:r>
          </w:p>
          <w:p w:rsidR="008D2B66" w:rsidRPr="0056391C" w:rsidRDefault="008D2B66" w:rsidP="006D4ED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Ц</w:t>
            </w:r>
            <w:r w:rsidRPr="0056391C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min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– минимальное предложение о цене договора или цене за единицу продукции из предложенных участниками закупки;</w:t>
            </w:r>
          </w:p>
          <w:p w:rsidR="008D2B66" w:rsidRPr="0056391C" w:rsidRDefault="008D2B66" w:rsidP="006D4ED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Ц</w:t>
            </w:r>
            <w:proofErr w:type="spellStart"/>
            <w:r w:rsidRPr="0056391C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proofErr w:type="spellEnd"/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–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предложение участника закупки, заявка которого оценивается.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Рейтинг заявки, рассчитанный по указанной выше формуле, корректируется на коэффициент значимости критерия с целью получения рейтинга заявки по критерию «Цена договора или цена за единицу продукции» по формуле: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= 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× КЗК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>, где: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по критерию «Цена договора или цена за единицу продукции»;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до его корректировки на коэффициент значимости критерия оценки;</w:t>
            </w:r>
          </w:p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КЗК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ЦД </w:t>
            </w:r>
            <w:r w:rsidRPr="0056391C">
              <w:rPr>
                <w:rFonts w:ascii="Proxima Nova ExCn Rg" w:hAnsi="Proxima Nova ExCn Rg"/>
                <w:sz w:val="24"/>
              </w:rPr>
              <w:t>– коэффициент значимости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критерия «Цена договора или цена за единицу продукции», равный 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Не применимо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0,30 (30%)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Сведения о цене договора указываются в составе заявки на участие в закупке</w:t>
            </w:r>
          </w:p>
        </w:tc>
      </w:tr>
      <w:tr w:rsidR="008D2B66" w:rsidRPr="0056391C" w:rsidTr="008D2B6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Квалификация участника закупки</w:t>
            </w:r>
            <w:r w:rsidRPr="0056391C">
              <w:rPr>
                <w:rStyle w:val="af1"/>
                <w:rFonts w:ascii="Proxima Nova ExCn Rg" w:hAnsi="Proxima Nova ExCn Rg"/>
                <w:b/>
                <w:sz w:val="24"/>
              </w:rPr>
              <w:footnoteReference w:id="21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В соответствии с установленными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подкритериями</w:t>
            </w:r>
            <w:r w:rsidRPr="0056391C">
              <w:rPr>
                <w:rFonts w:ascii="Proxima Nova ExCn Rg" w:hAnsi="Proxima Nova ExCn Rg"/>
                <w:sz w:val="24"/>
              </w:rPr>
              <w:t xml:space="preserve"> критерия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0,70 (70%)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В соответствии с установленными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подкритериями</w:t>
            </w:r>
            <w:r w:rsidRPr="0056391C">
              <w:rPr>
                <w:rFonts w:ascii="Proxima Nova ExCn Rg" w:hAnsi="Proxima Nova ExCn Rg"/>
                <w:sz w:val="24"/>
              </w:rPr>
              <w:t xml:space="preserve"> критерия оценки</w:t>
            </w:r>
          </w:p>
        </w:tc>
      </w:tr>
      <w:tr w:rsidR="008D2B66" w:rsidRPr="0056391C" w:rsidTr="008D2B66">
        <w:trPr>
          <w:trHeight w:val="20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2.1.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1) Если размер НМЦ составляет не более 11200 тыс. руб. (включительно), то присваиваются следующие значения: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0,1 (10%)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</w:t>
            </w:r>
          </w:p>
        </w:tc>
      </w:tr>
      <w:tr w:rsidR="008D2B66" w:rsidRPr="0056391C" w:rsidTr="008D2B66">
        <w:trPr>
          <w:trHeight w:val="120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 (далее – полис страхования)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100 млн. рублей (включительно) и более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90 млн. рублей (включительно) и более, но менее 100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80 млн. рублей (включительно) и более, но менее 90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70 млн. рублей (включительно) и более, но менее 80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более, но менее 70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37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2) Если размер НМЦ составляет более 11200 тыс.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300 млн. рублей (включительно) и более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200 млн. рублей (включительно) и более, но менее 300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100 млн. рублей (включительно) и более, но менее 200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80 млн. рублей (включительно) и более, но менее 100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Наличие полиса страхования с суммой страхового возмещения 60 млн. рублей (включительно) и более, но менее 80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Во всех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рамках подкритерия оценивается количество аудиторов, основным местом работы которых является аудиторская организация (участник закупки), а также количество таких аудиторов, привлекаемых к участию в проверке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>0,3 (30%)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 xml:space="preserve">Сведения о количестве штатных аудиторов в аудиторской организации подтверждаются копиями квалификационных аттестатов, сертификатов </w:t>
            </w: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  <w:lang w:val="en-US"/>
              </w:rPr>
              <w:t>ACCA</w:t>
            </w: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>/</w:t>
            </w:r>
            <w:proofErr w:type="spellStart"/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  <w:lang w:val="en-US"/>
              </w:rPr>
              <w:t>DipIFR</w:t>
            </w:r>
            <w:proofErr w:type="spellEnd"/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 xml:space="preserve"> и заверенной Выпиской из реестра СРО.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>Организатор закупки имеет право самостоятельно запросить и получить в СРО сведения для проверки сведений о численности аудиторов.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 xml:space="preserve">Сведения о предлагаемых к участию в проверке аудиторах подтверждаются </w:t>
            </w:r>
            <w:r w:rsidRPr="0056391C">
              <w:rPr>
                <w:rFonts w:ascii="Proxima Nova ExCn Rg" w:hAnsi="Proxima Nova ExCn Rg"/>
                <w:sz w:val="24"/>
              </w:rPr>
              <w:t>справкой (резюме) аудитора, включающей в себя сведения о лице из числа аудиторов, заявленных участником закупки в соответствии с подкритерием 2.2.1, оформленной согласно требованиям документации о закупке.</w:t>
            </w:r>
          </w:p>
        </w:tc>
      </w:tr>
      <w:tr w:rsidR="008D2B66" w:rsidRPr="0056391C" w:rsidTr="008D2B66">
        <w:trPr>
          <w:trHeight w:val="1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2.2.1.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Количество штатных аудиторов в аудиторской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При наличии 40 (включительно) и более аттестованных аудиторов и не менее 7 аудиторов с сертификатами ACCA/</w:t>
            </w:r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6391C"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  <w:lang w:val="en-US"/>
              </w:rPr>
              <w:t>DipIFR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 (далее – сертифицированных аудиторов)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При наличии 20 (включительно) и более, но менее 40 аттестованных аудиторов и не менее 5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При наличии 10 (включительно) и более, но менее 20 аттестованных аудиторов и не менее 3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При наличии менее 10 аттестованных аудиторов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2.2.2.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Количество аудиторов, привлекаемых к участию в проверке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рамках подкритерия оценивается количество аудиторов, основным местом работы которых является аудиторская организация (участник закупки), предлагаемых к участию в проверке (из числа аудиторов, заявленных участником закупки в соответствии с подкритерием 2.2.1)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1) если размер НМЦ составляет не более 4 млн.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3 (трёх) аттестованных аудиторов, в том числе не менее 2 (двух)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2 (двух) аттестованных аудиторов, в том числе не менее 1 (одного) сертифицированного аудитора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2) если размер НМЦ составляет от 4 млн. руб. до 11 200 тыс.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5 (пяти) аттестованных аудиторов, в том числе не менее 3 (трёх)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от 3 (трёх) до 4 (четырёх) аттестованных аудиторов, в том числе не менее 2 (двух)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56391C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sz w:val="24"/>
              </w:rPr>
            </w:pPr>
            <w:r w:rsidRPr="0056391C">
              <w:rPr>
                <w:sz w:val="24"/>
              </w:rPr>
              <w:t>3) е</w:t>
            </w:r>
            <w:r w:rsidRPr="0056391C">
              <w:rPr>
                <w:sz w:val="24"/>
                <w:lang w:eastAsia="en-US"/>
              </w:rPr>
              <w:t>сли размер НМЦ составляет более 11 200 тыс.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менее 8 (восьми) аттестованных аудиторов, в том числе не менее 4 (четырёх)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предлагает к участию в проверке не от 5 (пяти) до 7 (семи) аттестованных аудиторов, в том числе не менее 2 (двух) 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2.3.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рамках подкритерия оценивается наличие у аудиторской организации опыта оказания аудиторских услуг сопоставимого характера и объема</w:t>
            </w:r>
            <w:r w:rsidRPr="0056391C">
              <w:rPr>
                <w:rStyle w:val="af1"/>
                <w:rFonts w:ascii="Proxima Nova ExCn Rg" w:hAnsi="Proxima Nova ExCn Rg"/>
                <w:sz w:val="24"/>
              </w:rPr>
              <w:footnoteReference w:id="22"/>
            </w:r>
            <w:r w:rsidRPr="0056391C">
              <w:rPr>
                <w:rFonts w:ascii="Proxima Nova ExCn Rg" w:hAnsi="Proxima Nova ExCn Rg"/>
                <w:sz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100, при этом: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0,3 (30%)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Сведения о наличии у аудиторской организации опыта оказания аудиторских услуг сопоставимого характера и объема подтверждаются копиями успешно</w:t>
            </w:r>
            <w:r w:rsidRPr="0056391C">
              <w:rPr>
                <w:rStyle w:val="af1"/>
                <w:rFonts w:ascii="Proxima Nova ExCn Rg" w:hAnsi="Proxima Nova ExCn Rg"/>
                <w:sz w:val="24"/>
              </w:rPr>
              <w:footnoteReference w:id="23"/>
            </w:r>
            <w:r w:rsidRPr="0056391C">
              <w:rPr>
                <w:rFonts w:ascii="Proxima Nova ExCn Rg" w:hAnsi="Proxima Nova ExCn Rg"/>
                <w:sz w:val="24"/>
              </w:rPr>
              <w:t xml:space="preserve"> исполненных договоров (контрактов) и актов приемки к ним </w:t>
            </w:r>
          </w:p>
          <w:p w:rsidR="008D2B66" w:rsidRPr="0056391C" w:rsidRDefault="008D2B66" w:rsidP="006D4EDF">
            <w:pPr>
              <w:pStyle w:val="ae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Аудиторская организация имеет успешный опыт</w:t>
            </w:r>
            <w:r w:rsidRPr="0056391C">
              <w:rPr>
                <w:rStyle w:val="af1"/>
                <w:rFonts w:ascii="Proxima Nova ExCn Rg" w:hAnsi="Proxima Nova ExCn Rg"/>
                <w:sz w:val="24"/>
              </w:rPr>
              <w:footnoteReference w:id="24"/>
            </w:r>
            <w:r w:rsidRPr="0056391C">
              <w:rPr>
                <w:rFonts w:ascii="Proxima Nova ExCn Rg" w:hAnsi="Proxima Nova ExCn Rg"/>
                <w:sz w:val="24"/>
              </w:rPr>
              <w:t xml:space="preserve"> исполнения более 5 договоров (контрактов) на оказание аудиторских услуг в отношении группы</w:t>
            </w:r>
            <w:r w:rsidRPr="0056391C">
              <w:rPr>
                <w:rStyle w:val="af1"/>
                <w:rFonts w:ascii="Proxima Nova ExCn Rg" w:hAnsi="Proxima Nova ExCn Rg"/>
                <w:sz w:val="24"/>
              </w:rPr>
              <w:footnoteReference w:id="25"/>
            </w:r>
            <w:r w:rsidRPr="0056391C">
              <w:rPr>
                <w:rFonts w:ascii="Proxima Nova ExCn Rg" w:hAnsi="Proxima Nova ExCn Rg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Аудиторская организация имеет успешный опыт исполнения не более 5 (включительно) договоров (контрактов) на оказание аудиторских услуг в отношении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50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 Аудиторская организация не имеет успешного опыта исполнения договоров (контрактов) на оказание аудиторских услуг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Репутация участника закупки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В рамках подкритерия оцениваются прохождение проверок в рамках внешнего контроля (надзора) за деятельностью аудиторских организаций (далее – внешних проверок) и наличие/отсутствие мер дисциплинарного и иного воздействия в отношении участника закупки: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100, в том числе: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0,3 (30%)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1) Прохождение внешних проверок подтверждается: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</w:rPr>
              <w:t>а) Выпиской из реестра СРО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;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б) данными сайта </w:t>
            </w:r>
            <w:hyperlink r:id="rId13" w:history="1">
              <w:r w:rsidRPr="0056391C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http://www.ros</w:t>
              </w:r>
              <w:proofErr w:type="spellStart"/>
              <w:r w:rsidRPr="0056391C">
                <w:rPr>
                  <w:rStyle w:val="af2"/>
                  <w:rFonts w:ascii="Proxima Nova ExCn Rg" w:hAnsi="Proxima Nova ExCn Rg"/>
                  <w:sz w:val="24"/>
                  <w:szCs w:val="28"/>
                  <w:lang w:val="en-US"/>
                </w:rPr>
                <w:t>kazna</w:t>
              </w:r>
              <w:proofErr w:type="spellEnd"/>
              <w:r w:rsidRPr="0056391C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.</w:t>
              </w:r>
              <w:proofErr w:type="spellStart"/>
              <w:r w:rsidRPr="0056391C">
                <w:rPr>
                  <w:rStyle w:val="af2"/>
                  <w:rFonts w:ascii="Proxima Nova ExCn Rg" w:hAnsi="Proxima Nova ExCn Rg"/>
                  <w:sz w:val="24"/>
                  <w:szCs w:val="28"/>
                </w:rPr>
                <w:t>ru</w:t>
              </w:r>
              <w:proofErr w:type="spellEnd"/>
            </w:hyperlink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. 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>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закупки.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В случае отсутствия информации о прохождении внешней проверки в Выписке из реестра СРО и на сайте </w:t>
            </w:r>
            <w:hyperlink r:id="rId14" w:history="1">
              <w:r w:rsidRPr="0056391C">
                <w:rPr>
                  <w:rFonts w:ascii="Proxima Nova ExCn Rg" w:hAnsi="Proxima Nova ExCn Rg"/>
                  <w:sz w:val="24"/>
                  <w:szCs w:val="28"/>
                </w:rPr>
                <w:t>http://www.roskazna.ru</w:t>
              </w:r>
            </w:hyperlink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 в указанный период участнику закупки присваивается 0 баллов.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2)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Наличие (отсутствие) мер дисциплинарного воздействия по отношению к участнику закупки подтверждается: 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>а) Выпиской из реестра СРО;</w:t>
            </w:r>
          </w:p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б) данными </w:t>
            </w:r>
            <w:r w:rsidRPr="0056391C">
              <w:rPr>
                <w:rFonts w:ascii="Proxima Nova ExCn Rg" w:hAnsi="Proxima Nova ExCn Rg"/>
                <w:sz w:val="24"/>
              </w:rPr>
              <w:t xml:space="preserve">сайта </w:t>
            </w:r>
            <w:hyperlink r:id="rId15" w:history="1">
              <w:r w:rsidRPr="0056391C">
                <w:rPr>
                  <w:rStyle w:val="af2"/>
                  <w:rFonts w:ascii="Proxima Nova ExCn Rg" w:hAnsi="Proxima Nova ExCn Rg"/>
                  <w:sz w:val="24"/>
                </w:rPr>
                <w:t>http://www.ros</w:t>
              </w:r>
              <w:proofErr w:type="spellStart"/>
              <w:r w:rsidRPr="0056391C">
                <w:rPr>
                  <w:rStyle w:val="af2"/>
                  <w:rFonts w:ascii="Proxima Nova ExCn Rg" w:hAnsi="Proxima Nova ExCn Rg"/>
                  <w:sz w:val="24"/>
                  <w:lang w:val="en-US"/>
                </w:rPr>
                <w:t>kazna</w:t>
              </w:r>
              <w:proofErr w:type="spellEnd"/>
              <w:r w:rsidRPr="0056391C">
                <w:rPr>
                  <w:rStyle w:val="af2"/>
                  <w:rFonts w:ascii="Proxima Nova ExCn Rg" w:hAnsi="Proxima Nova ExCn Rg"/>
                  <w:sz w:val="24"/>
                </w:rPr>
                <w:t>.</w:t>
              </w:r>
              <w:proofErr w:type="spellStart"/>
              <w:r w:rsidRPr="0056391C">
                <w:rPr>
                  <w:rStyle w:val="af2"/>
                  <w:rFonts w:ascii="Proxima Nova ExCn Rg" w:hAnsi="Proxima Nova ExCn Rg"/>
                  <w:sz w:val="24"/>
                </w:rPr>
                <w:t>ru</w:t>
              </w:r>
              <w:proofErr w:type="spellEnd"/>
            </w:hyperlink>
            <w:r w:rsidRPr="0056391C">
              <w:rPr>
                <w:rStyle w:val="af1"/>
                <w:rFonts w:ascii="Proxima Nova ExCn Rg" w:hAnsi="Proxima Nova ExCn Rg"/>
                <w:color w:val="0000FF"/>
                <w:sz w:val="24"/>
                <w:szCs w:val="30"/>
                <w:u w:val="single"/>
              </w:rPr>
              <w:footnoteReference w:id="26"/>
            </w:r>
            <w:r w:rsidRPr="0056391C">
              <w:rPr>
                <w:rFonts w:ascii="Proxima Nova ExCn Rg" w:hAnsi="Proxima Nova ExCn Rg"/>
                <w:sz w:val="24"/>
              </w:rPr>
              <w:t>. 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</w:t>
            </w:r>
          </w:p>
        </w:tc>
      </w:tr>
      <w:tr w:rsidR="008D2B66" w:rsidRPr="0056391C" w:rsidTr="008D2B66">
        <w:trPr>
          <w:trHeight w:val="19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2.4.1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процедур внешнего контроля качества и отсутствие мер дисциплинарного воздействия (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нарушения; предупреждение о недопустимости нарушений; штраф)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отсутствии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 xml:space="preserve">в указанный период </w:t>
            </w:r>
            <w:r w:rsidRPr="0056391C">
              <w:rPr>
                <w:rFonts w:ascii="Proxima Nova ExCn Rg" w:hAnsi="Proxima Nova ExCn Rg"/>
                <w:sz w:val="24"/>
              </w:rPr>
              <w:t xml:space="preserve">следующих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надзору)</w:t>
            </w:r>
            <w:r w:rsidRPr="0056391C">
              <w:rPr>
                <w:rFonts w:ascii="Proxima Nova ExCn Rg" w:hAnsi="Proxima Nova ExCn Rg"/>
                <w:sz w:val="24"/>
              </w:rPr>
              <w:t xml:space="preserve">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применении в указанный период к участнику закупки 1 меры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или предупреждение о недопустимости нарушений, 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80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применении в указанный период к участнику закупки 2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применении в указанный период к участнику закупки 3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40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применении в указанный период к участнику закупки 4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20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 w:rsidRPr="0056391C">
              <w:rPr>
                <w:rFonts w:ascii="Proxima Nova ExCn Rg" w:hAnsi="Proxima Nova ExCn Rg"/>
                <w:sz w:val="24"/>
              </w:rPr>
              <w:t>ок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) при применении в указанный период к участнику закупки 5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10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Непрохождение внешней проверки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в течение</w:t>
            </w:r>
            <w:r w:rsidRPr="0056391C">
              <w:rPr>
                <w:rFonts w:ascii="Proxima Nova ExCn Rg" w:hAnsi="Proxima Nova ExCn Rg"/>
                <w:sz w:val="24"/>
              </w:rPr>
              <w:t xml:space="preserve"> 3 (трех) лет до даты подачи заявки на участие в закупке,</w:t>
            </w:r>
          </w:p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и/или </w:t>
            </w:r>
          </w:p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  <w:szCs w:val="28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применение к участнику закупки более 5 мер дисциплинарного и иного воздействия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(со стороны СРО и/или уполномоченного федерального органа по контролю и надзору</w:t>
            </w:r>
            <w:r w:rsidRPr="0056391C">
              <w:rPr>
                <w:rFonts w:ascii="Proxima Nova ExCn Rg" w:hAnsi="Proxima Nova ExCn Rg"/>
                <w:sz w:val="24"/>
              </w:rPr>
              <w:t xml:space="preserve">) из числа следующих: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штраф,</w:t>
            </w:r>
          </w:p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и/или </w:t>
            </w:r>
          </w:p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применение (в том числе – однократное) к участнику закупки следующих мер дисциплинарного и иного воздействия: п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риостановление членства в СРО аудиторов и/или исключение из членов СРО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4"/>
                <w:szCs w:val="28"/>
              </w:rPr>
            </w:pPr>
          </w:p>
        </w:tc>
      </w:tr>
      <w:tr w:rsidR="008D2B66" w:rsidRPr="0056391C" w:rsidTr="008D2B66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66" w:rsidRPr="0056391C" w:rsidRDefault="008D2B66" w:rsidP="006D4EDF">
            <w:pPr>
              <w:spacing w:after="0" w:line="240" w:lineRule="auto"/>
              <w:rPr>
                <w:rFonts w:ascii="Proxima Nova ExCn Rg" w:hAnsi="Proxima Nova ExCn Rg"/>
                <w:sz w:val="24"/>
              </w:rPr>
            </w:pPr>
          </w:p>
        </w:tc>
        <w:tc>
          <w:tcPr>
            <w:tcW w:w="1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Оценка и сопоставление заявок по критерию «Квалификация участника закупки</w:t>
            </w:r>
            <w:r w:rsidRPr="0056391C">
              <w:rPr>
                <w:rFonts w:ascii="Proxima Nova ExCn Rg" w:hAnsi="Proxima Nova ExCn Rg"/>
                <w:b/>
                <w:sz w:val="24"/>
              </w:rPr>
              <w:t>»</w:t>
            </w:r>
            <w:r w:rsidRPr="0056391C">
              <w:rPr>
                <w:rFonts w:ascii="Proxima Nova ExCn Rg" w:hAnsi="Proxima Nova ExCn Rg"/>
                <w:sz w:val="24"/>
              </w:rPr>
              <w:t xml:space="preserve">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закупки.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При проведении закупки аудиторских услуг в отношении консолидированной финансовой отчетности, составленной в соответствии с МСФО, оценка и сопоставление заявок по критерию «Квалификация участника закупки» с использованием формулы расчета или на основании экспертной оценки не осуществляется.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 xml:space="preserve">Значение в баллах, определенное в соответствии со шкалой значений, должно быть скорректировано в соответствии с коэффициентом значимости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подкритерия</w:t>
            </w:r>
            <w:r w:rsidRPr="0056391C">
              <w:rPr>
                <w:rFonts w:ascii="Proxima Nova ExCn Rg" w:hAnsi="Proxima Nova ExCn Rg"/>
                <w:sz w:val="24"/>
              </w:rPr>
              <w:t>.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Значения в баллах, присвоенные участнику закупки по каждому подкритерию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,</w:t>
            </w:r>
            <w:r w:rsidRPr="0056391C">
              <w:rPr>
                <w:rFonts w:ascii="Proxima Nova ExCn Rg" w:hAnsi="Proxima Nova ExCn Rg"/>
                <w:sz w:val="24"/>
              </w:rPr>
              <w:t xml:space="preserve"> скорректированные на коэффициент значимости каждого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подкритерия</w:t>
            </w:r>
            <w:r w:rsidRPr="0056391C">
              <w:rPr>
                <w:rFonts w:ascii="Proxima Nova ExCn Rg" w:hAnsi="Proxima Nova ExCn Rg"/>
                <w:sz w:val="24"/>
              </w:rPr>
              <w:t>, суммируются для получения рейтинга заявки в соответствии со следующей формулой: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proofErr w:type="gramStart"/>
            <w:r w:rsidRPr="0056391C">
              <w:rPr>
                <w:rFonts w:ascii="Proxima Nova ExCn Rg" w:hAnsi="Proxima Nova ExCn Rg"/>
                <w:sz w:val="24"/>
              </w:rPr>
              <w:t>=(</w:t>
            </w:r>
            <w:proofErr w:type="gramEnd"/>
            <w:r w:rsidRPr="0056391C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1</w:t>
            </w:r>
            <w:r w:rsidRPr="0056391C">
              <w:rPr>
                <w:rFonts w:ascii="Proxima Nova ExCn Rg" w:hAnsi="Proxima Nova ExCn Rg"/>
                <w:sz w:val="24"/>
              </w:rPr>
              <w:t xml:space="preserve"> + </w:t>
            </w:r>
            <w:r w:rsidRPr="0056391C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2</w:t>
            </w:r>
            <w:r w:rsidRPr="0056391C">
              <w:rPr>
                <w:rFonts w:ascii="Proxima Nova ExCn Rg" w:hAnsi="Proxima Nova ExCn Rg"/>
                <w:sz w:val="24"/>
              </w:rPr>
              <w:t xml:space="preserve"> +  ... </w:t>
            </w:r>
            <w:r w:rsidRPr="0056391C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56391C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r w:rsidRPr="0056391C">
              <w:rPr>
                <w:rFonts w:ascii="Proxima Nova ExCn Rg" w:hAnsi="Proxima Nova ExCn Rg"/>
                <w:sz w:val="24"/>
              </w:rPr>
              <w:t>),</w:t>
            </w:r>
            <w:r w:rsidRPr="0056391C">
              <w:rPr>
                <w:rFonts w:ascii="Proxima Nova ExCn Rg" w:hAnsi="Proxima Nova ExCn Rg"/>
                <w:sz w:val="24"/>
                <w:vertAlign w:val="super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где: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К </w:t>
            </w:r>
            <w:r w:rsidRPr="0056391C">
              <w:rPr>
                <w:rFonts w:ascii="Proxima Nova ExCn Rg" w:hAnsi="Proxima Nova ExCn Rg"/>
                <w:sz w:val="24"/>
              </w:rPr>
              <w:t>– рейтинг заявки до его корректировки на коэффициент значимости критерия оценки;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  <w:lang w:val="en-US"/>
              </w:rPr>
              <w:t>C</w:t>
            </w:r>
            <w:r w:rsidRPr="0056391C">
              <w:rPr>
                <w:rFonts w:ascii="Proxima Nova ExCn Rg" w:hAnsi="Proxima Nova ExCn Rg"/>
                <w:sz w:val="24"/>
                <w:vertAlign w:val="subscript"/>
                <w:lang w:val="en-US"/>
              </w:rPr>
              <w:t>i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– оценки в баллах по подкритериям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,</w:t>
            </w:r>
            <w:r w:rsidRPr="0056391C">
              <w:rPr>
                <w:rFonts w:ascii="Proxima Nova ExCn Rg" w:hAnsi="Proxima Nova ExCn Rg"/>
                <w:sz w:val="24"/>
              </w:rPr>
              <w:t xml:space="preserve"> скорректированные с учетом значимости каждого из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подкритериев</w:t>
            </w:r>
            <w:r w:rsidRPr="0056391C">
              <w:rPr>
                <w:rFonts w:ascii="Proxima Nova ExCn Rg" w:hAnsi="Proxima Nova ExCn Rg"/>
                <w:sz w:val="24"/>
              </w:rPr>
              <w:t xml:space="preserve">, а </w:t>
            </w:r>
            <w:proofErr w:type="spellStart"/>
            <w:r w:rsidRPr="0056391C">
              <w:rPr>
                <w:rFonts w:ascii="Proxima Nova ExCn Rg" w:hAnsi="Proxima Nova ExCn Rg"/>
                <w:sz w:val="24"/>
                <w:lang w:val="en-US"/>
              </w:rPr>
              <w:t>i</w:t>
            </w:r>
            <w:proofErr w:type="spellEnd"/>
            <w:r w:rsidRPr="0056391C">
              <w:rPr>
                <w:rFonts w:ascii="Proxima Nova ExCn Rg" w:hAnsi="Proxima Nova ExCn Rg"/>
                <w:sz w:val="24"/>
              </w:rPr>
              <w:t xml:space="preserve"> – количество таких </w:t>
            </w:r>
            <w:r w:rsidRPr="0056391C">
              <w:rPr>
                <w:rFonts w:ascii="Proxima Nova ExCn Rg" w:hAnsi="Proxima Nova ExCn Rg"/>
                <w:sz w:val="24"/>
                <w:szCs w:val="28"/>
              </w:rPr>
              <w:t>подкритериев</w:t>
            </w:r>
            <w:r w:rsidRPr="0056391C">
              <w:rPr>
                <w:rFonts w:ascii="Proxima Nova ExCn Rg" w:hAnsi="Proxima Nova ExCn Rg"/>
                <w:sz w:val="24"/>
              </w:rPr>
              <w:t>;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Рейтинг заявки корректируется на коэффициент значимости критерия с целью получения рейтинга заявки по критерию «Квалификация участника закупки» по формуле: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 xml:space="preserve"> = 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 xml:space="preserve"> × КЗК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>, где: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по критерию «Квалификация участника закупки»;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до его корректировки на коэффициент значимости критерия оценки;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КЗК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К </w:t>
            </w:r>
            <w:r w:rsidRPr="0056391C">
              <w:rPr>
                <w:rFonts w:ascii="Proxima Nova ExCn Rg" w:hAnsi="Proxima Nova ExCn Rg"/>
                <w:sz w:val="24"/>
              </w:rPr>
              <w:t>– коэффициент значимости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 </w:t>
            </w:r>
            <w:r w:rsidRPr="0056391C">
              <w:rPr>
                <w:rFonts w:ascii="Proxima Nova ExCn Rg" w:hAnsi="Proxima Nova ExCn Rg"/>
                <w:sz w:val="24"/>
              </w:rPr>
              <w:t>критерия «Квалификация участника закупки», равный 0,7.</w:t>
            </w:r>
          </w:p>
          <w:p w:rsidR="008D2B66" w:rsidRPr="0056391C" w:rsidRDefault="008D2B66" w:rsidP="006D4ED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С целью расчета итогового рейтинга заявки и определения победителя закупки рейтинг заявки по критерию «Квалификация участника закупки» (РЗК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>) суммируется с рейтингами заявки по иным критериям оценки</w:t>
            </w:r>
          </w:p>
        </w:tc>
      </w:tr>
      <w:tr w:rsidR="008D2B66" w:rsidRPr="0056391C" w:rsidTr="008D2B66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59"/>
              <w:jc w:val="center"/>
              <w:rPr>
                <w:rFonts w:ascii="Proxima Nova ExCn Rg" w:hAnsi="Proxima Nova ExCn Rg"/>
                <w:b/>
                <w:sz w:val="24"/>
              </w:rPr>
            </w:pPr>
            <w:r w:rsidRPr="0056391C">
              <w:rPr>
                <w:rFonts w:ascii="Proxima Nova ExCn Rg" w:hAnsi="Proxima Nova ExCn Rg"/>
                <w:b/>
                <w:sz w:val="24"/>
              </w:rPr>
              <w:t>Порядок определения победителя закупки</w:t>
            </w:r>
          </w:p>
        </w:tc>
      </w:tr>
      <w:tr w:rsidR="008D2B66" w:rsidRPr="0056391C" w:rsidTr="008D2B66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 (цену за единицу продукции). В случае, 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Расчет итогового рейтинга заявки осуществляется в следующем порядке:</w:t>
            </w: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Итоговый рейтинг заявки = (РЗК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+ </w:t>
            </w:r>
            <w:proofErr w:type="gramStart"/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 xml:space="preserve">К </w:t>
            </w:r>
            <w:r w:rsidRPr="0056391C">
              <w:rPr>
                <w:rFonts w:ascii="Proxima Nova ExCn Rg" w:hAnsi="Proxima Nova ExCn Rg"/>
                <w:sz w:val="24"/>
              </w:rPr>
              <w:t>)</w:t>
            </w:r>
            <w:proofErr w:type="gramEnd"/>
            <w:r w:rsidRPr="0056391C">
              <w:rPr>
                <w:rFonts w:ascii="Proxima Nova ExCn Rg" w:hAnsi="Proxima Nova ExCn Rg"/>
                <w:sz w:val="24"/>
              </w:rPr>
              <w:t>, где:</w:t>
            </w: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4"/>
              </w:rPr>
            </w:pP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ЦД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по критерию «Цена договора или цена за единицу продукции»;</w:t>
            </w:r>
          </w:p>
          <w:p w:rsidR="008D2B66" w:rsidRPr="0056391C" w:rsidRDefault="008D2B66" w:rsidP="006D4ED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4"/>
                <w:vertAlign w:val="subscript"/>
              </w:rPr>
            </w:pPr>
            <w:r w:rsidRPr="0056391C">
              <w:rPr>
                <w:rFonts w:ascii="Proxima Nova ExCn Rg" w:hAnsi="Proxima Nova ExCn Rg"/>
                <w:sz w:val="24"/>
              </w:rPr>
              <w:t>РЗК</w:t>
            </w:r>
            <w:r w:rsidRPr="0056391C">
              <w:rPr>
                <w:rFonts w:ascii="Proxima Nova ExCn Rg" w:hAnsi="Proxima Nova ExCn Rg"/>
                <w:sz w:val="24"/>
                <w:vertAlign w:val="subscript"/>
              </w:rPr>
              <w:t>К</w:t>
            </w:r>
            <w:r w:rsidRPr="0056391C">
              <w:rPr>
                <w:rFonts w:ascii="Proxima Nova ExCn Rg" w:hAnsi="Proxima Nova ExCn Rg"/>
                <w:sz w:val="24"/>
              </w:rPr>
              <w:t xml:space="preserve"> – рейтинг заявки по критерию «Квалификация участника закупки».</w:t>
            </w:r>
          </w:p>
        </w:tc>
      </w:tr>
    </w:tbl>
    <w:p w:rsidR="008D2B66" w:rsidRDefault="008D2B66" w:rsidP="00A654D6">
      <w:pPr>
        <w:widowControl w:val="0"/>
        <w:spacing w:after="0" w:line="240" w:lineRule="auto"/>
        <w:jc w:val="both"/>
      </w:pPr>
    </w:p>
    <w:p w:rsidR="00A654D6" w:rsidRPr="00D909C3" w:rsidRDefault="00A654D6" w:rsidP="00A654D6">
      <w:pPr>
        <w:spacing w:after="0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»;</w:t>
      </w:r>
    </w:p>
    <w:p w:rsidR="00804C25" w:rsidRDefault="00804C25" w:rsidP="00804C2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Приложение 7 изложить в новой редакции:</w:t>
      </w:r>
    </w:p>
    <w:p w:rsidR="006D4EDF" w:rsidRPr="006D4EDF" w:rsidRDefault="00E049CF" w:rsidP="006D4EDF">
      <w:pPr>
        <w:jc w:val="right"/>
        <w:rPr>
          <w:rFonts w:ascii="Times New Roman" w:hAnsi="Times New Roman" w:cs="Times New Roman"/>
          <w:sz w:val="20"/>
        </w:rPr>
      </w:pPr>
      <w:r>
        <w:rPr>
          <w:rFonts w:ascii="Proxima Nova ExCn Rg" w:hAnsi="Proxima Nova ExCn Rg"/>
          <w:b/>
          <w:sz w:val="24"/>
          <w:szCs w:val="28"/>
        </w:rPr>
        <w:t>«</w:t>
      </w:r>
      <w:r w:rsidR="006D4EDF" w:rsidRPr="006D4EDF">
        <w:rPr>
          <w:rFonts w:ascii="Proxima Nova ExCn Rg" w:hAnsi="Proxima Nova ExCn Rg"/>
          <w:b/>
          <w:sz w:val="24"/>
          <w:szCs w:val="28"/>
        </w:rPr>
        <w:t>Приложение №7</w:t>
      </w:r>
      <w:r w:rsidR="006D4EDF" w:rsidRPr="006D4EDF">
        <w:rPr>
          <w:rFonts w:ascii="Proxima Nova ExCn Rg" w:hAnsi="Proxima Nova ExCn Rg"/>
          <w:b/>
          <w:sz w:val="24"/>
          <w:szCs w:val="28"/>
        </w:rPr>
        <w:br/>
      </w:r>
      <w:r w:rsidR="006D4EDF" w:rsidRPr="006D4EDF">
        <w:rPr>
          <w:rFonts w:ascii="Proxima Nova ExCn Rg" w:hAnsi="Proxima Nova ExCn Rg"/>
          <w:sz w:val="24"/>
          <w:szCs w:val="28"/>
        </w:rPr>
        <w:t>к Единому Положению о закупке</w:t>
      </w:r>
      <w:r w:rsidR="006D4EDF" w:rsidRPr="006D4EDF">
        <w:rPr>
          <w:rFonts w:ascii="Proxima Nova ExCn Rg" w:hAnsi="Proxima Nova ExCn Rg"/>
          <w:sz w:val="24"/>
          <w:szCs w:val="28"/>
        </w:rPr>
        <w:br/>
        <w:t>Государственной корпорации «</w:t>
      </w:r>
      <w:proofErr w:type="spellStart"/>
      <w:r w:rsidR="006D4EDF" w:rsidRPr="006D4EDF">
        <w:rPr>
          <w:rFonts w:ascii="Proxima Nova ExCn Rg" w:hAnsi="Proxima Nova ExCn Rg"/>
          <w:sz w:val="24"/>
          <w:szCs w:val="28"/>
        </w:rPr>
        <w:t>Ростех</w:t>
      </w:r>
      <w:proofErr w:type="spellEnd"/>
      <w:r w:rsidR="006D4EDF" w:rsidRPr="006D4EDF">
        <w:rPr>
          <w:rFonts w:ascii="Proxima Nova ExCn Rg" w:hAnsi="Proxima Nova ExCn Rg"/>
          <w:sz w:val="24"/>
          <w:szCs w:val="28"/>
        </w:rPr>
        <w:t>»</w:t>
      </w:r>
    </w:p>
    <w:p w:rsidR="006D4EDF" w:rsidRPr="00E42CFF" w:rsidRDefault="006D4EDF" w:rsidP="006D4EDF">
      <w:pPr>
        <w:jc w:val="center"/>
        <w:rPr>
          <w:rFonts w:ascii="Proxima Nova ExCn Rg" w:hAnsi="Proxima Nova ExCn Rg" w:cs="Times New Roman"/>
          <w:b/>
          <w:sz w:val="24"/>
          <w:szCs w:val="28"/>
          <w:vertAlign w:val="superscript"/>
        </w:rPr>
      </w:pPr>
      <w:r w:rsidRPr="006D4EDF">
        <w:rPr>
          <w:rFonts w:ascii="Proxima Nova ExCn Rg" w:hAnsi="Proxima Nova ExCn Rg" w:cs="Times New Roman"/>
          <w:b/>
          <w:sz w:val="24"/>
          <w:szCs w:val="28"/>
        </w:rPr>
        <w:t>Критерии аккредитации поставщиков</w:t>
      </w:r>
    </w:p>
    <w:tbl>
      <w:tblPr>
        <w:tblStyle w:val="af0"/>
        <w:tblW w:w="14743" w:type="dxa"/>
        <w:tblInd w:w="-5" w:type="dxa"/>
        <w:tblLook w:val="04A0" w:firstRow="1" w:lastRow="0" w:firstColumn="1" w:lastColumn="0" w:noHBand="0" w:noVBand="1"/>
      </w:tblPr>
      <w:tblGrid>
        <w:gridCol w:w="856"/>
        <w:gridCol w:w="3114"/>
        <w:gridCol w:w="7512"/>
        <w:gridCol w:w="3261"/>
      </w:tblGrid>
      <w:tr w:rsidR="006D4EDF" w:rsidRPr="006D4EDF" w:rsidTr="006D4EDF">
        <w:tc>
          <w:tcPr>
            <w:tcW w:w="856" w:type="dxa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№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Признак (риск-фактор)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Показатели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Источники информации для проверки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учредитель / руководитель поставщика, либо 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поставщик также является учредителем / руководителем 20 и более организаций: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 плюс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учредитель / руководитель поставщика, либо 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поставщик также является учредителем / руководителем от 10 до 19 организаций: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учредитель / руководитель поставщика, либо физическое лицо </w:t>
            </w:r>
            <w:r w:rsidRPr="006D4EDF">
              <w:rPr>
                <w:rFonts w:ascii="Proxima Nova ExCn Rg" w:hAnsi="Proxima Nova ExCn Rg" w:cs="Times New Roman"/>
                <w:szCs w:val="28"/>
              </w:rPr>
              <w:t xml:space="preserve">– 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поставщик является учредителем / руководителем менее 10 организаций: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Проверка проводится по данным, опубликованным ФНС.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16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https://service.nalog.ru/mru.do</w:t>
              </w:r>
            </w:hyperlink>
            <w:r w:rsidR="006D4EDF"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</w:t>
            </w:r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 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2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По адресу регистрации поставщика зарегистрировано 10 и более юридических лиц: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По адресу регистрации поставщика зарегистрировано 9 и менее юридических лиц: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Проверка проводится по данным, опубликованным ФНС.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17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https://service.nalog.ru/addrfind.do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3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Государственная регистрация поставщика осуществлена менее чем за 12 месяцев до даты подачи заявки на аккредитацию: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Государственная регистрация поставщика осуществлена менее чем за 24 месяцев, но более чем за 12 месяцев до даты подачи заявки на аккредитацию: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Государственная регистрация поставщика осуществлена более чем за 24 месяца до даты подачи заявки на аккредитацию: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Проверка проводится по данным ЕГРЮЛ/ЕГРИП.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hyperlink r:id="rId18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https://egrul.nalog.ru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4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Незначительная численность персонала.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Численность персонала поставщика составляет 5 и менее человек: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Численность персонала поставщика составляет более 5 человек: 0 (ноль) баллов.</w:t>
            </w:r>
          </w:p>
          <w:p w:rsidR="006D4EDF" w:rsidRPr="006D4EDF" w:rsidRDefault="006D4EDF" w:rsidP="006D4EDF">
            <w:pPr>
              <w:pStyle w:val="a4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  <w:p w:rsidR="006D4EDF" w:rsidRPr="006D4EDF" w:rsidRDefault="006D4EDF" w:rsidP="006D4EDF">
            <w:pPr>
              <w:pStyle w:val="a4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исключает возможность наличия данных о численности персонала, такому поставщику присваивается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hyperlink r:id="rId19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https://www.nalog.ru/opendata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5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Информация не представлена: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Информация представлена: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6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05.06.2023 № 86н: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05.06.2023 № 86н: 0 (ноль) баллов.</w:t>
            </w:r>
          </w:p>
        </w:tc>
        <w:tc>
          <w:tcPr>
            <w:tcW w:w="3261" w:type="dxa"/>
          </w:tcPr>
          <w:p w:rsid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по перечню, утверждённому приказом Минфина России от 05.06.2023 № 86н.</w:t>
            </w:r>
          </w:p>
          <w:p w:rsidR="00EE4C9A" w:rsidRPr="00EE4C9A" w:rsidRDefault="00EE4C9A" w:rsidP="00EE4C9A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EE4C9A">
              <w:rPr>
                <w:rFonts w:ascii="Proxima Nova ExCn Rg" w:hAnsi="Proxima Nova ExCn Rg" w:cs="Times New Roman"/>
                <w:szCs w:val="28"/>
              </w:rPr>
              <w:t>В случае изменений реквизитов НПА следует руководствоваться действующей редакцией такого НПА.</w:t>
            </w:r>
          </w:p>
          <w:p w:rsidR="00EE4C9A" w:rsidRPr="006D4EDF" w:rsidRDefault="00EE4C9A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7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двух предшествующих календарных годах поставщиком получен убыток либо финансовый результат равен нулю: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 xml:space="preserve">В предшествующем календарном году поставщиком получен убыток либо финансовый результат равен нулю: плюс 1 (один) балл. 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предшествующем календарном году поставщиком получен финансовый результат свыше нуля: 0 баллов.</w:t>
            </w:r>
          </w:p>
          <w:p w:rsidR="006D4EDF" w:rsidRPr="006D4EDF" w:rsidRDefault="006D4EDF" w:rsidP="006D4EDF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 поскольку указанный отчётный период включает отрезок времени до момента государственной регистрации поставщика, такому поставщику присваивается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данные, опубликованные ФНС.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0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https://bo.nalog.ru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8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Отсутствие вступившего в законную силу судебного решения в отношении руководителя поставщика о признании несостоятельным: 0 (ноль) баллов.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Поставщику присваивается 0 (ноль) баллов в случае,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размещенным в открытом доступе.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1" w:history="1">
              <w:r w:rsidR="006D4EDF" w:rsidRPr="006D4EDF">
                <w:rPr>
                  <w:rStyle w:val="af2"/>
                  <w:rFonts w:ascii="Proxima Nova ExCn Rg" w:hAnsi="Proxima Nova ExCn Rg" w:cs="Times New Roman"/>
                  <w:szCs w:val="28"/>
                </w:rPr>
                <w:t>http://kad.arbitr.ru</w:t>
              </w:r>
            </w:hyperlink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9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Введение судом в отношении поставщика процедуры наблюдения в соответствии с Федеральным законом</w:t>
            </w:r>
          </w:p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 26.10.2002 №127-ФЗ «О несостоятельности (банкротстве)»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Вступившим в законную силу решением суда в отношении поставщика введена процедура наблюдения: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должника банкротом не принималось: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размещенным в открытом доступе.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2" w:history="1">
              <w:r w:rsidR="006D4EDF" w:rsidRPr="006D4EDF">
                <w:rPr>
                  <w:rStyle w:val="af2"/>
                  <w:rFonts w:ascii="Proxima Nova ExCn Rg" w:hAnsi="Proxima Nova ExCn Rg" w:cs="Times New Roman"/>
                  <w:szCs w:val="28"/>
                </w:rPr>
                <w:t>http://kad.arbitr.ru</w:t>
              </w:r>
            </w:hyperlink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10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двух и более случаев привлечения к административной ответственности за нарушения законодательства о налогах и сборах в течение 24 месяцев, предшествующих проведению аккредитации.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и сборах в течение последних 24 календарных месяцев до даты подачи заявки на аккредитацию: плюс 1 (один) балл. 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и сборах в течение последних 24 календарных месяцев до даты подачи заявки на аккредитацию: 0 (ноль) баллов.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 xml:space="preserve">Поставщику присваивается 0 (ноль) баллов 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размещенным в открытом доступе.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3" w:history="1">
              <w:r w:rsidR="006D4EDF" w:rsidRPr="006D4EDF">
                <w:rPr>
                  <w:rStyle w:val="af2"/>
                  <w:rFonts w:ascii="Proxima Nova ExCn Rg" w:hAnsi="Proxima Nova ExCn Rg" w:cs="Times New Roman"/>
                  <w:szCs w:val="28"/>
                </w:rPr>
                <w:t>http://kad.arbitr.ru</w:t>
              </w:r>
            </w:hyperlink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11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Непредставление поставщиком в территориальный орган Федеральной налоговой службы налоговой отчётности более года.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Имеются сведения о непредставлении поставщиком налоговой отчётности более года: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Отсутствуют сведения о непредставлении поставщиком налоговой отчётности более года: 0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ФНС.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4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http://service.nalog.ru/zd.do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12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действующего решения о приостановлении операций поставщика по его счетам в банке и переводов его электронных денежных средств: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Отсутствуют действующие решения о приостановлении операций поставщика по его счетам в банке и переводов его электронных денежных средств: 0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ФНС.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5" w:history="1">
              <w:r w:rsidR="006D4EDF" w:rsidRPr="006D4EDF">
                <w:rPr>
                  <w:rStyle w:val="af2"/>
                  <w:rFonts w:ascii="Proxima Nova ExCn Rg" w:hAnsi="Proxima Nova ExCn Rg"/>
                  <w:szCs w:val="28"/>
                </w:rPr>
                <w:t>https://service.nalog.ru/bi.html</w:t>
              </w:r>
            </w:hyperlink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Дополнительно могут быть использованы данные</w:t>
            </w:r>
            <w:r w:rsidRPr="006D4EDF">
              <w:rPr>
                <w:rStyle w:val="fontstyle01"/>
                <w:rFonts w:ascii="Proxima Nova ExCn Rg" w:hAnsi="Proxima Nova ExCn Rg"/>
                <w:color w:val="auto"/>
                <w:sz w:val="22"/>
                <w:szCs w:val="28"/>
              </w:rPr>
              <w:t xml:space="preserve"> из выписки из Сервиса оценки юридических лиц ФНС.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13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месяцев, предшествующих проверке.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 подачи заявки на аккредитацию: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 подачи заявки на аккредитацию: 0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6" w:history="1">
              <w:r w:rsidR="006D4EDF" w:rsidRPr="006D4EDF">
                <w:rPr>
                  <w:rStyle w:val="af2"/>
                  <w:rFonts w:ascii="Proxima Nova ExCn Rg" w:hAnsi="Proxima Nova ExCn Rg" w:cs="Times New Roman"/>
                  <w:szCs w:val="28"/>
                </w:rPr>
                <w:t>https://gossluzhba.gov.ru/reestr</w:t>
              </w:r>
            </w:hyperlink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14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информации о поставщике в Реестре недобросовестных поставщиков Корпорации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Реестре недобросовестных поставщиков Корпорации содержится информация о поставщике: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Реестре недобросовестных поставщиков Корпорации отсутствует информация о поставщике: 0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8526EC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hyperlink r:id="rId27" w:history="1">
              <w:r w:rsidR="006D4EDF" w:rsidRPr="006D4EDF">
                <w:rPr>
                  <w:rStyle w:val="af2"/>
                  <w:rFonts w:ascii="Proxima Nova ExCn Rg" w:hAnsi="Proxima Nova ExCn Rg" w:cs="Times New Roman"/>
                  <w:szCs w:val="28"/>
                </w:rPr>
                <w:t>https://zakupki.rt-ci.ru/partner/reestr_bad_suppliers/</w:t>
              </w:r>
            </w:hyperlink>
            <w:r w:rsidR="006D4EDF" w:rsidRPr="006D4EDF">
              <w:rPr>
                <w:rFonts w:ascii="Proxima Nova ExCn Rg" w:hAnsi="Proxima Nova ExCn Rg" w:cs="Times New Roman"/>
                <w:szCs w:val="28"/>
              </w:rPr>
              <w:t xml:space="preserve"> 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15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установленных фактов предоставления поставщиком недостоверных сведений в заявке на аккредитацию, а также фактов неисполнения поставщиком обязательств по информированию, предусмотренных п. 6.7.16 Положения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 заявки на аккредитацию: плюс 2 (два) балла за каждый установленный случай.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информированию, предусмотренных п. 6.7.16 Положения: плюс 1 (один) балл за каждый установленный случай.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аккредитацию, либо факты неисполнения поставщиком обязательств по информированию, предусмотренных п. 6.7.16 Положения: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6D4EDF" w:rsidRPr="006D4EDF" w:rsidTr="006D4EDF"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16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 xml:space="preserve">Универсальная </w:t>
            </w:r>
            <w:proofErr w:type="spellStart"/>
            <w:r w:rsidRPr="006D4EDF">
              <w:rPr>
                <w:rFonts w:ascii="Proxima Nova ExCn Rg" w:hAnsi="Proxima Nova ExCn Rg" w:cs="Times New Roman"/>
                <w:szCs w:val="28"/>
              </w:rPr>
              <w:t>предквалификация</w:t>
            </w:r>
            <w:proofErr w:type="spellEnd"/>
            <w:r w:rsidRPr="006D4EDF">
              <w:rPr>
                <w:rFonts w:ascii="Proxima Nova ExCn Rg" w:hAnsi="Proxima Nova ExCn Rg" w:cs="Times New Roman"/>
                <w:szCs w:val="28"/>
              </w:rPr>
              <w:t>: отсутствие факта просрочки исполнения обязательств, предусмотренных государственным контрактом, и (или) факта расторжения государственных контрактов в одностороннем порядке государственным заказчиком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Имеется факт просрочки исполнения обязательств, предусмотренных государственным контрактом, и (или) факт расторжения государственного контракта в одностороннем порядке государственным заказчиком: 0 (ноль) баллов.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Отсутствует факт просрочки исполнения обязательств, предусмотренных государственным контрактом, и (или) факта расторжения государственных контрактов в одностороннем порядке государственным (муниципальным) заказчиком: минус 1 (один) балл.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из выписки из Сервиса оценки юридических лиц ФНС.</w:t>
            </w:r>
          </w:p>
        </w:tc>
      </w:tr>
      <w:tr w:rsidR="006D4EDF" w:rsidRPr="006D4EDF" w:rsidTr="006D4EDF">
        <w:trPr>
          <w:trHeight w:val="2357"/>
        </w:trPr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17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информации о фактах поставки поставщиком контрафактной и (или) фальсифицированной продукции</w:t>
            </w:r>
          </w:p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информации о двух и более фактах поставки поставщиком контрафактной и (или) фальсифицированной продукции: плюс 2 (два) балла.</w:t>
            </w:r>
          </w:p>
          <w:p w:rsidR="006D4EDF" w:rsidRPr="006D4EDF" w:rsidRDefault="006D4EDF" w:rsidP="006D4EDF">
            <w:pPr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информации об одном факте поставки поставщиком контрафактной и (или) фальсифицированной продукции: плюс 1 (один) балл;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Отсутствие информации о фактах поставки поставщиком контрафактной и (или) фальсифицированной продукции: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специализированной организацией по данным, предоставленным ЦКК с использованием информационной подсистемы прослеживаемости изделий (система отслеживания сертификатов)</w:t>
            </w:r>
          </w:p>
        </w:tc>
      </w:tr>
      <w:tr w:rsidR="006D4EDF" w:rsidRPr="006D4EDF" w:rsidTr="006D4EDF">
        <w:trPr>
          <w:trHeight w:val="2357"/>
        </w:trPr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18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в налоговых декларациях по налогу на добавленную стоимость (далее – НДС) поставщика за 4 налоговых периода, предшествующих последнему оконченному налоговому периоду по НДС, противоречий между сведениями об операциях, содержащимися в налоговой декларации по НДС, либо при наличии не устраненных несоответствий сведений об операциях, содержащихся в налоговой декларации по НДС, представленной поставщиком, сведениям об указанных операциях, содержащимся в налоговой декларации по НДС,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НДС)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8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Если такие противоречия (несоответствия) свидетельствуют о занижении суммы НДС, подлежащей уплате в бюджеты бюджетной системы Российской Федерации, либо о завышении суммы НДС, заявленной к возмещению, в размере, превышающем 0,65% от суммы вычетов по НДС, заявленных в налоговых декларациях за 4 налоговых периода, предшествующих последнему оконченному налоговому периоду по НДС: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8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Если такие противоречия (несоответствия) свидетельствуют о занижении суммы НДС, подлежащей уплате в бюджеты бюджетной системы Российской Федерации, либо о завышении суммы НДС, заявленной к возмещению, в размере, не превышающем 0,65% от суммы вычетов по НДС, заявленных в налоговых декларациях за 4 налоговых периода, предшествующих последнему оконченному налоговому периоду по НДС: 0 (ноль) баллов.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из выписки из Сервиса оценки юридических лиц ФНС.</w:t>
            </w:r>
          </w:p>
        </w:tc>
      </w:tr>
      <w:tr w:rsidR="006D4EDF" w:rsidRPr="006D4EDF" w:rsidTr="006D4EDF">
        <w:trPr>
          <w:trHeight w:val="2357"/>
        </w:trPr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19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Учредителем (участником) поставщика либо лицом, имеющим право без доверенности действовать от имени поставщика, являются лица, указанные в абзацах втором - пятом подпункта «ф» пункта 1 статьи 23 Федерального закона «О государственной регистрации юридических лиц и индивидуальных предпринимателей»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Учредитель (участник) поставщика либо лицо, имеющее право без доверенности действовать от имени поставщика, являются лица, указанные в абзацах втором - пятом подпункта «ф» пункта 1 статьи 23 Федерального закона «О государственной регистрации юридических лиц и индивидуальных предпринимателей»: плюс 1 (один) балл.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Учредитель (участник) поставщика либо лицо, имеющее право без доверенности действовать от имени поставщика, не являются лица, указанные в абзацах втором - пятом подпункта «ф» пункта 1 статьи 23 Федерального закона «О государственной регистрации юридических лиц и индивидуальных предпринимателей»: 0 (ноль) баллов.</w:t>
            </w:r>
          </w:p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8"/>
              <w:jc w:val="both"/>
              <w:rPr>
                <w:rFonts w:ascii="Proxima Nova ExCn Rg" w:hAnsi="Proxima Nova ExCn Rg" w:cs="Times New Roman"/>
                <w:szCs w:val="28"/>
              </w:rPr>
            </w:pP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из выписки из Сервиса оценки юридических лиц ФНС.</w:t>
            </w:r>
          </w:p>
        </w:tc>
      </w:tr>
      <w:tr w:rsidR="006D4EDF" w:rsidRPr="006D4EDF" w:rsidTr="006D4EDF">
        <w:trPr>
          <w:trHeight w:val="699"/>
        </w:trPr>
        <w:tc>
          <w:tcPr>
            <w:tcW w:w="856" w:type="dxa"/>
            <w:shd w:val="clear" w:color="auto" w:fill="auto"/>
          </w:tcPr>
          <w:p w:rsidR="006D4EDF" w:rsidRPr="006D4EDF" w:rsidRDefault="006D4EDF" w:rsidP="006D4EDF">
            <w:pPr>
              <w:jc w:val="center"/>
              <w:rPr>
                <w:rFonts w:ascii="Proxima Nova ExCn Rg" w:hAnsi="Proxima Nova ExCn Rg" w:cs="Times New Roman"/>
                <w:b/>
                <w:szCs w:val="28"/>
              </w:rPr>
            </w:pPr>
            <w:r w:rsidRPr="006D4EDF">
              <w:rPr>
                <w:rFonts w:ascii="Proxima Nova ExCn Rg" w:hAnsi="Proxima Nova ExCn Rg" w:cs="Times New Roman"/>
                <w:b/>
                <w:szCs w:val="28"/>
              </w:rPr>
              <w:t>20</w:t>
            </w:r>
          </w:p>
        </w:tc>
        <w:tc>
          <w:tcPr>
            <w:tcW w:w="3114" w:type="dxa"/>
          </w:tcPr>
          <w:p w:rsidR="006D4EDF" w:rsidRPr="006D4EDF" w:rsidRDefault="006D4EDF" w:rsidP="006D4EDF">
            <w:pPr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в составе участников (акционеров) поставщика иностранных лиц</w:t>
            </w:r>
          </w:p>
        </w:tc>
        <w:tc>
          <w:tcPr>
            <w:tcW w:w="7512" w:type="dxa"/>
          </w:tcPr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Наличие в составе участников (акционеров) поставщика иностранных лиц: плюс 2 (два) балла.</w:t>
            </w:r>
          </w:p>
          <w:p w:rsidR="006D4EDF" w:rsidRPr="006D4EDF" w:rsidRDefault="006D4EDF" w:rsidP="006D4EDF">
            <w:pPr>
              <w:pStyle w:val="a4"/>
              <w:numPr>
                <w:ilvl w:val="0"/>
                <w:numId w:val="11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Отсутствие в составе участников (акционеров) поставщика иностранных лиц: 0 (ноль) баллов.</w:t>
            </w:r>
          </w:p>
        </w:tc>
        <w:tc>
          <w:tcPr>
            <w:tcW w:w="3261" w:type="dxa"/>
          </w:tcPr>
          <w:p w:rsidR="006D4EDF" w:rsidRPr="006D4EDF" w:rsidRDefault="006D4EDF" w:rsidP="006D4ED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Cs w:val="28"/>
              </w:rPr>
            </w:pPr>
            <w:r w:rsidRPr="006D4EDF">
              <w:rPr>
                <w:rFonts w:ascii="Proxima Nova ExCn Rg" w:hAnsi="Proxima Nova ExCn Rg" w:cs="Times New Roman"/>
                <w:szCs w:val="28"/>
              </w:rPr>
              <w:t>Проверка проводится по данным из выписки из Сервиса оценки юридических лиц ФНС.</w:t>
            </w:r>
          </w:p>
        </w:tc>
      </w:tr>
    </w:tbl>
    <w:p w:rsidR="006D4EDF" w:rsidRPr="00D86893" w:rsidRDefault="006D4EDF" w:rsidP="006D4EDF">
      <w:pPr>
        <w:rPr>
          <w:rFonts w:ascii="Times New Roman" w:hAnsi="Times New Roman" w:cs="Times New Roman"/>
          <w:sz w:val="24"/>
          <w:szCs w:val="24"/>
        </w:rPr>
      </w:pPr>
    </w:p>
    <w:p w:rsidR="00EE4C9A" w:rsidRDefault="00EE4C9A" w:rsidP="00EE4C9A">
      <w:pPr>
        <w:pStyle w:val="ae"/>
        <w:ind w:firstLine="567"/>
        <w:jc w:val="both"/>
        <w:rPr>
          <w:rFonts w:ascii="Proxima Nova ExCn Rg" w:hAnsi="Proxima Nova ExCn Rg" w:cstheme="minorBidi"/>
          <w:sz w:val="22"/>
          <w:szCs w:val="22"/>
        </w:rPr>
      </w:pPr>
      <w:r w:rsidRPr="00EE4C9A">
        <w:rPr>
          <w:rFonts w:ascii="Proxima Nova ExCn Rg" w:hAnsi="Proxima Nova ExCn Rg" w:cstheme="minorBidi"/>
          <w:sz w:val="22"/>
          <w:szCs w:val="22"/>
        </w:rPr>
        <w:t>Поставщик имеет право заблаговременно осуществить в инициативном порядке оценку соответствия настоящим критериям, исходя из данных открытых источников.</w:t>
      </w:r>
    </w:p>
    <w:p w:rsidR="00EE4C9A" w:rsidRPr="00EE4C9A" w:rsidRDefault="00EE4C9A" w:rsidP="00EE4C9A">
      <w:pPr>
        <w:pStyle w:val="ae"/>
        <w:ind w:firstLine="567"/>
        <w:jc w:val="both"/>
        <w:rPr>
          <w:rFonts w:ascii="Proxima Nova ExCn Rg" w:hAnsi="Proxima Nova ExCn Rg" w:cstheme="minorBidi"/>
          <w:sz w:val="22"/>
          <w:szCs w:val="22"/>
        </w:rPr>
      </w:pPr>
    </w:p>
    <w:p w:rsidR="00EE4C9A" w:rsidRPr="00EE4C9A" w:rsidRDefault="00EE4C9A" w:rsidP="00EE4C9A">
      <w:pPr>
        <w:pStyle w:val="ae"/>
        <w:ind w:firstLine="567"/>
        <w:jc w:val="both"/>
        <w:rPr>
          <w:rFonts w:ascii="Proxima Nova ExCn Rg" w:hAnsi="Proxima Nova ExCn Rg"/>
          <w:sz w:val="22"/>
          <w:szCs w:val="22"/>
        </w:rPr>
      </w:pPr>
      <w:r w:rsidRPr="00EE4C9A">
        <w:rPr>
          <w:rFonts w:ascii="Proxima Nova ExCn Rg" w:hAnsi="Proxima Nova ExCn Rg" w:cstheme="minorBidi"/>
          <w:sz w:val="22"/>
          <w:szCs w:val="22"/>
        </w:rPr>
        <w:t>Признак</w:t>
      </w:r>
      <w:r w:rsidRPr="00EE4C9A">
        <w:rPr>
          <w:rFonts w:ascii="Proxima Nova ExCn Rg" w:hAnsi="Proxima Nova ExCn Rg"/>
          <w:sz w:val="22"/>
          <w:szCs w:val="22"/>
        </w:rPr>
        <w:t>и</w:t>
      </w:r>
      <w:r w:rsidRPr="00EE4C9A">
        <w:rPr>
          <w:rFonts w:ascii="Proxima Nova ExCn Rg" w:hAnsi="Proxima Nova ExCn Rg" w:cstheme="minorBidi"/>
          <w:sz w:val="22"/>
          <w:szCs w:val="22"/>
        </w:rPr>
        <w:t xml:space="preserve"> (риск-фактор</w:t>
      </w:r>
      <w:r w:rsidRPr="00EE4C9A">
        <w:rPr>
          <w:rFonts w:ascii="Proxima Nova ExCn Rg" w:hAnsi="Proxima Nova ExCn Rg"/>
          <w:sz w:val="22"/>
          <w:szCs w:val="22"/>
        </w:rPr>
        <w:t>ы</w:t>
      </w:r>
      <w:r w:rsidRPr="00EE4C9A">
        <w:rPr>
          <w:rFonts w:ascii="Proxima Nova ExCn Rg" w:hAnsi="Proxima Nova ExCn Rg" w:cstheme="minorBidi"/>
          <w:sz w:val="22"/>
          <w:szCs w:val="22"/>
        </w:rPr>
        <w:t>)</w:t>
      </w:r>
      <w:r w:rsidRPr="00EE4C9A">
        <w:rPr>
          <w:rFonts w:ascii="Proxima Nova ExCn Rg" w:hAnsi="Proxima Nova ExCn Rg"/>
          <w:sz w:val="22"/>
          <w:szCs w:val="22"/>
        </w:rPr>
        <w:t xml:space="preserve"> № 16, 18, 19, 20 вступают в силу для ранее аккредитованных поставщиков с 01.07.2024, для иных лиц - с даты официального размещения в установленном действующим законодательством порядке соответствующих изменений в Положение, предусматривающих установление указанных п</w:t>
      </w:r>
      <w:r w:rsidRPr="00EE4C9A">
        <w:rPr>
          <w:rFonts w:ascii="Proxima Nova ExCn Rg" w:hAnsi="Proxima Nova ExCn Rg" w:cstheme="minorBidi"/>
          <w:sz w:val="22"/>
          <w:szCs w:val="22"/>
        </w:rPr>
        <w:t>ризнак</w:t>
      </w:r>
      <w:r w:rsidRPr="00EE4C9A">
        <w:rPr>
          <w:rFonts w:ascii="Proxima Nova ExCn Rg" w:hAnsi="Proxima Nova ExCn Rg"/>
          <w:sz w:val="22"/>
          <w:szCs w:val="22"/>
        </w:rPr>
        <w:t>ов</w:t>
      </w:r>
      <w:r w:rsidRPr="00EE4C9A">
        <w:rPr>
          <w:rFonts w:ascii="Proxima Nova ExCn Rg" w:hAnsi="Proxima Nova ExCn Rg" w:cstheme="minorBidi"/>
          <w:sz w:val="22"/>
          <w:szCs w:val="22"/>
        </w:rPr>
        <w:t xml:space="preserve"> (риск-фактор</w:t>
      </w:r>
      <w:r w:rsidRPr="00EE4C9A">
        <w:rPr>
          <w:rFonts w:ascii="Proxima Nova ExCn Rg" w:hAnsi="Proxima Nova ExCn Rg"/>
          <w:sz w:val="22"/>
          <w:szCs w:val="22"/>
        </w:rPr>
        <w:t>ов</w:t>
      </w:r>
      <w:r w:rsidRPr="00EE4C9A">
        <w:rPr>
          <w:rFonts w:ascii="Proxima Nova ExCn Rg" w:hAnsi="Proxima Nova ExCn Rg" w:cstheme="minorBidi"/>
          <w:sz w:val="22"/>
          <w:szCs w:val="22"/>
        </w:rPr>
        <w:t>)</w:t>
      </w:r>
      <w:r w:rsidRPr="00EE4C9A">
        <w:rPr>
          <w:rFonts w:ascii="Proxima Nova ExCn Rg" w:hAnsi="Proxima Nova ExCn Rg"/>
          <w:sz w:val="22"/>
          <w:szCs w:val="22"/>
        </w:rPr>
        <w:t>.</w:t>
      </w:r>
    </w:p>
    <w:p w:rsidR="004C65F8" w:rsidRPr="006D4EDF" w:rsidRDefault="004C65F8" w:rsidP="00487BAD">
      <w:pPr>
        <w:jc w:val="right"/>
        <w:rPr>
          <w:rFonts w:ascii="Proxima Nova ExCn Rg" w:hAnsi="Proxima Nova ExCn Rg" w:cs="Times New Roman"/>
          <w:sz w:val="24"/>
          <w:szCs w:val="24"/>
        </w:rPr>
      </w:pPr>
    </w:p>
    <w:p w:rsidR="001175D9" w:rsidRDefault="001175D9" w:rsidP="004C65F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4"/>
        </w:rPr>
        <w:sectPr w:rsidR="001175D9" w:rsidSect="00804C25">
          <w:footnotePr>
            <w:numStart w:val="26"/>
          </w:footnotePr>
          <w:pgSz w:w="16838" w:h="11906" w:orient="landscape"/>
          <w:pgMar w:top="1134" w:right="1134" w:bottom="851" w:left="1134" w:header="709" w:footer="119" w:gutter="0"/>
          <w:cols w:space="708"/>
          <w:docGrid w:linePitch="360"/>
        </w:sectPr>
      </w:pPr>
    </w:p>
    <w:p w:rsidR="001175D9" w:rsidRDefault="001175D9" w:rsidP="00935A79">
      <w:pPr>
        <w:pStyle w:val="a4"/>
        <w:numPr>
          <w:ilvl w:val="0"/>
          <w:numId w:val="3"/>
        </w:numPr>
        <w:ind w:left="0" w:firstLine="709"/>
        <w:jc w:val="both"/>
        <w:rPr>
          <w:rFonts w:ascii="Proxima Nova ExCn Rg" w:hAnsi="Proxima Nova ExCn Rg" w:cs="Times New Roman"/>
          <w:sz w:val="28"/>
          <w:szCs w:val="24"/>
        </w:rPr>
      </w:pPr>
      <w:r w:rsidRPr="001175D9">
        <w:rPr>
          <w:rFonts w:ascii="Proxima Nova ExCn Rg" w:hAnsi="Proxima Nova ExCn Rg" w:cs="Times New Roman"/>
          <w:sz w:val="28"/>
          <w:szCs w:val="24"/>
        </w:rPr>
        <w:t>П</w:t>
      </w:r>
      <w:r w:rsidR="004C65F8" w:rsidRPr="001175D9">
        <w:rPr>
          <w:rFonts w:ascii="Proxima Nova ExCn Rg" w:hAnsi="Proxima Nova ExCn Rg" w:cs="Times New Roman"/>
          <w:sz w:val="28"/>
          <w:szCs w:val="24"/>
        </w:rPr>
        <w:t xml:space="preserve">одпункт 2.2(2) Приложения 12 </w:t>
      </w:r>
      <w:r w:rsidRPr="001175D9">
        <w:rPr>
          <w:rFonts w:ascii="Proxima Nova ExCn Rg" w:hAnsi="Proxima Nova ExCn Rg" w:cs="Times New Roman"/>
          <w:sz w:val="28"/>
          <w:szCs w:val="24"/>
        </w:rPr>
        <w:t>дополнить словами «, в том числе среди организаций Корпорации;</w:t>
      </w:r>
      <w:r>
        <w:rPr>
          <w:rFonts w:ascii="Proxima Nova ExCn Rg" w:hAnsi="Proxima Nova ExCn Rg" w:cs="Times New Roman"/>
          <w:sz w:val="28"/>
          <w:szCs w:val="24"/>
        </w:rPr>
        <w:t>»;</w:t>
      </w:r>
    </w:p>
    <w:p w:rsidR="001175D9" w:rsidRDefault="001175D9" w:rsidP="001175D9">
      <w:pPr>
        <w:pStyle w:val="a4"/>
        <w:ind w:left="0" w:firstLine="709"/>
        <w:rPr>
          <w:rFonts w:ascii="Proxima Nova ExCn Rg" w:hAnsi="Proxima Nova ExCn Rg" w:cs="Times New Roman"/>
          <w:sz w:val="28"/>
          <w:szCs w:val="24"/>
        </w:rPr>
      </w:pPr>
    </w:p>
    <w:p w:rsidR="00E049CF" w:rsidRDefault="00E049CF" w:rsidP="001175D9">
      <w:pPr>
        <w:pStyle w:val="a4"/>
        <w:numPr>
          <w:ilvl w:val="0"/>
          <w:numId w:val="3"/>
        </w:numPr>
        <w:ind w:left="0" w:firstLine="709"/>
        <w:rPr>
          <w:rFonts w:ascii="Proxima Nova ExCn Rg" w:hAnsi="Proxima Nova ExCn Rg" w:cs="Times New Roman"/>
          <w:sz w:val="28"/>
          <w:szCs w:val="24"/>
        </w:rPr>
      </w:pPr>
      <w:r>
        <w:rPr>
          <w:rFonts w:ascii="Proxima Nova ExCn Rg" w:hAnsi="Proxima Nova ExCn Rg" w:cs="Times New Roman"/>
          <w:sz w:val="28"/>
          <w:szCs w:val="24"/>
        </w:rPr>
        <w:t>В Приложении 10:</w:t>
      </w:r>
    </w:p>
    <w:p w:rsidR="00E049CF" w:rsidRPr="00E049CF" w:rsidRDefault="00E049CF" w:rsidP="00E049CF">
      <w:pPr>
        <w:pStyle w:val="a4"/>
        <w:rPr>
          <w:rFonts w:ascii="Proxima Nova ExCn Rg" w:hAnsi="Proxima Nova ExCn Rg" w:cs="Times New Roman"/>
          <w:sz w:val="28"/>
          <w:szCs w:val="24"/>
        </w:rPr>
      </w:pPr>
    </w:p>
    <w:p w:rsidR="00E049CF" w:rsidRDefault="00E049CF" w:rsidP="00E049CF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4"/>
        </w:rPr>
        <w:t>после слов «</w:t>
      </w:r>
      <w:r>
        <w:rPr>
          <w:rFonts w:ascii="Proxima Nova ExCn Rg" w:hAnsi="Proxima Nova ExCn Rg"/>
          <w:sz w:val="28"/>
          <w:szCs w:val="28"/>
        </w:rPr>
        <w:t>постановления Правительства Российской Федерации от 20.10.2022 г. № 1867» дополнить словами «</w:t>
      </w:r>
      <w:r w:rsidRPr="00DA436C">
        <w:rPr>
          <w:rFonts w:ascii="Proxima Nova ExCn Rg" w:hAnsi="Proxima Nova ExCn Rg"/>
          <w:sz w:val="28"/>
          <w:szCs w:val="28"/>
        </w:rPr>
        <w:t>или постановления Правительства Российской Федерации от 23.04.2022 г. № 744</w:t>
      </w:r>
      <w:r>
        <w:rPr>
          <w:rFonts w:ascii="Proxima Nova ExCn Rg" w:hAnsi="Proxima Nova ExCn Rg"/>
          <w:sz w:val="28"/>
          <w:szCs w:val="28"/>
        </w:rPr>
        <w:t>»;</w:t>
      </w:r>
    </w:p>
    <w:p w:rsidR="00E049CF" w:rsidRDefault="00E049CF" w:rsidP="00E049CF">
      <w:pPr>
        <w:pStyle w:val="a4"/>
        <w:ind w:left="0" w:firstLine="709"/>
        <w:rPr>
          <w:rFonts w:ascii="Proxima Nova ExCn Rg" w:hAnsi="Proxima Nova ExCn Rg" w:cs="Times New Roman"/>
          <w:sz w:val="28"/>
          <w:szCs w:val="24"/>
        </w:rPr>
      </w:pPr>
    </w:p>
    <w:p w:rsidR="00E049CF" w:rsidRDefault="00E049CF" w:rsidP="00E049CF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Proxima Nova ExCn Rg" w:hAnsi="Proxima Nova ExCn Rg" w:cs="Times New Roman"/>
          <w:sz w:val="28"/>
          <w:szCs w:val="24"/>
        </w:rPr>
      </w:pPr>
      <w:r>
        <w:rPr>
          <w:rFonts w:ascii="Proxima Nova ExCn Rg" w:hAnsi="Proxima Nova ExCn Rg" w:cs="Times New Roman"/>
          <w:sz w:val="28"/>
          <w:szCs w:val="24"/>
        </w:rPr>
        <w:t>цифры «31.12.2023» заменить цифрами «31.12.2024»;</w:t>
      </w:r>
    </w:p>
    <w:p w:rsidR="00E049CF" w:rsidRPr="00E049CF" w:rsidRDefault="00E049CF" w:rsidP="00E049CF">
      <w:pPr>
        <w:pStyle w:val="a4"/>
        <w:rPr>
          <w:rFonts w:ascii="Proxima Nova ExCn Rg" w:hAnsi="Proxima Nova ExCn Rg" w:cs="Times New Roman"/>
          <w:sz w:val="28"/>
          <w:szCs w:val="24"/>
        </w:rPr>
      </w:pPr>
    </w:p>
    <w:p w:rsidR="001175D9" w:rsidRDefault="001175D9" w:rsidP="001175D9">
      <w:pPr>
        <w:pStyle w:val="a4"/>
        <w:numPr>
          <w:ilvl w:val="0"/>
          <w:numId w:val="3"/>
        </w:numPr>
        <w:ind w:left="0" w:firstLine="709"/>
        <w:rPr>
          <w:rFonts w:ascii="Proxima Nova ExCn Rg" w:hAnsi="Proxima Nova ExCn Rg" w:cs="Times New Roman"/>
          <w:sz w:val="28"/>
          <w:szCs w:val="24"/>
        </w:rPr>
      </w:pPr>
      <w:r>
        <w:rPr>
          <w:rFonts w:ascii="Proxima Nova ExCn Rg" w:hAnsi="Proxima Nova ExCn Rg" w:cs="Times New Roman"/>
          <w:sz w:val="28"/>
          <w:szCs w:val="24"/>
        </w:rPr>
        <w:t>Приложение 14 изложить в новой редакции:</w:t>
      </w:r>
    </w:p>
    <w:p w:rsidR="004C65F8" w:rsidRDefault="004C65F8" w:rsidP="001175D9">
      <w:pPr>
        <w:pStyle w:val="a4"/>
        <w:spacing w:after="0"/>
        <w:ind w:left="709"/>
        <w:jc w:val="both"/>
        <w:rPr>
          <w:rFonts w:ascii="Proxima Nova ExCn Rg" w:hAnsi="Proxima Nova ExCn Rg" w:cs="Times New Roman"/>
          <w:sz w:val="28"/>
          <w:szCs w:val="24"/>
        </w:rPr>
      </w:pPr>
    </w:p>
    <w:p w:rsidR="001175D9" w:rsidRPr="001175D9" w:rsidRDefault="001175D9" w:rsidP="001175D9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175D9">
        <w:rPr>
          <w:rFonts w:ascii="Proxima Nova ExCn Rg" w:hAnsi="Proxima Nova ExCn Rg" w:cs="Times New Roman"/>
          <w:sz w:val="28"/>
          <w:szCs w:val="28"/>
        </w:rPr>
        <w:t>«</w:t>
      </w:r>
      <w:r w:rsidRPr="001175D9">
        <w:rPr>
          <w:rFonts w:ascii="Proxima Nova ExCn Rg" w:hAnsi="Proxima Nova ExCn Rg"/>
          <w:b/>
          <w:sz w:val="28"/>
          <w:szCs w:val="28"/>
        </w:rPr>
        <w:t>Приложение № 14</w:t>
      </w:r>
      <w:r w:rsidRPr="001175D9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1175D9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1175D9">
        <w:rPr>
          <w:rFonts w:ascii="Proxima Nova ExCn Rg" w:hAnsi="Proxima Nova ExCn Rg"/>
          <w:sz w:val="28"/>
          <w:szCs w:val="28"/>
        </w:rPr>
        <w:t>»</w:t>
      </w:r>
    </w:p>
    <w:p w:rsidR="001175D9" w:rsidRPr="001175D9" w:rsidRDefault="001175D9" w:rsidP="001175D9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1175D9" w:rsidRPr="001175D9" w:rsidRDefault="001175D9" w:rsidP="001175D9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1175D9">
        <w:rPr>
          <w:rFonts w:ascii="Proxima Nova ExCn Rg" w:hAnsi="Proxima Nova ExCn Rg"/>
          <w:b/>
          <w:sz w:val="28"/>
          <w:szCs w:val="28"/>
        </w:rPr>
        <w:t>Перечень товаров, работ, услуг,</w:t>
      </w:r>
    </w:p>
    <w:p w:rsidR="001175D9" w:rsidRPr="001175D9" w:rsidRDefault="001175D9" w:rsidP="001175D9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1175D9">
        <w:rPr>
          <w:rFonts w:ascii="Proxima Nova ExCn Rg" w:hAnsi="Proxima Nova ExCn Rg"/>
          <w:b/>
          <w:sz w:val="28"/>
          <w:szCs w:val="28"/>
        </w:rPr>
        <w:t>при осуществлении закупок которых применяются сроки оплаты, отличные от сроков оплаты, предусмотренных частью 5.3 статьи 3 Закона 223-ФЗ</w:t>
      </w:r>
    </w:p>
    <w:p w:rsidR="001175D9" w:rsidRPr="001175D9" w:rsidRDefault="001175D9" w:rsidP="001175D9">
      <w:pPr>
        <w:pStyle w:val="ConsPlusNormal"/>
        <w:jc w:val="both"/>
        <w:rPr>
          <w:rFonts w:ascii="Proxima Nova ExCn Rg" w:hAnsi="Proxima Nova ExCn Rg"/>
          <w:b/>
          <w:sz w:val="28"/>
          <w:szCs w:val="28"/>
        </w:rPr>
      </w:pPr>
    </w:p>
    <w:p w:rsidR="001175D9" w:rsidRPr="001175D9" w:rsidRDefault="001175D9" w:rsidP="001175D9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1175D9">
        <w:rPr>
          <w:rFonts w:ascii="Proxima Nova ExCn Rg" w:hAnsi="Proxima Nova ExCn Rg"/>
          <w:sz w:val="28"/>
          <w:szCs w:val="28"/>
        </w:rPr>
        <w:t xml:space="preserve">1. Установить перечень товаров, работ, услуг, при осуществлении закупок которых применяются сроки оплаты, отличные от сроков оплаты, предусмотренных частью 5.3 статьи 3 Закона 223-ФЗ (далее – Перечень), и </w:t>
      </w:r>
      <w:r w:rsidRPr="001175D9">
        <w:rPr>
          <w:rFonts w:ascii="Proxima Nova ExCn Rg" w:eastAsiaTheme="minorHAnsi" w:hAnsi="Proxima Nova ExCn Rg" w:cs="Proxima Nova ExCn Rg"/>
          <w:sz w:val="28"/>
          <w:szCs w:val="28"/>
        </w:rPr>
        <w:t>порядок определения таких сроков с учетом особенностей, предусмотренных пунктами 2 – 4 настоящего приложения:</w:t>
      </w:r>
      <w:r w:rsidRPr="001175D9">
        <w:rPr>
          <w:rFonts w:ascii="Proxima Nova ExCn Rg" w:hAnsi="Proxima Nova ExCn Rg"/>
          <w:sz w:val="28"/>
          <w:szCs w:val="28"/>
        </w:rPr>
        <w:t xml:space="preserve"> </w:t>
      </w:r>
    </w:p>
    <w:p w:rsidR="001175D9" w:rsidRPr="001175D9" w:rsidRDefault="001175D9" w:rsidP="001175D9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968"/>
        <w:gridCol w:w="5435"/>
        <w:gridCol w:w="2950"/>
      </w:tblGrid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b/>
                <w:sz w:val="28"/>
                <w:szCs w:val="28"/>
              </w:rPr>
              <w:t>Код ОКПД2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b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b/>
                <w:sz w:val="28"/>
                <w:szCs w:val="28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Продукция и услуги сельского хозяйства и охоты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Уголь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Нефть и газ природный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Руды металлические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09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добычи полезных ископаемых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Продукты пищевые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Напитки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Изделия табачные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Текстиль и изделия текстильные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Одежда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Кожа и изделия из кожи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Бумага и изделия из бумаги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 xml:space="preserve">Услуги печатные и услуги по копированию </w:t>
            </w:r>
            <w:proofErr w:type="spellStart"/>
            <w:r w:rsidRPr="001175D9">
              <w:rPr>
                <w:rFonts w:ascii="Proxima Nova ExCn Rg" w:hAnsi="Proxima Nova ExCn Rg"/>
                <w:sz w:val="28"/>
                <w:szCs w:val="28"/>
              </w:rPr>
              <w:t>звуко</w:t>
            </w:r>
            <w:proofErr w:type="spellEnd"/>
            <w:r w:rsidRPr="001175D9">
              <w:rPr>
                <w:rFonts w:ascii="Proxima Nova ExCn Rg" w:hAnsi="Proxima Nova ExCn Rg"/>
                <w:sz w:val="28"/>
                <w:szCs w:val="28"/>
              </w:rPr>
              <w:t>- и видеозаписей, а также программных средств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19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Кокс и нефтепродукты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Металлы основные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29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Изделия готовые прочие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ремонту и монтажу машин и оборудования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Электроэнергия, газ, пар и кондиционирование воздуха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водоотведению; шлам сточных вод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39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рекультивации и прочие услуги по утилизации отходов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Здания и работы по возведению зданий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49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сухопутного и трубопроводного транспорта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водного транспорта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воздушного и космического транспорта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почтовой связи и услуги курьерские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издательские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59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теле- и радиовещания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  <w:vMerge w:val="restart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обеспечению, кроме «Услуги финансовые, кроме услуг по страхованию и пенсионному обеспечению, не включенные в другие группировки» (ОКПД2 64.99.19)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  <w:vMerge/>
          </w:tcPr>
          <w:p w:rsidR="001175D9" w:rsidRPr="001175D9" w:rsidRDefault="001175D9" w:rsidP="00AF50BA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64.99.19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обеспечению, не включенные в другие группировки, в части договоров уступки права требования (договоров цессии)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1825 (тысячи восьмисот двадцати пяти дней), при этом конкретный срок (в пределах установленного) определяется решением органов управления заказчика и/или решением Правления Корпорации</w:t>
            </w:r>
            <w:r w:rsidRPr="001175D9" w:rsidDel="00CF776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операциям с недвижимым имуществом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69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юридические и бухгалтерские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рекламные и услуги по исследованию конъюнктуры рынка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ветеринарные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аренде и лизингу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трудоустройству и подбору персонала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79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обслуживанию зданий и территорий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360 (трехсот шестидесяти)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образования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здравоохранения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предоставлению ухода с обеспечением проживания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88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социальные без обеспечения проживания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90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91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92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93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94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общественных организаций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95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96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персональные прочие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97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 домашних хозяйств с наемными работниками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98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  <w:tr w:rsidR="001175D9" w:rsidRPr="001175D9" w:rsidTr="00935A79">
        <w:tc>
          <w:tcPr>
            <w:tcW w:w="570" w:type="dxa"/>
          </w:tcPr>
          <w:p w:rsidR="001175D9" w:rsidRPr="001175D9" w:rsidRDefault="001175D9" w:rsidP="00AF50BA">
            <w:pPr>
              <w:pStyle w:val="ConsPlusNormal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1175D9" w:rsidRPr="001175D9" w:rsidRDefault="001175D9" w:rsidP="00935A79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99</w:t>
            </w:r>
          </w:p>
        </w:tc>
        <w:tc>
          <w:tcPr>
            <w:tcW w:w="5435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50" w:type="dxa"/>
          </w:tcPr>
          <w:p w:rsidR="001175D9" w:rsidRPr="001175D9" w:rsidRDefault="001175D9" w:rsidP="00935A79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1175D9">
              <w:rPr>
                <w:rFonts w:ascii="Proxima Nova ExCn Rg" w:hAnsi="Proxima Nova ExCn Rg"/>
                <w:sz w:val="28"/>
                <w:szCs w:val="28"/>
              </w:rPr>
              <w:t>Не более 30 (тридцати) дней</w:t>
            </w:r>
          </w:p>
        </w:tc>
      </w:tr>
    </w:tbl>
    <w:p w:rsidR="001175D9" w:rsidRPr="001175D9" w:rsidRDefault="001175D9" w:rsidP="001175D9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1175D9">
        <w:rPr>
          <w:rFonts w:ascii="Proxima Nova ExCn Rg" w:hAnsi="Proxima Nova ExCn Rg"/>
          <w:sz w:val="28"/>
          <w:szCs w:val="28"/>
        </w:rPr>
        <w:t>2.  Оплата поставленного товара, выполненной работы (ее результатов), оказанной услуги, указанных в Перечне, осуществляется в сроки, установленные Приложением 14,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1175D9" w:rsidRPr="001175D9" w:rsidRDefault="001175D9" w:rsidP="001175D9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1175D9" w:rsidRPr="001175D9" w:rsidRDefault="001175D9" w:rsidP="001175D9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1175D9">
        <w:rPr>
          <w:rFonts w:ascii="Proxima Nova ExCn Rg" w:hAnsi="Proxima Nova ExCn Rg"/>
          <w:sz w:val="28"/>
          <w:szCs w:val="28"/>
        </w:rPr>
        <w:t>3. Оплата поставленного товара, выполненной работы (ее результатов), оказанной услуги, в том числе включенных в Перечень,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1175D9" w:rsidRPr="001175D9" w:rsidRDefault="001175D9" w:rsidP="001175D9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1175D9" w:rsidRPr="001175D9" w:rsidRDefault="001175D9" w:rsidP="0014512D">
      <w:pPr>
        <w:pStyle w:val="ConsPlusNormal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175D9">
        <w:rPr>
          <w:rFonts w:ascii="Proxima Nova ExCn Rg" w:hAnsi="Proxima Nova ExCn Rg"/>
          <w:sz w:val="28"/>
          <w:szCs w:val="28"/>
        </w:rPr>
        <w:t>4. Оплата товара, поставленного в рамках ГОЗ, выполненной в рамках ГОЗ работы (ее результатов), оказанной в рамках ГОЗ услуги, в том числе включенных в Перечень, осуществляется с учетом особенностей, установленных законодательством о ГОЗ.</w:t>
      </w:r>
      <w:r>
        <w:rPr>
          <w:rFonts w:ascii="Proxima Nova ExCn Rg" w:hAnsi="Proxima Nova ExCn Rg"/>
          <w:sz w:val="28"/>
          <w:szCs w:val="28"/>
        </w:rPr>
        <w:t>».</w:t>
      </w:r>
    </w:p>
    <w:sectPr w:rsidR="001175D9" w:rsidRPr="001175D9" w:rsidSect="001175D9">
      <w:pgSz w:w="11906" w:h="16838"/>
      <w:pgMar w:top="1134" w:right="851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EC" w:rsidRDefault="008526EC" w:rsidP="00A54F63">
      <w:pPr>
        <w:spacing w:after="0" w:line="240" w:lineRule="auto"/>
      </w:pPr>
      <w:r>
        <w:separator/>
      </w:r>
    </w:p>
  </w:endnote>
  <w:endnote w:type="continuationSeparator" w:id="0">
    <w:p w:rsidR="008526EC" w:rsidRDefault="008526EC" w:rsidP="00A5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5837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4"/>
        <w:szCs w:val="24"/>
      </w:rPr>
    </w:sdtEndPr>
    <w:sdtContent>
      <w:p w:rsidR="00D83DCD" w:rsidRPr="00D7219E" w:rsidRDefault="00D83DCD">
        <w:pPr>
          <w:pStyle w:val="af5"/>
          <w:jc w:val="right"/>
          <w:rPr>
            <w:rFonts w:ascii="Proxima Nova ExCn Rg" w:hAnsi="Proxima Nova ExCn Rg"/>
            <w:sz w:val="28"/>
            <w:szCs w:val="28"/>
          </w:rPr>
        </w:pPr>
        <w:r w:rsidRPr="00935A79">
          <w:rPr>
            <w:rFonts w:ascii="Proxima Nova ExCn Rg" w:hAnsi="Proxima Nova ExCn Rg"/>
            <w:sz w:val="24"/>
            <w:szCs w:val="24"/>
          </w:rPr>
          <w:fldChar w:fldCharType="begin"/>
        </w:r>
        <w:r w:rsidRPr="00935A79">
          <w:rPr>
            <w:rFonts w:ascii="Proxima Nova ExCn Rg" w:hAnsi="Proxima Nova ExCn Rg"/>
            <w:sz w:val="24"/>
            <w:szCs w:val="24"/>
          </w:rPr>
          <w:instrText>PAGE   \* MERGEFORMAT</w:instrText>
        </w:r>
        <w:r w:rsidRPr="00935A79">
          <w:rPr>
            <w:rFonts w:ascii="Proxima Nova ExCn Rg" w:hAnsi="Proxima Nova ExCn Rg"/>
            <w:sz w:val="24"/>
            <w:szCs w:val="24"/>
          </w:rPr>
          <w:fldChar w:fldCharType="separate"/>
        </w:r>
        <w:r w:rsidRPr="00935A79">
          <w:rPr>
            <w:rFonts w:ascii="Proxima Nova ExCn Rg" w:hAnsi="Proxima Nova ExCn Rg"/>
            <w:noProof/>
            <w:sz w:val="24"/>
            <w:szCs w:val="24"/>
          </w:rPr>
          <w:t>46</w:t>
        </w:r>
        <w:r w:rsidRPr="00935A79">
          <w:rPr>
            <w:rFonts w:ascii="Proxima Nova ExCn Rg" w:hAnsi="Proxima Nova ExCn Rg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EC" w:rsidRDefault="008526EC" w:rsidP="00A54F63">
      <w:pPr>
        <w:spacing w:after="0" w:line="240" w:lineRule="auto"/>
      </w:pPr>
      <w:r>
        <w:separator/>
      </w:r>
    </w:p>
  </w:footnote>
  <w:footnote w:type="continuationSeparator" w:id="0">
    <w:p w:rsidR="008526EC" w:rsidRDefault="008526EC" w:rsidP="00A54F63">
      <w:pPr>
        <w:spacing w:after="0" w:line="240" w:lineRule="auto"/>
      </w:pPr>
      <w:r>
        <w:continuationSeparator/>
      </w:r>
    </w:p>
  </w:footnote>
  <w:footnote w:id="1">
    <w:p w:rsidR="00D83DCD" w:rsidRDefault="00D83DCD" w:rsidP="0064085D">
      <w:pPr>
        <w:pStyle w:val="ae"/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</w:t>
      </w:r>
      <w:r w:rsidRPr="00177093">
        <w:rPr>
          <w:rFonts w:ascii="Proxima Nova ExCn Rg" w:hAnsi="Proxima Nova ExCn Rg"/>
        </w:rPr>
        <w:t>В соответствии</w:t>
      </w:r>
      <w:r>
        <w:rPr>
          <w:rFonts w:ascii="Proxima Nova ExCn Rg" w:hAnsi="Proxima Nova ExCn Rg"/>
        </w:rPr>
        <w:t xml:space="preserve"> с подп. 20.2.9(1) Положения условия исполнения договора, предложенные лицом, с которым заключается договор, и являющиеся критериями оценки, в том числе сведения об аудиторах, указанных участником закупки в заявке и привлекаемых к исполнению договора, включаются в проект договора, заключаемого по итогам закупки.</w:t>
      </w:r>
    </w:p>
  </w:footnote>
  <w:footnote w:id="2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общественно-значимой организацией (признаваемой таковой в соответствии с Федеральным законом от 30.12.2008 № 307-ФЗ «Об аудиторской деятельности») (далее – общественно-значимая организация), то 60 баллов присваивается при наличии 5 и более штатных аттестованных аудиторов, в том числе не менее 3 штатных аудиторов с аттестатами нового образца (с аттестатами, выданными после 1 января 2011 г).</w:t>
      </w:r>
    </w:p>
  </w:footnote>
  <w:footnote w:id="3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общественно-значимой организацией, то 40 баллов присваивается при наличии 4 штатных аттестованных аудиторов, в том числе не менее 2 штатных аудиторов с аттестатами нового образца (с аттестатами, выданными после 1 января 2011 г).</w:t>
      </w:r>
    </w:p>
  </w:footnote>
  <w:footnote w:id="4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общественно-значимой организацией, то 20 баллов присваивается при наличии 3 штатных аттестованных аудиторов, в том числе не менее 1 штатного аудитора с аттестатом нового образца (с аттестатом, выданным после 1 января 2011 г).</w:t>
      </w:r>
    </w:p>
  </w:footnote>
  <w:footnote w:id="5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общественно-значимой организацией, то 60 баллов присваивается при наличии 20 (включительно) и более штатных аттестованных аудиторов, в том числе не менее 7 штатных аудиторов с аттестатами нового образца (с аттестатами, выданными после 1 января 2011 г).</w:t>
      </w:r>
    </w:p>
  </w:footnote>
  <w:footnote w:id="6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общественно-значимой организацией, то 40 баллов присваивается при наличии 10 (включительно) и более, но менее 20 штатных аттестованных аудиторов, в том числе не менее 5 штатных аудиторов с аттестатами нового образца (с аттестатами, выданными после 1 января 2011 г).</w:t>
      </w:r>
    </w:p>
  </w:footnote>
  <w:footnote w:id="7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и/или публикующей сводную (консолидированную) бухгалтерскую (финансовую) отчетность, то 20 баллов присваивается при наличии 5 (включительно) и более, но менее 10 штатных аттестованных аудиторов, в том числе не менее 3 штатных аудиторов с аттестатом нового образца (с аттестатом, выданным после 1 января 2011 г).</w:t>
      </w:r>
    </w:p>
  </w:footnote>
  <w:footnote w:id="8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и/или публикующей сводную (консолидированную) бухгалтерскую (финансовую) отчетность, то 60 баллов присваивается при наличии 40 (включительно) и более штатных аттестованных аудиторов, в том числе не менее 10 штатных аудиторов с аттестатами нового образца (с аттестатами, выданными после 1 января 2011 г).</w:t>
      </w:r>
    </w:p>
  </w:footnote>
  <w:footnote w:id="9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и/или публикующей сводную (консолидированную) бухгалтерскую (финансовую) отчетность, то 40 баллов присваивается при наличии 20 (включительно) и более, но менее 40 штатных аттестованных аудиторов, в том числе не менее 7 штатных аудиторов с аттестатами нового образца (с аттестатами, выданными после 1 января 2011 г).</w:t>
      </w:r>
    </w:p>
  </w:footnote>
  <w:footnote w:id="10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В случае, если заказчик является акционерным обществом, ценные бумаги которого допущены к организованным торгам; либо организацией, представляющей и/или публикующей сводную (консолидированную) бухгалтерскую (финансовую) отчетность, то 20 баллов присваивается при наличии 10 (включительно) и более, но менее 20 штатных аттестованных аудиторов, в том числе не менее 5 штатных аудиторов с аттестатом нового образца (с аттестатом, выданным после 1 января 2011 г).</w:t>
      </w:r>
    </w:p>
  </w:footnote>
  <w:footnote w:id="11">
    <w:p w:rsidR="00D83DCD" w:rsidRPr="008D2B66" w:rsidRDefault="00D83DCD" w:rsidP="008D2B66">
      <w:pPr>
        <w:pStyle w:val="5"/>
        <w:numPr>
          <w:ilvl w:val="0"/>
          <w:numId w:val="0"/>
        </w:numPr>
        <w:spacing w:before="0"/>
        <w:rPr>
          <w:sz w:val="20"/>
          <w:szCs w:val="20"/>
        </w:rPr>
      </w:pPr>
      <w:r w:rsidRPr="008D2B66">
        <w:rPr>
          <w:rStyle w:val="af1"/>
          <w:rFonts w:ascii="Proxima Nova ExCn Rg" w:hAnsi="Proxima Nova ExCn Rg"/>
          <w:sz w:val="22"/>
        </w:rPr>
        <w:footnoteRef/>
      </w:r>
      <w:r w:rsidRPr="008D2B66">
        <w:t xml:space="preserve"> </w:t>
      </w:r>
      <w:r w:rsidRPr="008D2B66">
        <w:rPr>
          <w:sz w:val="20"/>
          <w:szCs w:val="20"/>
          <w:lang w:eastAsia="en-US"/>
        </w:rPr>
        <w:t>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(финансовой) отчетности, составленной в соответствии с РСБУ</w:t>
      </w:r>
      <w:r w:rsidRPr="008D2B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8D2B66">
        <w:rPr>
          <w:sz w:val="20"/>
          <w:szCs w:val="20"/>
          <w:lang w:eastAsia="en-US"/>
        </w:rPr>
        <w:t>Для целей оценки и сопоставления заявок на участие в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бухгалтерской (финансовой) отчетности, составленной в соответствии с РСБУ) стоимость которого составляет не менее 60% от НМЦ.</w:t>
      </w:r>
      <w:r w:rsidRPr="008D2B66">
        <w:t xml:space="preserve"> </w:t>
      </w:r>
      <w:r w:rsidRPr="008D2B66">
        <w:rPr>
          <w:sz w:val="20"/>
          <w:szCs w:val="20"/>
        </w:rPr>
        <w:t>Для целей оценки и сопоставления заявок на участие в централизованной (консолидированной)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бухгалтерской (финансовой) отчетности, составленной в соответствии с РСБУ) стоимость которого составляет не менее 5% от НМЦ.</w:t>
      </w:r>
    </w:p>
  </w:footnote>
  <w:footnote w:id="12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бухгалтерской (финансовой) отчетности, составленной в соответствии с РСБУ,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договору.</w:t>
      </w:r>
    </w:p>
  </w:footnote>
  <w:footnote w:id="13">
    <w:p w:rsidR="00D83DCD" w:rsidRPr="008D2B66" w:rsidRDefault="00D83DCD" w:rsidP="008D2B66">
      <w:pPr>
        <w:pStyle w:val="5"/>
        <w:numPr>
          <w:ilvl w:val="0"/>
          <w:numId w:val="0"/>
        </w:numPr>
        <w:spacing w:before="0"/>
      </w:pPr>
      <w:r w:rsidRPr="008D2B66">
        <w:rPr>
          <w:rStyle w:val="af1"/>
          <w:rFonts w:ascii="Proxima Nova ExCn Rg" w:hAnsi="Proxima Nova ExCn Rg"/>
          <w:sz w:val="22"/>
        </w:rPr>
        <w:footnoteRef/>
      </w:r>
      <w:r w:rsidRPr="008D2B66">
        <w:rPr>
          <w:sz w:val="22"/>
        </w:rPr>
        <w:t xml:space="preserve"> </w:t>
      </w:r>
      <w:r w:rsidRPr="008D2B66">
        <w:rPr>
          <w:sz w:val="20"/>
          <w:szCs w:val="20"/>
          <w:lang w:eastAsia="en-US"/>
        </w:rPr>
        <w:t>Для целей оценки и сопоставления заявок на участие в закупке под успешным опытом исполнения договоров (контрактов) понимается оказание аудиторских услуг сопоставимого характера и объема по соответствующему договору (контракту),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</w:footnote>
  <w:footnote w:id="14">
    <w:p w:rsidR="00D83DCD" w:rsidRPr="008D2B66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Для целей оценки и сопоставления заявок на участие в закупке отраслью деятельности Заказчика признается вид экономической деятельности (на уровне подкласса),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(ОКВЭД ОК 029-2001 (КДЕС Ред. 1) или ОК 029-2014 (КДЕС Ред. 2) с даты его введения для целей применения при государственной регистрации юридических лиц).</w:t>
      </w:r>
    </w:p>
    <w:p w:rsidR="00D83DCD" w:rsidRPr="00FB5671" w:rsidRDefault="00D83DCD" w:rsidP="008D2B66">
      <w:pPr>
        <w:pStyle w:val="ae"/>
        <w:jc w:val="both"/>
        <w:rPr>
          <w:rFonts w:ascii="Proxima Nova ExCn Rg" w:hAnsi="Proxima Nova ExCn Rg"/>
        </w:rPr>
      </w:pPr>
      <w:r w:rsidRPr="008D2B66">
        <w:rPr>
          <w:rFonts w:ascii="Proxima Nova ExCn Rg" w:hAnsi="Proxima Nova ExCn Rg"/>
        </w:rPr>
        <w:t>В случае проведения централизованной (консолидированной) закупки Организатор закупки устанавливает в документации о закупке не более трех отраслей деятельности Заказчиков, используемых для целей оценки по настоящему подкритерию. Подтверждением наличия успешного опыта исполнения 5 договоров (контрактов) на оказание аудиторских услуг признается наличие 5 договоров (контрактов) по каждой из отраслей деятельности Заказчиков, установленных в документации о закупке (не более трех).</w:t>
      </w:r>
      <w:r w:rsidRPr="00FB5671">
        <w:rPr>
          <w:rFonts w:ascii="Proxima Nova ExCn Rg" w:hAnsi="Proxima Nova ExCn Rg"/>
        </w:rPr>
        <w:t xml:space="preserve"> </w:t>
      </w:r>
    </w:p>
  </w:footnote>
  <w:footnote w:id="15">
    <w:p w:rsidR="00D83DCD" w:rsidRDefault="00D83DCD" w:rsidP="0064085D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7B2F85">
        <w:rPr>
          <w:rFonts w:ascii="Proxima Nova ExCn Rg" w:hAnsi="Proxima Nova ExCn Rg"/>
        </w:rPr>
        <w:t xml:space="preserve"> </w:t>
      </w:r>
      <w:r>
        <w:rPr>
          <w:rFonts w:ascii="Proxima Nova ExCn Rg" w:hAnsi="Proxima Nova ExCn Rg"/>
        </w:rPr>
        <w:t xml:space="preserve">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закупки, указанная на сайте </w:t>
      </w:r>
      <w:hyperlink r:id="rId1" w:history="1">
        <w:r>
          <w:rPr>
            <w:rStyle w:val="af2"/>
            <w:rFonts w:ascii="Proxima Nova ExCn Rg" w:hAnsi="Proxima Nova ExCn Rg"/>
            <w:color w:val="auto"/>
          </w:rPr>
          <w:t>http://www.roskazna.ru</w:t>
        </w:r>
      </w:hyperlink>
      <w:r>
        <w:rPr>
          <w:rFonts w:ascii="Proxima Nova ExCn Rg" w:hAnsi="Proxima Nova ExCn Rg"/>
        </w:rPr>
        <w:t>.</w:t>
      </w:r>
    </w:p>
  </w:footnote>
  <w:footnote w:id="16">
    <w:p w:rsidR="00D83DCD" w:rsidRDefault="00D83DCD" w:rsidP="0064085D">
      <w:pPr>
        <w:pStyle w:val="ae"/>
        <w:jc w:val="both"/>
        <w:rPr>
          <w:rFonts w:ascii="Times New Roman" w:hAnsi="Times New Roman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</w:t>
      </w:r>
      <w:r>
        <w:rPr>
          <w:rFonts w:ascii="Proxima Nova ExCn Rg" w:hAnsi="Proxima Nova ExCn Rg"/>
        </w:rPr>
        <w:t>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власти, осуществляющий функции по контролю и надзору в финансово-бюджетной сфере, в соответствии с Федеральным законом от 30.12.2008 № 307-ФЗ «Об аудиторской деятельности».</w:t>
      </w:r>
    </w:p>
  </w:footnote>
  <w:footnote w:id="17">
    <w:p w:rsidR="00D83DCD" w:rsidRPr="008D2B66" w:rsidRDefault="00D83DCD" w:rsidP="00E049CF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Итоги проверки ревизионной комиссии организации Корпорации, входящей в структуру ХК (ИС), должны быть подтверждены соответствующим Комитетом по аудиту при Совете директоров ГО ХК (ИС).</w:t>
      </w:r>
    </w:p>
  </w:footnote>
  <w:footnote w:id="18">
    <w:p w:rsidR="00D83DCD" w:rsidRPr="008D2B66" w:rsidRDefault="00D83DCD" w:rsidP="00E049CF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Искажение бухгалтерской (финансовой) отчетности признается существенным, если оно представляет собой нарушение принципов бухгалтерского учета, закрепленных в законодательстве РФ и/или в учетной политике организации Корпорации на соответствующий год, и составляет:</w:t>
      </w:r>
    </w:p>
    <w:p w:rsidR="00D83DCD" w:rsidRPr="008D2B66" w:rsidRDefault="00D83DCD" w:rsidP="00E049CF">
      <w:pPr>
        <w:pStyle w:val="ae"/>
        <w:jc w:val="both"/>
        <w:rPr>
          <w:rFonts w:ascii="Proxima Nova ExCn Rg" w:hAnsi="Proxima Nova ExCn Rg"/>
          <w:b/>
        </w:rPr>
      </w:pPr>
      <w:r w:rsidRPr="008D2B66">
        <w:rPr>
          <w:rFonts w:ascii="Proxima Nova ExCn Rg" w:hAnsi="Proxima Nova ExCn Rg"/>
        </w:rPr>
        <w:t>- 10% и более от чистой прибыли/убытка организации Корпорации за проверяемый календарный год в случае, если чистая прибыль/убыток организации Корпорации превышает 1 млрд.руб.;</w:t>
      </w:r>
    </w:p>
    <w:p w:rsidR="00D83DCD" w:rsidRPr="008D2B66" w:rsidRDefault="00D83DCD" w:rsidP="00E049CF">
      <w:pPr>
        <w:pStyle w:val="ae"/>
        <w:jc w:val="both"/>
        <w:rPr>
          <w:rFonts w:ascii="Proxima Nova ExCn Rg" w:hAnsi="Proxima Nova ExCn Rg"/>
          <w:b/>
        </w:rPr>
      </w:pPr>
      <w:r w:rsidRPr="008D2B66">
        <w:rPr>
          <w:rFonts w:ascii="Proxima Nova ExCn Rg" w:hAnsi="Proxima Nova ExCn Rg"/>
        </w:rPr>
        <w:t>- 100 млн.руб. и более или 30% и более от чистой прибыли/убытка организации Корпорации за проверяемый календарный год (в зависимости от того, какая из величин является меньшей) в случае, если чистая прибыль/убыток организации Корпорации составляет от 10 млн.руб. до 1 млрд.руб. включительно;</w:t>
      </w:r>
    </w:p>
    <w:p w:rsidR="00D83DCD" w:rsidRPr="008D2B66" w:rsidRDefault="00D83DCD" w:rsidP="00E049CF">
      <w:pPr>
        <w:pStyle w:val="ae"/>
        <w:jc w:val="both"/>
        <w:rPr>
          <w:rFonts w:ascii="Proxima Nova ExCn Rg" w:hAnsi="Proxima Nova ExCn Rg"/>
        </w:rPr>
      </w:pPr>
      <w:r w:rsidRPr="008D2B66">
        <w:rPr>
          <w:rFonts w:ascii="Proxima Nova ExCn Rg" w:hAnsi="Proxima Nova ExCn Rg"/>
        </w:rPr>
        <w:t>- 50% и более от чистой прибыли/убытка организации Корпорации за проверяемый календарный год в случае, если чистая прибыль/убыток организации Корпорации составляет менее 10 млн.руб.</w:t>
      </w:r>
    </w:p>
  </w:footnote>
  <w:footnote w:id="19">
    <w:p w:rsidR="00D83DCD" w:rsidRPr="008D2B66" w:rsidRDefault="00D83DCD" w:rsidP="00E049CF">
      <w:pPr>
        <w:pStyle w:val="ae"/>
        <w:jc w:val="both"/>
        <w:rPr>
          <w:rFonts w:ascii="Proxima Nova ExCn Rg" w:hAnsi="Proxima Nova ExCn Rg"/>
        </w:rPr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Fonts w:ascii="Proxima Nova ExCn Rg" w:hAnsi="Proxima Nova ExCn Rg"/>
        </w:rPr>
        <w:t xml:space="preserve"> Ограничение считается существенным, если в ходе проверки финансово-хозяйственной деятельности организаций Корпорации проверяющим лицам не были предоставлены первичные документы по фактам финансово-хозяйственной деятельности, влияющим на финансовый результат организации Корпорации, количественная оценка которых превышает уровень существенных искажений бухгалтерской (финансовой) отчетности.</w:t>
      </w:r>
    </w:p>
  </w:footnote>
  <w:footnote w:id="20">
    <w:p w:rsidR="00D83DCD" w:rsidRDefault="00D83DCD" w:rsidP="00E049CF">
      <w:pPr>
        <w:pStyle w:val="ae"/>
      </w:pPr>
      <w:r w:rsidRPr="008D2B66">
        <w:rPr>
          <w:rStyle w:val="af1"/>
          <w:rFonts w:ascii="Proxima Nova ExCn Rg" w:hAnsi="Proxima Nova ExCn Rg"/>
        </w:rPr>
        <w:footnoteRef/>
      </w:r>
      <w:r w:rsidRPr="008D2B66">
        <w:rPr>
          <w:rStyle w:val="af1"/>
          <w:rFonts w:ascii="Proxima Nova ExCn Rg" w:hAnsi="Proxima Nova ExCn Rg"/>
        </w:rPr>
        <w:t xml:space="preserve"> </w:t>
      </w:r>
      <w:r w:rsidRPr="008D2B66">
        <w:rPr>
          <w:rFonts w:ascii="Proxima Nova ExCn Rg" w:hAnsi="Proxima Nova ExCn Rg"/>
        </w:rPr>
        <w:t>Данн</w:t>
      </w:r>
      <w:r w:rsidRPr="00773998">
        <w:rPr>
          <w:rFonts w:ascii="Proxima Nova ExCn Rg" w:hAnsi="Proxima Nova ExCn Rg"/>
        </w:rPr>
        <w:t>ое положение применимо, если аудит был проведен за период, когда Корпорация не являлась контролирующим акционером/собственником или если перевыпуск аудиторского заключения состоялся до даты проведения общего собрания акционеров/участников организации Корпорации, на котором должно рассматриваться утверждение соответствующей бухгалтерской (финансовой) отчетности</w:t>
      </w:r>
    </w:p>
  </w:footnote>
  <w:footnote w:id="21">
    <w:p w:rsidR="00D83DCD" w:rsidRPr="004C314D" w:rsidRDefault="00D83DCD" w:rsidP="008D2B66">
      <w:pPr>
        <w:pStyle w:val="ae"/>
        <w:rPr>
          <w:rFonts w:ascii="Proxima Nova ExCn Rg" w:hAnsi="Proxima Nova ExCn Rg"/>
        </w:rPr>
      </w:pPr>
      <w:r w:rsidRPr="0056391C">
        <w:rPr>
          <w:rStyle w:val="af1"/>
          <w:rFonts w:ascii="Proxima Nova ExCn Rg" w:hAnsi="Proxima Nova ExCn Rg"/>
        </w:rPr>
        <w:footnoteRef/>
      </w:r>
      <w:r w:rsidRPr="0056391C">
        <w:rPr>
          <w:rFonts w:ascii="Proxima Nova ExCn Rg" w:hAnsi="Proxima Nova ExCn Rg"/>
        </w:rPr>
        <w:t xml:space="preserve"> </w:t>
      </w:r>
      <w:r>
        <w:rPr>
          <w:rFonts w:ascii="Proxima Nova ExCn Rg" w:hAnsi="Proxima Nova ExCn Rg"/>
        </w:rPr>
        <w:t>В соответствии с подп. 20.2.9(1) Положения условия исполнения договора, предложенные лицом, с которым заключается договор, и являющиеся критериями оценки, в том числе сведения об аудиторах, указанных участником закупки в заявке и привлекаемых к исполнению договора, включаются в проект договора, заключаемого по итогам закупки.</w:t>
      </w:r>
    </w:p>
  </w:footnote>
  <w:footnote w:id="22">
    <w:p w:rsidR="00D83DCD" w:rsidRPr="0056391C" w:rsidRDefault="00D83DCD" w:rsidP="0056391C">
      <w:pPr>
        <w:pStyle w:val="5"/>
        <w:numPr>
          <w:ilvl w:val="0"/>
          <w:numId w:val="0"/>
        </w:numPr>
        <w:spacing w:before="0"/>
        <w:rPr>
          <w:sz w:val="20"/>
          <w:szCs w:val="20"/>
        </w:rPr>
      </w:pPr>
      <w:r w:rsidRPr="0056391C">
        <w:rPr>
          <w:rStyle w:val="af1"/>
          <w:rFonts w:ascii="Proxima Nova ExCn Rg" w:hAnsi="Proxima Nova ExCn Rg"/>
          <w:sz w:val="22"/>
        </w:rPr>
        <w:footnoteRef/>
      </w:r>
      <w:r w:rsidRPr="0056391C">
        <w:t xml:space="preserve"> </w:t>
      </w:r>
      <w:r w:rsidRPr="0056391C">
        <w:rPr>
          <w:sz w:val="20"/>
          <w:szCs w:val="20"/>
          <w:lang w:eastAsia="en-US"/>
        </w:rPr>
        <w:t>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консолидированной финансовой отчетности, составленной в соответствии с МСФО</w:t>
      </w:r>
      <w:r w:rsidRPr="0056391C">
        <w:rPr>
          <w:sz w:val="24"/>
          <w:szCs w:val="24"/>
          <w:lang w:eastAsia="en-US"/>
        </w:rPr>
        <w:t xml:space="preserve">. </w:t>
      </w:r>
      <w:r w:rsidRPr="0056391C">
        <w:rPr>
          <w:sz w:val="20"/>
          <w:szCs w:val="20"/>
          <w:lang w:eastAsia="en-US"/>
        </w:rPr>
        <w:t>Для целей оценки и сопоставления заявок на участие в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консолидированной бухгалтерской (финансовой) отчетности, составленной в соответствии с МСФО) стоимостью не менее 60% от НМЦ</w:t>
      </w:r>
      <w:r w:rsidRPr="0056391C">
        <w:rPr>
          <w:sz w:val="20"/>
          <w:szCs w:val="20"/>
        </w:rPr>
        <w:t>.</w:t>
      </w:r>
    </w:p>
  </w:footnote>
  <w:footnote w:id="23">
    <w:p w:rsidR="00D83DCD" w:rsidRPr="0056391C" w:rsidRDefault="00D83DCD" w:rsidP="0056391C">
      <w:pPr>
        <w:pStyle w:val="ae"/>
        <w:jc w:val="both"/>
        <w:rPr>
          <w:rFonts w:ascii="Proxima Nova ExCn Rg" w:hAnsi="Proxima Nova ExCn Rg"/>
        </w:rPr>
      </w:pPr>
      <w:r w:rsidRPr="0056391C">
        <w:rPr>
          <w:rStyle w:val="af1"/>
          <w:rFonts w:ascii="Proxima Nova ExCn Rg" w:hAnsi="Proxima Nova ExCn Rg"/>
        </w:rPr>
        <w:footnoteRef/>
      </w:r>
      <w:r w:rsidRPr="0056391C">
        <w:rPr>
          <w:rFonts w:ascii="Proxima Nova ExCn Rg" w:hAnsi="Proxima Nova ExCn Rg"/>
        </w:rPr>
        <w:t xml:space="preserve"> 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консолидированной бухгалтерской (финансовой) отчетности, составленной в соответствии с МСФО,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</w:footnote>
  <w:footnote w:id="24">
    <w:p w:rsidR="00D83DCD" w:rsidRPr="0056391C" w:rsidRDefault="00D83DCD" w:rsidP="0056391C">
      <w:pPr>
        <w:pStyle w:val="5"/>
        <w:numPr>
          <w:ilvl w:val="0"/>
          <w:numId w:val="0"/>
        </w:numPr>
        <w:spacing w:before="0"/>
        <w:rPr>
          <w:sz w:val="20"/>
          <w:szCs w:val="20"/>
          <w:lang w:eastAsia="en-US"/>
        </w:rPr>
      </w:pPr>
      <w:r w:rsidRPr="0056391C">
        <w:rPr>
          <w:rStyle w:val="af1"/>
          <w:rFonts w:ascii="Proxima Nova ExCn Rg" w:hAnsi="Proxima Nova ExCn Rg"/>
          <w:sz w:val="22"/>
        </w:rPr>
        <w:footnoteRef/>
      </w:r>
      <w:r w:rsidRPr="0056391C">
        <w:rPr>
          <w:sz w:val="22"/>
        </w:rPr>
        <w:t xml:space="preserve"> </w:t>
      </w:r>
      <w:r w:rsidRPr="0056391C">
        <w:rPr>
          <w:sz w:val="20"/>
          <w:szCs w:val="20"/>
          <w:lang w:eastAsia="en-US"/>
        </w:rPr>
        <w:t>Для целей оценки и сопоставления заявок на участие в закупке под успешным опытом исполнения договоров (контрактов) понимается оказание аудиторских услуг сопоставимого характера и объема по соответствующему договору (контракту),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</w:footnote>
  <w:footnote w:id="25">
    <w:p w:rsidR="00D83DCD" w:rsidRPr="0056391C" w:rsidRDefault="00D83DCD" w:rsidP="0056391C">
      <w:pPr>
        <w:spacing w:after="0"/>
        <w:jc w:val="both"/>
        <w:rPr>
          <w:rFonts w:ascii="Proxima Nova ExCn Rg" w:eastAsia="Calibri" w:hAnsi="Proxima Nova ExCn Rg"/>
          <w:sz w:val="20"/>
          <w:szCs w:val="20"/>
        </w:rPr>
      </w:pPr>
      <w:r w:rsidRPr="0056391C">
        <w:rPr>
          <w:rStyle w:val="af1"/>
          <w:rFonts w:ascii="Proxima Nova ExCn Rg" w:hAnsi="Proxima Nova ExCn Rg"/>
        </w:rPr>
        <w:footnoteRef/>
      </w:r>
      <w:r w:rsidRPr="0056391C">
        <w:rPr>
          <w:rFonts w:ascii="Proxima Nova ExCn Rg" w:hAnsi="Proxima Nova ExCn Rg"/>
        </w:rPr>
        <w:t xml:space="preserve"> </w:t>
      </w:r>
      <w:r w:rsidRPr="0056391C">
        <w:rPr>
          <w:rFonts w:ascii="Proxima Nova ExCn Rg" w:eastAsia="Calibri" w:hAnsi="Proxima Nova ExCn Rg"/>
          <w:sz w:val="20"/>
          <w:szCs w:val="20"/>
        </w:rPr>
        <w:t>Для целей оценки и сопоставления заявок на участие в закупке под группой понимается организация, которая вместе с другими организациями и/или иностранными организациями в соответствии с МСФО определяется как группа (ч. 2 ст. 1 Федерального закона от 27.07.2010 N 208-ФЗ «О консолидированной финансовой отчетности»).</w:t>
      </w:r>
    </w:p>
    <w:p w:rsidR="00D83DCD" w:rsidRDefault="00D83DCD" w:rsidP="008D2B66">
      <w:pPr>
        <w:pStyle w:val="ae"/>
      </w:pPr>
    </w:p>
  </w:footnote>
  <w:footnote w:id="26">
    <w:p w:rsidR="00D83DCD" w:rsidRDefault="00D83DCD" w:rsidP="008D2B66">
      <w:pPr>
        <w:pStyle w:val="ae"/>
        <w:jc w:val="both"/>
        <w:rPr>
          <w:rFonts w:ascii="Proxima Nova ExCn Rg" w:hAnsi="Proxima Nova ExCn Rg"/>
        </w:rPr>
      </w:pPr>
      <w:r w:rsidRPr="0056391C">
        <w:rPr>
          <w:rStyle w:val="af1"/>
          <w:rFonts w:ascii="Proxima Nova ExCn Rg" w:hAnsi="Proxima Nova ExCn Rg"/>
          <w:sz w:val="18"/>
        </w:rPr>
        <w:footnoteRef/>
      </w:r>
      <w:r w:rsidRPr="0056391C">
        <w:rPr>
          <w:rFonts w:ascii="Proxima Nova ExCn Rg" w:hAnsi="Proxima Nova ExCn Rg"/>
          <w:sz w:val="18"/>
        </w:rPr>
        <w:t xml:space="preserve"> Д</w:t>
      </w:r>
      <w:r>
        <w:rPr>
          <w:rFonts w:ascii="Proxima Nova ExCn Rg" w:hAnsi="Proxima Nova ExCn Rg"/>
        </w:rPr>
        <w:t xml:space="preserve">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закупки, указанная на сайте </w:t>
      </w:r>
      <w:hyperlink r:id="rId2" w:history="1">
        <w:r>
          <w:rPr>
            <w:rStyle w:val="af2"/>
            <w:rFonts w:ascii="Proxima Nova ExCn Rg" w:hAnsi="Proxima Nova ExCn Rg"/>
            <w:color w:val="auto"/>
          </w:rPr>
          <w:t>http://www.roskazna.ru</w:t>
        </w:r>
      </w:hyperlink>
      <w:r>
        <w:rPr>
          <w:rFonts w:ascii="Proxima Nova ExCn Rg" w:hAnsi="Proxima Nova ExCn R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5C1A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pStyle w:val="30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127A0B08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152CF1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5D7"/>
    <w:multiLevelType w:val="hybridMultilevel"/>
    <w:tmpl w:val="6016AB8E"/>
    <w:lvl w:ilvl="0" w:tplc="147414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4F7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36265D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6676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3BAF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06D9"/>
    <w:multiLevelType w:val="hybridMultilevel"/>
    <w:tmpl w:val="C794F288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E113D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854D7B"/>
    <w:multiLevelType w:val="multilevel"/>
    <w:tmpl w:val="8B3ABF42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pStyle w:val="-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russianLower"/>
      <w:pStyle w:val="20"/>
      <w:lvlText w:val="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0C71A7B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876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375F7"/>
    <w:multiLevelType w:val="hybridMultilevel"/>
    <w:tmpl w:val="AD1CA1F4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7AEB"/>
    <w:multiLevelType w:val="hybridMultilevel"/>
    <w:tmpl w:val="91225456"/>
    <w:lvl w:ilvl="0" w:tplc="142EA7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448DF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E009FD"/>
    <w:multiLevelType w:val="hybridMultilevel"/>
    <w:tmpl w:val="3F26E6A8"/>
    <w:lvl w:ilvl="0" w:tplc="5784BB84">
      <w:start w:val="1"/>
      <w:numFmt w:val="decimal"/>
      <w:lvlText w:val="%1."/>
      <w:lvlJc w:val="left"/>
      <w:pPr>
        <w:ind w:left="1429" w:hanging="360"/>
      </w:pPr>
      <w:rPr>
        <w:rFonts w:ascii="Proxima Nova ExCn Rg" w:hAnsi="Proxima Nova ExCn Rg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11"/>
  </w:num>
  <w:num w:numId="12">
    <w:abstractNumId w:val="7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0"/>
  </w:num>
  <w:num w:numId="22">
    <w:abstractNumId w:val="0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63"/>
    <w:rsid w:val="00000687"/>
    <w:rsid w:val="0000078C"/>
    <w:rsid w:val="0000092D"/>
    <w:rsid w:val="00001D35"/>
    <w:rsid w:val="00002E23"/>
    <w:rsid w:val="000032F0"/>
    <w:rsid w:val="00003B2C"/>
    <w:rsid w:val="00003BCE"/>
    <w:rsid w:val="00005D56"/>
    <w:rsid w:val="0000794E"/>
    <w:rsid w:val="000103DC"/>
    <w:rsid w:val="00011005"/>
    <w:rsid w:val="00011986"/>
    <w:rsid w:val="00011D6D"/>
    <w:rsid w:val="000121BF"/>
    <w:rsid w:val="00012BA5"/>
    <w:rsid w:val="00013EB6"/>
    <w:rsid w:val="000142BD"/>
    <w:rsid w:val="000146EB"/>
    <w:rsid w:val="00014B73"/>
    <w:rsid w:val="0002117E"/>
    <w:rsid w:val="0002184F"/>
    <w:rsid w:val="0002274E"/>
    <w:rsid w:val="000227CA"/>
    <w:rsid w:val="00022B71"/>
    <w:rsid w:val="00023A35"/>
    <w:rsid w:val="00024BDD"/>
    <w:rsid w:val="00025B83"/>
    <w:rsid w:val="00026656"/>
    <w:rsid w:val="00026E7B"/>
    <w:rsid w:val="00033AAB"/>
    <w:rsid w:val="00033CEB"/>
    <w:rsid w:val="000346FA"/>
    <w:rsid w:val="00034A5A"/>
    <w:rsid w:val="000351CC"/>
    <w:rsid w:val="000363B4"/>
    <w:rsid w:val="00036726"/>
    <w:rsid w:val="00036EA2"/>
    <w:rsid w:val="0003776D"/>
    <w:rsid w:val="00037F6D"/>
    <w:rsid w:val="00041317"/>
    <w:rsid w:val="000424E5"/>
    <w:rsid w:val="000426FA"/>
    <w:rsid w:val="0004366C"/>
    <w:rsid w:val="000442E0"/>
    <w:rsid w:val="000479F0"/>
    <w:rsid w:val="00050B88"/>
    <w:rsid w:val="00051BF0"/>
    <w:rsid w:val="00052ABF"/>
    <w:rsid w:val="0005394B"/>
    <w:rsid w:val="00057EA0"/>
    <w:rsid w:val="00062557"/>
    <w:rsid w:val="00062BE3"/>
    <w:rsid w:val="00063B72"/>
    <w:rsid w:val="00063C4E"/>
    <w:rsid w:val="000653A6"/>
    <w:rsid w:val="000659A6"/>
    <w:rsid w:val="000659B4"/>
    <w:rsid w:val="00065FA4"/>
    <w:rsid w:val="00067806"/>
    <w:rsid w:val="000701E3"/>
    <w:rsid w:val="000722E4"/>
    <w:rsid w:val="00072995"/>
    <w:rsid w:val="000734DD"/>
    <w:rsid w:val="00073BF7"/>
    <w:rsid w:val="0007589B"/>
    <w:rsid w:val="00076D04"/>
    <w:rsid w:val="00077DB9"/>
    <w:rsid w:val="00077F0C"/>
    <w:rsid w:val="00081170"/>
    <w:rsid w:val="00081234"/>
    <w:rsid w:val="00081D96"/>
    <w:rsid w:val="0008204D"/>
    <w:rsid w:val="0008223F"/>
    <w:rsid w:val="00082384"/>
    <w:rsid w:val="00082E4C"/>
    <w:rsid w:val="00083037"/>
    <w:rsid w:val="00083EDA"/>
    <w:rsid w:val="00083FB3"/>
    <w:rsid w:val="0008479E"/>
    <w:rsid w:val="000850D1"/>
    <w:rsid w:val="0008586C"/>
    <w:rsid w:val="00086066"/>
    <w:rsid w:val="00086800"/>
    <w:rsid w:val="000871CC"/>
    <w:rsid w:val="00087BC8"/>
    <w:rsid w:val="000900B5"/>
    <w:rsid w:val="00095043"/>
    <w:rsid w:val="000953A2"/>
    <w:rsid w:val="00096077"/>
    <w:rsid w:val="000960A8"/>
    <w:rsid w:val="000960B3"/>
    <w:rsid w:val="000973B8"/>
    <w:rsid w:val="000A0535"/>
    <w:rsid w:val="000A0A12"/>
    <w:rsid w:val="000A1E53"/>
    <w:rsid w:val="000A3712"/>
    <w:rsid w:val="000A3B94"/>
    <w:rsid w:val="000A4649"/>
    <w:rsid w:val="000A510E"/>
    <w:rsid w:val="000A5262"/>
    <w:rsid w:val="000A5BE1"/>
    <w:rsid w:val="000A68F4"/>
    <w:rsid w:val="000A71A4"/>
    <w:rsid w:val="000A7E83"/>
    <w:rsid w:val="000B08E1"/>
    <w:rsid w:val="000B0E84"/>
    <w:rsid w:val="000B156E"/>
    <w:rsid w:val="000B1741"/>
    <w:rsid w:val="000B1CE3"/>
    <w:rsid w:val="000B1DC5"/>
    <w:rsid w:val="000B2B67"/>
    <w:rsid w:val="000B3891"/>
    <w:rsid w:val="000B6BF9"/>
    <w:rsid w:val="000B7036"/>
    <w:rsid w:val="000B74C6"/>
    <w:rsid w:val="000C1A07"/>
    <w:rsid w:val="000C1D2F"/>
    <w:rsid w:val="000C23B6"/>
    <w:rsid w:val="000C2410"/>
    <w:rsid w:val="000C32FF"/>
    <w:rsid w:val="000C6844"/>
    <w:rsid w:val="000C7333"/>
    <w:rsid w:val="000C745E"/>
    <w:rsid w:val="000C7627"/>
    <w:rsid w:val="000C7A58"/>
    <w:rsid w:val="000D05CA"/>
    <w:rsid w:val="000D142D"/>
    <w:rsid w:val="000D20B5"/>
    <w:rsid w:val="000D21A5"/>
    <w:rsid w:val="000D3999"/>
    <w:rsid w:val="000D3DA2"/>
    <w:rsid w:val="000D5EAC"/>
    <w:rsid w:val="000D6945"/>
    <w:rsid w:val="000D6FB0"/>
    <w:rsid w:val="000D7703"/>
    <w:rsid w:val="000D7DA6"/>
    <w:rsid w:val="000E06B5"/>
    <w:rsid w:val="000E2873"/>
    <w:rsid w:val="000E3548"/>
    <w:rsid w:val="000E50BE"/>
    <w:rsid w:val="000E552F"/>
    <w:rsid w:val="000E6AA2"/>
    <w:rsid w:val="000F0113"/>
    <w:rsid w:val="000F03F4"/>
    <w:rsid w:val="000F1A34"/>
    <w:rsid w:val="000F2040"/>
    <w:rsid w:val="000F29C3"/>
    <w:rsid w:val="000F2ADB"/>
    <w:rsid w:val="000F3804"/>
    <w:rsid w:val="000F3D0A"/>
    <w:rsid w:val="000F52CF"/>
    <w:rsid w:val="000F6B51"/>
    <w:rsid w:val="00100002"/>
    <w:rsid w:val="00100411"/>
    <w:rsid w:val="00101AF7"/>
    <w:rsid w:val="00101DDA"/>
    <w:rsid w:val="00101E5B"/>
    <w:rsid w:val="0010281B"/>
    <w:rsid w:val="00102933"/>
    <w:rsid w:val="00102BEE"/>
    <w:rsid w:val="00102F82"/>
    <w:rsid w:val="0010302C"/>
    <w:rsid w:val="00103F91"/>
    <w:rsid w:val="0010515F"/>
    <w:rsid w:val="00106591"/>
    <w:rsid w:val="00107510"/>
    <w:rsid w:val="00107B90"/>
    <w:rsid w:val="00107DA2"/>
    <w:rsid w:val="00110386"/>
    <w:rsid w:val="00110571"/>
    <w:rsid w:val="001108C3"/>
    <w:rsid w:val="00110A49"/>
    <w:rsid w:val="00110E61"/>
    <w:rsid w:val="001113E3"/>
    <w:rsid w:val="00111804"/>
    <w:rsid w:val="001128AB"/>
    <w:rsid w:val="001131EC"/>
    <w:rsid w:val="001149AC"/>
    <w:rsid w:val="00114EB4"/>
    <w:rsid w:val="0011574B"/>
    <w:rsid w:val="001175D9"/>
    <w:rsid w:val="001203C6"/>
    <w:rsid w:val="00124445"/>
    <w:rsid w:val="001277B4"/>
    <w:rsid w:val="00127E6D"/>
    <w:rsid w:val="001340B5"/>
    <w:rsid w:val="00134D24"/>
    <w:rsid w:val="00135006"/>
    <w:rsid w:val="00135D53"/>
    <w:rsid w:val="001364C9"/>
    <w:rsid w:val="00141759"/>
    <w:rsid w:val="00143633"/>
    <w:rsid w:val="001437C5"/>
    <w:rsid w:val="00143A7E"/>
    <w:rsid w:val="0014512D"/>
    <w:rsid w:val="001458C3"/>
    <w:rsid w:val="0014620C"/>
    <w:rsid w:val="00147AE1"/>
    <w:rsid w:val="0015032C"/>
    <w:rsid w:val="00150442"/>
    <w:rsid w:val="00150BCC"/>
    <w:rsid w:val="0015293D"/>
    <w:rsid w:val="00152DE5"/>
    <w:rsid w:val="00153556"/>
    <w:rsid w:val="001546E0"/>
    <w:rsid w:val="0015579B"/>
    <w:rsid w:val="00155B0A"/>
    <w:rsid w:val="00155F12"/>
    <w:rsid w:val="001564A8"/>
    <w:rsid w:val="00156741"/>
    <w:rsid w:val="00156C91"/>
    <w:rsid w:val="00156F91"/>
    <w:rsid w:val="001573DC"/>
    <w:rsid w:val="001604C3"/>
    <w:rsid w:val="001604DF"/>
    <w:rsid w:val="00160E5C"/>
    <w:rsid w:val="00160F67"/>
    <w:rsid w:val="00161ABA"/>
    <w:rsid w:val="00161E13"/>
    <w:rsid w:val="001645AE"/>
    <w:rsid w:val="001649FB"/>
    <w:rsid w:val="0016549B"/>
    <w:rsid w:val="00165F2D"/>
    <w:rsid w:val="001671A9"/>
    <w:rsid w:val="00167700"/>
    <w:rsid w:val="001677C5"/>
    <w:rsid w:val="001703D2"/>
    <w:rsid w:val="00170E17"/>
    <w:rsid w:val="001718B5"/>
    <w:rsid w:val="00172243"/>
    <w:rsid w:val="00173F22"/>
    <w:rsid w:val="0017485E"/>
    <w:rsid w:val="001751C2"/>
    <w:rsid w:val="00175372"/>
    <w:rsid w:val="0017692E"/>
    <w:rsid w:val="00177094"/>
    <w:rsid w:val="00177C29"/>
    <w:rsid w:val="00177DCF"/>
    <w:rsid w:val="00177E1D"/>
    <w:rsid w:val="00180302"/>
    <w:rsid w:val="00180840"/>
    <w:rsid w:val="00180C04"/>
    <w:rsid w:val="0018113D"/>
    <w:rsid w:val="0018255C"/>
    <w:rsid w:val="001844AD"/>
    <w:rsid w:val="0018537C"/>
    <w:rsid w:val="00190098"/>
    <w:rsid w:val="00190A2E"/>
    <w:rsid w:val="00190D2D"/>
    <w:rsid w:val="00191071"/>
    <w:rsid w:val="00192509"/>
    <w:rsid w:val="001931B2"/>
    <w:rsid w:val="00195086"/>
    <w:rsid w:val="0019584E"/>
    <w:rsid w:val="00195EF0"/>
    <w:rsid w:val="001979D9"/>
    <w:rsid w:val="001A12DE"/>
    <w:rsid w:val="001A2785"/>
    <w:rsid w:val="001A48FE"/>
    <w:rsid w:val="001A53C0"/>
    <w:rsid w:val="001A5CEE"/>
    <w:rsid w:val="001A6BB7"/>
    <w:rsid w:val="001A7809"/>
    <w:rsid w:val="001B02A4"/>
    <w:rsid w:val="001B07EA"/>
    <w:rsid w:val="001B3753"/>
    <w:rsid w:val="001B5311"/>
    <w:rsid w:val="001B5575"/>
    <w:rsid w:val="001B5ED2"/>
    <w:rsid w:val="001B5F78"/>
    <w:rsid w:val="001B6BA8"/>
    <w:rsid w:val="001B716D"/>
    <w:rsid w:val="001B734F"/>
    <w:rsid w:val="001C0551"/>
    <w:rsid w:val="001C145C"/>
    <w:rsid w:val="001C2973"/>
    <w:rsid w:val="001C371A"/>
    <w:rsid w:val="001C4067"/>
    <w:rsid w:val="001C5EA3"/>
    <w:rsid w:val="001C61F7"/>
    <w:rsid w:val="001C63FA"/>
    <w:rsid w:val="001C6DF4"/>
    <w:rsid w:val="001C70A0"/>
    <w:rsid w:val="001D00C6"/>
    <w:rsid w:val="001D0E90"/>
    <w:rsid w:val="001D24BC"/>
    <w:rsid w:val="001D2ECF"/>
    <w:rsid w:val="001D2FF3"/>
    <w:rsid w:val="001D36F8"/>
    <w:rsid w:val="001D4B38"/>
    <w:rsid w:val="001D5CBA"/>
    <w:rsid w:val="001D5DE5"/>
    <w:rsid w:val="001D697E"/>
    <w:rsid w:val="001D6F1D"/>
    <w:rsid w:val="001E0BCB"/>
    <w:rsid w:val="001E1121"/>
    <w:rsid w:val="001E1863"/>
    <w:rsid w:val="001E1BDF"/>
    <w:rsid w:val="001E46A1"/>
    <w:rsid w:val="001E5368"/>
    <w:rsid w:val="001E73A3"/>
    <w:rsid w:val="001E77A3"/>
    <w:rsid w:val="001E78EC"/>
    <w:rsid w:val="001F47C1"/>
    <w:rsid w:val="001F48CE"/>
    <w:rsid w:val="001F4FF2"/>
    <w:rsid w:val="001F593F"/>
    <w:rsid w:val="001F5DD6"/>
    <w:rsid w:val="001F6A80"/>
    <w:rsid w:val="001F709E"/>
    <w:rsid w:val="001F7235"/>
    <w:rsid w:val="00200F49"/>
    <w:rsid w:val="00201462"/>
    <w:rsid w:val="00201A7C"/>
    <w:rsid w:val="00203790"/>
    <w:rsid w:val="00205457"/>
    <w:rsid w:val="00205BEA"/>
    <w:rsid w:val="00210764"/>
    <w:rsid w:val="002111B3"/>
    <w:rsid w:val="00211E42"/>
    <w:rsid w:val="002125F0"/>
    <w:rsid w:val="00213655"/>
    <w:rsid w:val="00214710"/>
    <w:rsid w:val="002158DC"/>
    <w:rsid w:val="002163A7"/>
    <w:rsid w:val="0021703A"/>
    <w:rsid w:val="00217781"/>
    <w:rsid w:val="0021781C"/>
    <w:rsid w:val="00217A34"/>
    <w:rsid w:val="00221D5F"/>
    <w:rsid w:val="00222922"/>
    <w:rsid w:val="00223109"/>
    <w:rsid w:val="002253EA"/>
    <w:rsid w:val="0022683A"/>
    <w:rsid w:val="00226E97"/>
    <w:rsid w:val="00231FBB"/>
    <w:rsid w:val="00232F9A"/>
    <w:rsid w:val="002346FE"/>
    <w:rsid w:val="00234E31"/>
    <w:rsid w:val="00235D96"/>
    <w:rsid w:val="00236713"/>
    <w:rsid w:val="0024084D"/>
    <w:rsid w:val="00241319"/>
    <w:rsid w:val="002414A1"/>
    <w:rsid w:val="00243FB6"/>
    <w:rsid w:val="00244182"/>
    <w:rsid w:val="0024527D"/>
    <w:rsid w:val="002463A6"/>
    <w:rsid w:val="00247123"/>
    <w:rsid w:val="0024713E"/>
    <w:rsid w:val="00247D74"/>
    <w:rsid w:val="00251A6D"/>
    <w:rsid w:val="00252AF6"/>
    <w:rsid w:val="00252FF6"/>
    <w:rsid w:val="0025397C"/>
    <w:rsid w:val="00254223"/>
    <w:rsid w:val="002547AC"/>
    <w:rsid w:val="00255924"/>
    <w:rsid w:val="00257AF9"/>
    <w:rsid w:val="0026188D"/>
    <w:rsid w:val="00261CE4"/>
    <w:rsid w:val="0026406E"/>
    <w:rsid w:val="00264478"/>
    <w:rsid w:val="0026511B"/>
    <w:rsid w:val="00265607"/>
    <w:rsid w:val="0026592B"/>
    <w:rsid w:val="00265989"/>
    <w:rsid w:val="00267BAB"/>
    <w:rsid w:val="002700AF"/>
    <w:rsid w:val="00270517"/>
    <w:rsid w:val="0027078D"/>
    <w:rsid w:val="0027157C"/>
    <w:rsid w:val="00274BC6"/>
    <w:rsid w:val="00275C45"/>
    <w:rsid w:val="00275EB6"/>
    <w:rsid w:val="00281440"/>
    <w:rsid w:val="00281B8B"/>
    <w:rsid w:val="002845FE"/>
    <w:rsid w:val="00284807"/>
    <w:rsid w:val="00284C7E"/>
    <w:rsid w:val="00285A46"/>
    <w:rsid w:val="00285D0F"/>
    <w:rsid w:val="00287105"/>
    <w:rsid w:val="002876D8"/>
    <w:rsid w:val="00287E63"/>
    <w:rsid w:val="00291F4C"/>
    <w:rsid w:val="0029370B"/>
    <w:rsid w:val="002957FB"/>
    <w:rsid w:val="00295FAB"/>
    <w:rsid w:val="00297963"/>
    <w:rsid w:val="002A06B7"/>
    <w:rsid w:val="002A2AAB"/>
    <w:rsid w:val="002A3431"/>
    <w:rsid w:val="002A366B"/>
    <w:rsid w:val="002A5DA4"/>
    <w:rsid w:val="002B0649"/>
    <w:rsid w:val="002B10EB"/>
    <w:rsid w:val="002B1CDE"/>
    <w:rsid w:val="002B1E28"/>
    <w:rsid w:val="002B2180"/>
    <w:rsid w:val="002B4DF3"/>
    <w:rsid w:val="002B6DA1"/>
    <w:rsid w:val="002C093A"/>
    <w:rsid w:val="002C11E8"/>
    <w:rsid w:val="002C1320"/>
    <w:rsid w:val="002C1F20"/>
    <w:rsid w:val="002C293C"/>
    <w:rsid w:val="002C3537"/>
    <w:rsid w:val="002C393F"/>
    <w:rsid w:val="002C46C3"/>
    <w:rsid w:val="002C4970"/>
    <w:rsid w:val="002C544C"/>
    <w:rsid w:val="002C5C9B"/>
    <w:rsid w:val="002C6751"/>
    <w:rsid w:val="002C6D79"/>
    <w:rsid w:val="002D0A1B"/>
    <w:rsid w:val="002D0F49"/>
    <w:rsid w:val="002D32EF"/>
    <w:rsid w:val="002D4DAD"/>
    <w:rsid w:val="002D5E51"/>
    <w:rsid w:val="002D63DD"/>
    <w:rsid w:val="002D7A8E"/>
    <w:rsid w:val="002E1495"/>
    <w:rsid w:val="002E18E6"/>
    <w:rsid w:val="002E193C"/>
    <w:rsid w:val="002E2D32"/>
    <w:rsid w:val="002E4554"/>
    <w:rsid w:val="002E4B10"/>
    <w:rsid w:val="002E51A7"/>
    <w:rsid w:val="002E6DB7"/>
    <w:rsid w:val="002E72EB"/>
    <w:rsid w:val="002F03AE"/>
    <w:rsid w:val="002F03D6"/>
    <w:rsid w:val="002F081A"/>
    <w:rsid w:val="002F218F"/>
    <w:rsid w:val="002F2D4B"/>
    <w:rsid w:val="002F2E73"/>
    <w:rsid w:val="002F30D0"/>
    <w:rsid w:val="002F3683"/>
    <w:rsid w:val="002F41F9"/>
    <w:rsid w:val="002F47D0"/>
    <w:rsid w:val="002F5A1D"/>
    <w:rsid w:val="002F60AB"/>
    <w:rsid w:val="002F644E"/>
    <w:rsid w:val="002F6D4D"/>
    <w:rsid w:val="002F7D8C"/>
    <w:rsid w:val="003001ED"/>
    <w:rsid w:val="00301BC7"/>
    <w:rsid w:val="00302023"/>
    <w:rsid w:val="003020AE"/>
    <w:rsid w:val="00303A95"/>
    <w:rsid w:val="00304513"/>
    <w:rsid w:val="00306448"/>
    <w:rsid w:val="00306742"/>
    <w:rsid w:val="00307171"/>
    <w:rsid w:val="0030724B"/>
    <w:rsid w:val="0031114F"/>
    <w:rsid w:val="00311548"/>
    <w:rsid w:val="00312C8F"/>
    <w:rsid w:val="00313745"/>
    <w:rsid w:val="003138C0"/>
    <w:rsid w:val="00314A88"/>
    <w:rsid w:val="00314D5D"/>
    <w:rsid w:val="003150D0"/>
    <w:rsid w:val="00315B61"/>
    <w:rsid w:val="0031680E"/>
    <w:rsid w:val="00316954"/>
    <w:rsid w:val="00316E50"/>
    <w:rsid w:val="003173E4"/>
    <w:rsid w:val="00322423"/>
    <w:rsid w:val="003227F2"/>
    <w:rsid w:val="00322A16"/>
    <w:rsid w:val="00322D78"/>
    <w:rsid w:val="00323362"/>
    <w:rsid w:val="00323D04"/>
    <w:rsid w:val="003248A3"/>
    <w:rsid w:val="00327476"/>
    <w:rsid w:val="003306A6"/>
    <w:rsid w:val="0033125F"/>
    <w:rsid w:val="003312D7"/>
    <w:rsid w:val="00331F10"/>
    <w:rsid w:val="003327C2"/>
    <w:rsid w:val="00332D9A"/>
    <w:rsid w:val="00333D57"/>
    <w:rsid w:val="00334833"/>
    <w:rsid w:val="00335BFC"/>
    <w:rsid w:val="003370D6"/>
    <w:rsid w:val="00337558"/>
    <w:rsid w:val="00337F3B"/>
    <w:rsid w:val="0034033D"/>
    <w:rsid w:val="00340696"/>
    <w:rsid w:val="00340B05"/>
    <w:rsid w:val="00340EF9"/>
    <w:rsid w:val="00340F7C"/>
    <w:rsid w:val="00341CBB"/>
    <w:rsid w:val="00342F9D"/>
    <w:rsid w:val="003442C2"/>
    <w:rsid w:val="003443BA"/>
    <w:rsid w:val="00346348"/>
    <w:rsid w:val="00350F62"/>
    <w:rsid w:val="00351261"/>
    <w:rsid w:val="00351480"/>
    <w:rsid w:val="00352180"/>
    <w:rsid w:val="00352E14"/>
    <w:rsid w:val="003538B7"/>
    <w:rsid w:val="00353DAD"/>
    <w:rsid w:val="00353F0E"/>
    <w:rsid w:val="00355F70"/>
    <w:rsid w:val="00356104"/>
    <w:rsid w:val="0035792F"/>
    <w:rsid w:val="00357F0C"/>
    <w:rsid w:val="00360B10"/>
    <w:rsid w:val="00360CA0"/>
    <w:rsid w:val="0036144A"/>
    <w:rsid w:val="00361FC3"/>
    <w:rsid w:val="003621FC"/>
    <w:rsid w:val="00362E76"/>
    <w:rsid w:val="0036322C"/>
    <w:rsid w:val="00363F4C"/>
    <w:rsid w:val="00364347"/>
    <w:rsid w:val="003645BC"/>
    <w:rsid w:val="00366102"/>
    <w:rsid w:val="0036723D"/>
    <w:rsid w:val="00367A4D"/>
    <w:rsid w:val="00370BAE"/>
    <w:rsid w:val="00370E08"/>
    <w:rsid w:val="00372D52"/>
    <w:rsid w:val="00372EE1"/>
    <w:rsid w:val="00374970"/>
    <w:rsid w:val="003755C7"/>
    <w:rsid w:val="00375BE1"/>
    <w:rsid w:val="00377615"/>
    <w:rsid w:val="003803B7"/>
    <w:rsid w:val="00380404"/>
    <w:rsid w:val="00380B6D"/>
    <w:rsid w:val="003849F8"/>
    <w:rsid w:val="00386078"/>
    <w:rsid w:val="00386117"/>
    <w:rsid w:val="00386280"/>
    <w:rsid w:val="003863DC"/>
    <w:rsid w:val="003868C9"/>
    <w:rsid w:val="00387EB9"/>
    <w:rsid w:val="003909ED"/>
    <w:rsid w:val="0039320D"/>
    <w:rsid w:val="00393AA1"/>
    <w:rsid w:val="0039471C"/>
    <w:rsid w:val="00394F3A"/>
    <w:rsid w:val="00396D44"/>
    <w:rsid w:val="00396D81"/>
    <w:rsid w:val="0039778D"/>
    <w:rsid w:val="00397A39"/>
    <w:rsid w:val="00397C56"/>
    <w:rsid w:val="00397E10"/>
    <w:rsid w:val="003A0365"/>
    <w:rsid w:val="003A0ACB"/>
    <w:rsid w:val="003A17EC"/>
    <w:rsid w:val="003A18C1"/>
    <w:rsid w:val="003A3190"/>
    <w:rsid w:val="003A3AF1"/>
    <w:rsid w:val="003A5671"/>
    <w:rsid w:val="003A5764"/>
    <w:rsid w:val="003A754C"/>
    <w:rsid w:val="003B04A1"/>
    <w:rsid w:val="003B053B"/>
    <w:rsid w:val="003B087E"/>
    <w:rsid w:val="003B0940"/>
    <w:rsid w:val="003B124C"/>
    <w:rsid w:val="003B2C77"/>
    <w:rsid w:val="003B3973"/>
    <w:rsid w:val="003B564D"/>
    <w:rsid w:val="003B6953"/>
    <w:rsid w:val="003B79EE"/>
    <w:rsid w:val="003C0761"/>
    <w:rsid w:val="003C0CE1"/>
    <w:rsid w:val="003C0E8C"/>
    <w:rsid w:val="003C146C"/>
    <w:rsid w:val="003C1BA4"/>
    <w:rsid w:val="003C3742"/>
    <w:rsid w:val="003C5281"/>
    <w:rsid w:val="003C61B4"/>
    <w:rsid w:val="003C6209"/>
    <w:rsid w:val="003C6498"/>
    <w:rsid w:val="003D04ED"/>
    <w:rsid w:val="003D1C2B"/>
    <w:rsid w:val="003D3295"/>
    <w:rsid w:val="003D3335"/>
    <w:rsid w:val="003D3BAC"/>
    <w:rsid w:val="003D44F1"/>
    <w:rsid w:val="003D59A1"/>
    <w:rsid w:val="003D5C73"/>
    <w:rsid w:val="003D6884"/>
    <w:rsid w:val="003D78F4"/>
    <w:rsid w:val="003D79F4"/>
    <w:rsid w:val="003E28B2"/>
    <w:rsid w:val="003E2EC5"/>
    <w:rsid w:val="003E3630"/>
    <w:rsid w:val="003E3D1F"/>
    <w:rsid w:val="003E530E"/>
    <w:rsid w:val="003E5B50"/>
    <w:rsid w:val="003E5C07"/>
    <w:rsid w:val="003E5EC3"/>
    <w:rsid w:val="003F03B4"/>
    <w:rsid w:val="003F0499"/>
    <w:rsid w:val="003F05DD"/>
    <w:rsid w:val="003F3221"/>
    <w:rsid w:val="003F4079"/>
    <w:rsid w:val="003F6CC0"/>
    <w:rsid w:val="003F6D12"/>
    <w:rsid w:val="003F6EC5"/>
    <w:rsid w:val="004004EB"/>
    <w:rsid w:val="00400C8C"/>
    <w:rsid w:val="00400CD6"/>
    <w:rsid w:val="00400EFD"/>
    <w:rsid w:val="0040263A"/>
    <w:rsid w:val="00402B85"/>
    <w:rsid w:val="00402DEA"/>
    <w:rsid w:val="0040520F"/>
    <w:rsid w:val="00406566"/>
    <w:rsid w:val="0040699E"/>
    <w:rsid w:val="004073C5"/>
    <w:rsid w:val="0040796F"/>
    <w:rsid w:val="00407D80"/>
    <w:rsid w:val="0041043C"/>
    <w:rsid w:val="00411EBD"/>
    <w:rsid w:val="00412CA4"/>
    <w:rsid w:val="0041394F"/>
    <w:rsid w:val="00413E7F"/>
    <w:rsid w:val="00414082"/>
    <w:rsid w:val="00414998"/>
    <w:rsid w:val="00415E51"/>
    <w:rsid w:val="00415E89"/>
    <w:rsid w:val="00417162"/>
    <w:rsid w:val="0041798B"/>
    <w:rsid w:val="0042014B"/>
    <w:rsid w:val="004209FF"/>
    <w:rsid w:val="00420C0E"/>
    <w:rsid w:val="00421B3F"/>
    <w:rsid w:val="00422182"/>
    <w:rsid w:val="004226C8"/>
    <w:rsid w:val="004242AD"/>
    <w:rsid w:val="00426133"/>
    <w:rsid w:val="0042752C"/>
    <w:rsid w:val="00427AFD"/>
    <w:rsid w:val="00427ED4"/>
    <w:rsid w:val="00427F9D"/>
    <w:rsid w:val="0043128B"/>
    <w:rsid w:val="00431CB9"/>
    <w:rsid w:val="00433D9E"/>
    <w:rsid w:val="00434B19"/>
    <w:rsid w:val="0043667F"/>
    <w:rsid w:val="00437647"/>
    <w:rsid w:val="00437959"/>
    <w:rsid w:val="00437DC6"/>
    <w:rsid w:val="00440A35"/>
    <w:rsid w:val="00440F3F"/>
    <w:rsid w:val="00443F6B"/>
    <w:rsid w:val="0044499D"/>
    <w:rsid w:val="00445199"/>
    <w:rsid w:val="00445F28"/>
    <w:rsid w:val="00446F19"/>
    <w:rsid w:val="00447C86"/>
    <w:rsid w:val="00447DF4"/>
    <w:rsid w:val="00447E39"/>
    <w:rsid w:val="00453A22"/>
    <w:rsid w:val="00454A13"/>
    <w:rsid w:val="0046077E"/>
    <w:rsid w:val="00460850"/>
    <w:rsid w:val="00461CDD"/>
    <w:rsid w:val="004627E1"/>
    <w:rsid w:val="00462D87"/>
    <w:rsid w:val="004632DD"/>
    <w:rsid w:val="00463481"/>
    <w:rsid w:val="00463E82"/>
    <w:rsid w:val="0046401E"/>
    <w:rsid w:val="00464410"/>
    <w:rsid w:val="00465A1A"/>
    <w:rsid w:val="00465C55"/>
    <w:rsid w:val="00467634"/>
    <w:rsid w:val="00471345"/>
    <w:rsid w:val="004721FC"/>
    <w:rsid w:val="00473EED"/>
    <w:rsid w:val="004750A2"/>
    <w:rsid w:val="00475158"/>
    <w:rsid w:val="0047526F"/>
    <w:rsid w:val="0047582A"/>
    <w:rsid w:val="00475919"/>
    <w:rsid w:val="00477EE1"/>
    <w:rsid w:val="00477F93"/>
    <w:rsid w:val="0048071E"/>
    <w:rsid w:val="00482475"/>
    <w:rsid w:val="00483D93"/>
    <w:rsid w:val="00483E71"/>
    <w:rsid w:val="00485B16"/>
    <w:rsid w:val="00485CDB"/>
    <w:rsid w:val="004866ED"/>
    <w:rsid w:val="00486DC9"/>
    <w:rsid w:val="00487324"/>
    <w:rsid w:val="00487BAD"/>
    <w:rsid w:val="0049056A"/>
    <w:rsid w:val="0049058F"/>
    <w:rsid w:val="00490EDD"/>
    <w:rsid w:val="0049128E"/>
    <w:rsid w:val="004919BB"/>
    <w:rsid w:val="00491CE6"/>
    <w:rsid w:val="004938DA"/>
    <w:rsid w:val="004952F3"/>
    <w:rsid w:val="00495488"/>
    <w:rsid w:val="004A09F9"/>
    <w:rsid w:val="004A14F0"/>
    <w:rsid w:val="004A1B9F"/>
    <w:rsid w:val="004A246B"/>
    <w:rsid w:val="004A258E"/>
    <w:rsid w:val="004B0A6F"/>
    <w:rsid w:val="004B14AD"/>
    <w:rsid w:val="004B1697"/>
    <w:rsid w:val="004B304C"/>
    <w:rsid w:val="004B36F4"/>
    <w:rsid w:val="004B37CE"/>
    <w:rsid w:val="004B3A99"/>
    <w:rsid w:val="004B3B4F"/>
    <w:rsid w:val="004B51B1"/>
    <w:rsid w:val="004B6A78"/>
    <w:rsid w:val="004B7318"/>
    <w:rsid w:val="004B77A7"/>
    <w:rsid w:val="004C0604"/>
    <w:rsid w:val="004C104D"/>
    <w:rsid w:val="004C2E4A"/>
    <w:rsid w:val="004C44FE"/>
    <w:rsid w:val="004C5DBB"/>
    <w:rsid w:val="004C609E"/>
    <w:rsid w:val="004C6283"/>
    <w:rsid w:val="004C64D4"/>
    <w:rsid w:val="004C65F8"/>
    <w:rsid w:val="004C713E"/>
    <w:rsid w:val="004C759E"/>
    <w:rsid w:val="004D135D"/>
    <w:rsid w:val="004D3372"/>
    <w:rsid w:val="004D3A29"/>
    <w:rsid w:val="004D44CB"/>
    <w:rsid w:val="004D5060"/>
    <w:rsid w:val="004D535A"/>
    <w:rsid w:val="004D5FF5"/>
    <w:rsid w:val="004D6025"/>
    <w:rsid w:val="004D6632"/>
    <w:rsid w:val="004D66AA"/>
    <w:rsid w:val="004D7599"/>
    <w:rsid w:val="004E0BFB"/>
    <w:rsid w:val="004E1F16"/>
    <w:rsid w:val="004E28A6"/>
    <w:rsid w:val="004E2CEF"/>
    <w:rsid w:val="004E4F4E"/>
    <w:rsid w:val="004E5ABE"/>
    <w:rsid w:val="004E6309"/>
    <w:rsid w:val="004E6ACE"/>
    <w:rsid w:val="004E78A6"/>
    <w:rsid w:val="004F3F76"/>
    <w:rsid w:val="004F401F"/>
    <w:rsid w:val="004F4DE5"/>
    <w:rsid w:val="004F4EC3"/>
    <w:rsid w:val="004F4F98"/>
    <w:rsid w:val="004F5346"/>
    <w:rsid w:val="004F5377"/>
    <w:rsid w:val="004F53EB"/>
    <w:rsid w:val="004F712F"/>
    <w:rsid w:val="00500637"/>
    <w:rsid w:val="005017D6"/>
    <w:rsid w:val="00502797"/>
    <w:rsid w:val="00502F99"/>
    <w:rsid w:val="0050319F"/>
    <w:rsid w:val="00505096"/>
    <w:rsid w:val="00505B7C"/>
    <w:rsid w:val="00505C56"/>
    <w:rsid w:val="00505E32"/>
    <w:rsid w:val="00507B1C"/>
    <w:rsid w:val="0051333D"/>
    <w:rsid w:val="00514675"/>
    <w:rsid w:val="005157AC"/>
    <w:rsid w:val="00515CAF"/>
    <w:rsid w:val="00517250"/>
    <w:rsid w:val="005200AE"/>
    <w:rsid w:val="005202E7"/>
    <w:rsid w:val="005215CF"/>
    <w:rsid w:val="00523856"/>
    <w:rsid w:val="0052712F"/>
    <w:rsid w:val="00530B9D"/>
    <w:rsid w:val="00531523"/>
    <w:rsid w:val="00531744"/>
    <w:rsid w:val="005332B3"/>
    <w:rsid w:val="005338BD"/>
    <w:rsid w:val="005338C2"/>
    <w:rsid w:val="00535A62"/>
    <w:rsid w:val="00536222"/>
    <w:rsid w:val="00536D3C"/>
    <w:rsid w:val="0053731F"/>
    <w:rsid w:val="00540BB1"/>
    <w:rsid w:val="0054155A"/>
    <w:rsid w:val="005417D0"/>
    <w:rsid w:val="005425B8"/>
    <w:rsid w:val="00542C67"/>
    <w:rsid w:val="005432CB"/>
    <w:rsid w:val="00544D5B"/>
    <w:rsid w:val="005511B6"/>
    <w:rsid w:val="005514EC"/>
    <w:rsid w:val="00553AD4"/>
    <w:rsid w:val="00554098"/>
    <w:rsid w:val="00554D39"/>
    <w:rsid w:val="00555226"/>
    <w:rsid w:val="005575DD"/>
    <w:rsid w:val="00557C5A"/>
    <w:rsid w:val="00557F97"/>
    <w:rsid w:val="00560378"/>
    <w:rsid w:val="00560851"/>
    <w:rsid w:val="005614BE"/>
    <w:rsid w:val="0056391C"/>
    <w:rsid w:val="00564CFD"/>
    <w:rsid w:val="005652C4"/>
    <w:rsid w:val="00565C29"/>
    <w:rsid w:val="00567145"/>
    <w:rsid w:val="005677CC"/>
    <w:rsid w:val="0057117D"/>
    <w:rsid w:val="0057135C"/>
    <w:rsid w:val="00571ED3"/>
    <w:rsid w:val="005721EA"/>
    <w:rsid w:val="00573C8D"/>
    <w:rsid w:val="0057419F"/>
    <w:rsid w:val="00576985"/>
    <w:rsid w:val="00577050"/>
    <w:rsid w:val="00577742"/>
    <w:rsid w:val="005822EC"/>
    <w:rsid w:val="00582943"/>
    <w:rsid w:val="005854E6"/>
    <w:rsid w:val="0058570B"/>
    <w:rsid w:val="00586584"/>
    <w:rsid w:val="00587179"/>
    <w:rsid w:val="005872C1"/>
    <w:rsid w:val="00591657"/>
    <w:rsid w:val="00591A20"/>
    <w:rsid w:val="00591C3C"/>
    <w:rsid w:val="0059205B"/>
    <w:rsid w:val="00595A63"/>
    <w:rsid w:val="00596604"/>
    <w:rsid w:val="005967D9"/>
    <w:rsid w:val="00597B27"/>
    <w:rsid w:val="00597D39"/>
    <w:rsid w:val="005A0B6D"/>
    <w:rsid w:val="005A1D92"/>
    <w:rsid w:val="005A376F"/>
    <w:rsid w:val="005A59FB"/>
    <w:rsid w:val="005A6502"/>
    <w:rsid w:val="005A72B7"/>
    <w:rsid w:val="005A793C"/>
    <w:rsid w:val="005B02D8"/>
    <w:rsid w:val="005B1397"/>
    <w:rsid w:val="005B20D7"/>
    <w:rsid w:val="005B22E4"/>
    <w:rsid w:val="005B336D"/>
    <w:rsid w:val="005B3CDE"/>
    <w:rsid w:val="005B47E9"/>
    <w:rsid w:val="005B4B4B"/>
    <w:rsid w:val="005B4D31"/>
    <w:rsid w:val="005B7E6B"/>
    <w:rsid w:val="005C01AE"/>
    <w:rsid w:val="005C1534"/>
    <w:rsid w:val="005C1A51"/>
    <w:rsid w:val="005C1B79"/>
    <w:rsid w:val="005C1D32"/>
    <w:rsid w:val="005C2542"/>
    <w:rsid w:val="005C25FB"/>
    <w:rsid w:val="005C4EA1"/>
    <w:rsid w:val="005C5601"/>
    <w:rsid w:val="005C66C1"/>
    <w:rsid w:val="005C6DCA"/>
    <w:rsid w:val="005C7DA7"/>
    <w:rsid w:val="005D395B"/>
    <w:rsid w:val="005D3D1F"/>
    <w:rsid w:val="005D48C2"/>
    <w:rsid w:val="005D5660"/>
    <w:rsid w:val="005D639E"/>
    <w:rsid w:val="005D6884"/>
    <w:rsid w:val="005D6E0F"/>
    <w:rsid w:val="005E09D1"/>
    <w:rsid w:val="005E0EB3"/>
    <w:rsid w:val="005E2247"/>
    <w:rsid w:val="005E5C86"/>
    <w:rsid w:val="005E5F71"/>
    <w:rsid w:val="005E63C4"/>
    <w:rsid w:val="005E7C2C"/>
    <w:rsid w:val="005F2302"/>
    <w:rsid w:val="005F6A68"/>
    <w:rsid w:val="005F6A6F"/>
    <w:rsid w:val="005F7DE6"/>
    <w:rsid w:val="006015AA"/>
    <w:rsid w:val="00603116"/>
    <w:rsid w:val="00603DCC"/>
    <w:rsid w:val="00604487"/>
    <w:rsid w:val="00604632"/>
    <w:rsid w:val="00604C28"/>
    <w:rsid w:val="00604CAE"/>
    <w:rsid w:val="00605E82"/>
    <w:rsid w:val="0060607D"/>
    <w:rsid w:val="00606282"/>
    <w:rsid w:val="006065FA"/>
    <w:rsid w:val="006075A0"/>
    <w:rsid w:val="00607B00"/>
    <w:rsid w:val="00610EBB"/>
    <w:rsid w:val="00611BB5"/>
    <w:rsid w:val="006127AF"/>
    <w:rsid w:val="0061489B"/>
    <w:rsid w:val="00615451"/>
    <w:rsid w:val="0061596F"/>
    <w:rsid w:val="00616035"/>
    <w:rsid w:val="00617C4B"/>
    <w:rsid w:val="00620877"/>
    <w:rsid w:val="00621389"/>
    <w:rsid w:val="00621578"/>
    <w:rsid w:val="00621B7C"/>
    <w:rsid w:val="00622832"/>
    <w:rsid w:val="00622E84"/>
    <w:rsid w:val="00622FFF"/>
    <w:rsid w:val="0062412D"/>
    <w:rsid w:val="0062467F"/>
    <w:rsid w:val="00625041"/>
    <w:rsid w:val="0063017D"/>
    <w:rsid w:val="006312F6"/>
    <w:rsid w:val="00631B05"/>
    <w:rsid w:val="00632166"/>
    <w:rsid w:val="00632DDD"/>
    <w:rsid w:val="00632DEC"/>
    <w:rsid w:val="00632F8F"/>
    <w:rsid w:val="006333EA"/>
    <w:rsid w:val="00633750"/>
    <w:rsid w:val="00633A0D"/>
    <w:rsid w:val="0063477F"/>
    <w:rsid w:val="006364B7"/>
    <w:rsid w:val="00636A7F"/>
    <w:rsid w:val="0064085D"/>
    <w:rsid w:val="00640BE9"/>
    <w:rsid w:val="00641BBC"/>
    <w:rsid w:val="006427E5"/>
    <w:rsid w:val="00642955"/>
    <w:rsid w:val="00643CCC"/>
    <w:rsid w:val="00643E03"/>
    <w:rsid w:val="00643E6F"/>
    <w:rsid w:val="006451B7"/>
    <w:rsid w:val="0064562B"/>
    <w:rsid w:val="00646253"/>
    <w:rsid w:val="00646931"/>
    <w:rsid w:val="00650A51"/>
    <w:rsid w:val="00652FC6"/>
    <w:rsid w:val="0065488B"/>
    <w:rsid w:val="006555FD"/>
    <w:rsid w:val="0065578E"/>
    <w:rsid w:val="00655AE7"/>
    <w:rsid w:val="00655EAA"/>
    <w:rsid w:val="006566D4"/>
    <w:rsid w:val="00656BC1"/>
    <w:rsid w:val="00656CEB"/>
    <w:rsid w:val="00656F16"/>
    <w:rsid w:val="006573B9"/>
    <w:rsid w:val="006575C5"/>
    <w:rsid w:val="0065761D"/>
    <w:rsid w:val="00657B7B"/>
    <w:rsid w:val="006600B4"/>
    <w:rsid w:val="006614A3"/>
    <w:rsid w:val="006616A9"/>
    <w:rsid w:val="006620EB"/>
    <w:rsid w:val="0066279A"/>
    <w:rsid w:val="00663508"/>
    <w:rsid w:val="006650BB"/>
    <w:rsid w:val="00666295"/>
    <w:rsid w:val="006663FD"/>
    <w:rsid w:val="0066658B"/>
    <w:rsid w:val="006669AA"/>
    <w:rsid w:val="00666A21"/>
    <w:rsid w:val="00666E73"/>
    <w:rsid w:val="0066760B"/>
    <w:rsid w:val="006702F6"/>
    <w:rsid w:val="00671F34"/>
    <w:rsid w:val="00671F6B"/>
    <w:rsid w:val="00672C8E"/>
    <w:rsid w:val="00673C28"/>
    <w:rsid w:val="00674122"/>
    <w:rsid w:val="006747E8"/>
    <w:rsid w:val="0067567A"/>
    <w:rsid w:val="00675BB2"/>
    <w:rsid w:val="00675C65"/>
    <w:rsid w:val="006779E4"/>
    <w:rsid w:val="006779E8"/>
    <w:rsid w:val="00683631"/>
    <w:rsid w:val="00692ED0"/>
    <w:rsid w:val="006940C6"/>
    <w:rsid w:val="0069771B"/>
    <w:rsid w:val="00697957"/>
    <w:rsid w:val="00697976"/>
    <w:rsid w:val="006A1818"/>
    <w:rsid w:val="006A20F7"/>
    <w:rsid w:val="006A2BD0"/>
    <w:rsid w:val="006A4E4E"/>
    <w:rsid w:val="006A4FDA"/>
    <w:rsid w:val="006A550B"/>
    <w:rsid w:val="006A5B50"/>
    <w:rsid w:val="006A6CC2"/>
    <w:rsid w:val="006A7443"/>
    <w:rsid w:val="006A7933"/>
    <w:rsid w:val="006B130B"/>
    <w:rsid w:val="006B55D3"/>
    <w:rsid w:val="006B6776"/>
    <w:rsid w:val="006B7478"/>
    <w:rsid w:val="006B7589"/>
    <w:rsid w:val="006C07D9"/>
    <w:rsid w:val="006C09FB"/>
    <w:rsid w:val="006C1C8E"/>
    <w:rsid w:val="006C3065"/>
    <w:rsid w:val="006C31B4"/>
    <w:rsid w:val="006C3852"/>
    <w:rsid w:val="006C3896"/>
    <w:rsid w:val="006C610D"/>
    <w:rsid w:val="006C6180"/>
    <w:rsid w:val="006C637E"/>
    <w:rsid w:val="006C76DA"/>
    <w:rsid w:val="006C7CB2"/>
    <w:rsid w:val="006D1F84"/>
    <w:rsid w:val="006D2081"/>
    <w:rsid w:val="006D28EF"/>
    <w:rsid w:val="006D2E8A"/>
    <w:rsid w:val="006D3FF4"/>
    <w:rsid w:val="006D4242"/>
    <w:rsid w:val="006D45C2"/>
    <w:rsid w:val="006D4EDF"/>
    <w:rsid w:val="006D63A0"/>
    <w:rsid w:val="006D661A"/>
    <w:rsid w:val="006D68AA"/>
    <w:rsid w:val="006D6CFC"/>
    <w:rsid w:val="006E1949"/>
    <w:rsid w:val="006E2075"/>
    <w:rsid w:val="006E27FE"/>
    <w:rsid w:val="006E338C"/>
    <w:rsid w:val="006E3542"/>
    <w:rsid w:val="006E4476"/>
    <w:rsid w:val="006E56BD"/>
    <w:rsid w:val="006E5A69"/>
    <w:rsid w:val="006E6315"/>
    <w:rsid w:val="006E77AF"/>
    <w:rsid w:val="006F0E50"/>
    <w:rsid w:val="006F13E0"/>
    <w:rsid w:val="006F1C91"/>
    <w:rsid w:val="006F3690"/>
    <w:rsid w:val="006F457D"/>
    <w:rsid w:val="006F4E11"/>
    <w:rsid w:val="006F6335"/>
    <w:rsid w:val="006F6B98"/>
    <w:rsid w:val="006F704C"/>
    <w:rsid w:val="006F74A6"/>
    <w:rsid w:val="006F7E61"/>
    <w:rsid w:val="00700A18"/>
    <w:rsid w:val="00702344"/>
    <w:rsid w:val="00702F08"/>
    <w:rsid w:val="00703D4F"/>
    <w:rsid w:val="007041AD"/>
    <w:rsid w:val="007049DA"/>
    <w:rsid w:val="00704BEE"/>
    <w:rsid w:val="007054AA"/>
    <w:rsid w:val="0070559E"/>
    <w:rsid w:val="0070709D"/>
    <w:rsid w:val="007074BB"/>
    <w:rsid w:val="0070766A"/>
    <w:rsid w:val="00707B61"/>
    <w:rsid w:val="00707C0C"/>
    <w:rsid w:val="00707C16"/>
    <w:rsid w:val="00710D6D"/>
    <w:rsid w:val="00710DAF"/>
    <w:rsid w:val="00711133"/>
    <w:rsid w:val="00712624"/>
    <w:rsid w:val="0071266E"/>
    <w:rsid w:val="00713981"/>
    <w:rsid w:val="00714E48"/>
    <w:rsid w:val="00715184"/>
    <w:rsid w:val="00715DB2"/>
    <w:rsid w:val="00716025"/>
    <w:rsid w:val="00716D61"/>
    <w:rsid w:val="00721C6B"/>
    <w:rsid w:val="00721C82"/>
    <w:rsid w:val="00724054"/>
    <w:rsid w:val="00724623"/>
    <w:rsid w:val="007248E0"/>
    <w:rsid w:val="00725684"/>
    <w:rsid w:val="00731ED9"/>
    <w:rsid w:val="007332EA"/>
    <w:rsid w:val="00734217"/>
    <w:rsid w:val="00734408"/>
    <w:rsid w:val="00735D3F"/>
    <w:rsid w:val="00736670"/>
    <w:rsid w:val="00736FEF"/>
    <w:rsid w:val="00737B4A"/>
    <w:rsid w:val="00740142"/>
    <w:rsid w:val="00741EE2"/>
    <w:rsid w:val="00742360"/>
    <w:rsid w:val="00743F3B"/>
    <w:rsid w:val="007452B5"/>
    <w:rsid w:val="00745538"/>
    <w:rsid w:val="00746AA8"/>
    <w:rsid w:val="00746ECA"/>
    <w:rsid w:val="00750199"/>
    <w:rsid w:val="00751FB8"/>
    <w:rsid w:val="00752180"/>
    <w:rsid w:val="0075224B"/>
    <w:rsid w:val="0075462D"/>
    <w:rsid w:val="0075475D"/>
    <w:rsid w:val="007551D8"/>
    <w:rsid w:val="00755266"/>
    <w:rsid w:val="007569D9"/>
    <w:rsid w:val="00761DA5"/>
    <w:rsid w:val="00762200"/>
    <w:rsid w:val="00762CE8"/>
    <w:rsid w:val="0076494C"/>
    <w:rsid w:val="00766287"/>
    <w:rsid w:val="00767066"/>
    <w:rsid w:val="007671D2"/>
    <w:rsid w:val="00767A04"/>
    <w:rsid w:val="007704BB"/>
    <w:rsid w:val="00770A80"/>
    <w:rsid w:val="00770FE3"/>
    <w:rsid w:val="00771157"/>
    <w:rsid w:val="00771199"/>
    <w:rsid w:val="007716CA"/>
    <w:rsid w:val="00773E15"/>
    <w:rsid w:val="0078044A"/>
    <w:rsid w:val="00780BDC"/>
    <w:rsid w:val="007819FA"/>
    <w:rsid w:val="00781AD6"/>
    <w:rsid w:val="00782141"/>
    <w:rsid w:val="00782DED"/>
    <w:rsid w:val="00782ED9"/>
    <w:rsid w:val="00783C36"/>
    <w:rsid w:val="00785327"/>
    <w:rsid w:val="00785400"/>
    <w:rsid w:val="00786134"/>
    <w:rsid w:val="00787047"/>
    <w:rsid w:val="007872ED"/>
    <w:rsid w:val="007874EF"/>
    <w:rsid w:val="00790BAD"/>
    <w:rsid w:val="007912C8"/>
    <w:rsid w:val="007915B8"/>
    <w:rsid w:val="00792F12"/>
    <w:rsid w:val="0079573D"/>
    <w:rsid w:val="00795802"/>
    <w:rsid w:val="00796BE0"/>
    <w:rsid w:val="007975A0"/>
    <w:rsid w:val="00797FD1"/>
    <w:rsid w:val="007A0A12"/>
    <w:rsid w:val="007A0C80"/>
    <w:rsid w:val="007A0F90"/>
    <w:rsid w:val="007A185D"/>
    <w:rsid w:val="007A2796"/>
    <w:rsid w:val="007A3B4A"/>
    <w:rsid w:val="007A412D"/>
    <w:rsid w:val="007A51AB"/>
    <w:rsid w:val="007A530B"/>
    <w:rsid w:val="007A6109"/>
    <w:rsid w:val="007A6450"/>
    <w:rsid w:val="007A6D73"/>
    <w:rsid w:val="007B0C8A"/>
    <w:rsid w:val="007B0FD1"/>
    <w:rsid w:val="007B14A9"/>
    <w:rsid w:val="007B174C"/>
    <w:rsid w:val="007B3ACA"/>
    <w:rsid w:val="007B3B10"/>
    <w:rsid w:val="007B4C9A"/>
    <w:rsid w:val="007B5BBC"/>
    <w:rsid w:val="007B6A4F"/>
    <w:rsid w:val="007B73CC"/>
    <w:rsid w:val="007B7D33"/>
    <w:rsid w:val="007C20C2"/>
    <w:rsid w:val="007C3473"/>
    <w:rsid w:val="007C380C"/>
    <w:rsid w:val="007C4154"/>
    <w:rsid w:val="007C4E7E"/>
    <w:rsid w:val="007C5E80"/>
    <w:rsid w:val="007C6EF5"/>
    <w:rsid w:val="007C77B0"/>
    <w:rsid w:val="007C7A5A"/>
    <w:rsid w:val="007C7DF7"/>
    <w:rsid w:val="007D08D0"/>
    <w:rsid w:val="007D130D"/>
    <w:rsid w:val="007D30E5"/>
    <w:rsid w:val="007D393F"/>
    <w:rsid w:val="007D4BF3"/>
    <w:rsid w:val="007D5ED7"/>
    <w:rsid w:val="007D671F"/>
    <w:rsid w:val="007D6BED"/>
    <w:rsid w:val="007D75B7"/>
    <w:rsid w:val="007D7BE7"/>
    <w:rsid w:val="007D7E14"/>
    <w:rsid w:val="007E074D"/>
    <w:rsid w:val="007E0943"/>
    <w:rsid w:val="007E20D3"/>
    <w:rsid w:val="007E23BF"/>
    <w:rsid w:val="007E7356"/>
    <w:rsid w:val="007F2061"/>
    <w:rsid w:val="007F6169"/>
    <w:rsid w:val="007F6E01"/>
    <w:rsid w:val="007F6EA7"/>
    <w:rsid w:val="007F72E6"/>
    <w:rsid w:val="007F7D15"/>
    <w:rsid w:val="00801775"/>
    <w:rsid w:val="0080181C"/>
    <w:rsid w:val="00801B48"/>
    <w:rsid w:val="0080266C"/>
    <w:rsid w:val="0080377F"/>
    <w:rsid w:val="00803DA6"/>
    <w:rsid w:val="008045B5"/>
    <w:rsid w:val="00804C25"/>
    <w:rsid w:val="00804D60"/>
    <w:rsid w:val="00804E3E"/>
    <w:rsid w:val="0080649C"/>
    <w:rsid w:val="00806FC2"/>
    <w:rsid w:val="008072D3"/>
    <w:rsid w:val="008078C1"/>
    <w:rsid w:val="00807D87"/>
    <w:rsid w:val="00810C5F"/>
    <w:rsid w:val="00810D78"/>
    <w:rsid w:val="0081247F"/>
    <w:rsid w:val="00812594"/>
    <w:rsid w:val="00812FFF"/>
    <w:rsid w:val="00815941"/>
    <w:rsid w:val="008159EF"/>
    <w:rsid w:val="0081706F"/>
    <w:rsid w:val="00820595"/>
    <w:rsid w:val="008205AC"/>
    <w:rsid w:val="00821455"/>
    <w:rsid w:val="00821EDD"/>
    <w:rsid w:val="008224F7"/>
    <w:rsid w:val="00822C35"/>
    <w:rsid w:val="00823466"/>
    <w:rsid w:val="00824152"/>
    <w:rsid w:val="00826201"/>
    <w:rsid w:val="00827D4A"/>
    <w:rsid w:val="00830374"/>
    <w:rsid w:val="0083063B"/>
    <w:rsid w:val="0083191D"/>
    <w:rsid w:val="00831B21"/>
    <w:rsid w:val="00831E0C"/>
    <w:rsid w:val="008320BD"/>
    <w:rsid w:val="0083222D"/>
    <w:rsid w:val="0083266F"/>
    <w:rsid w:val="00832CA0"/>
    <w:rsid w:val="00834A26"/>
    <w:rsid w:val="00834C14"/>
    <w:rsid w:val="00834F9C"/>
    <w:rsid w:val="00835649"/>
    <w:rsid w:val="00835C48"/>
    <w:rsid w:val="00841628"/>
    <w:rsid w:val="00842D93"/>
    <w:rsid w:val="00843544"/>
    <w:rsid w:val="00844B7C"/>
    <w:rsid w:val="00846C2F"/>
    <w:rsid w:val="00851122"/>
    <w:rsid w:val="008514DA"/>
    <w:rsid w:val="00852433"/>
    <w:rsid w:val="008526EC"/>
    <w:rsid w:val="0085408F"/>
    <w:rsid w:val="0085454E"/>
    <w:rsid w:val="00855179"/>
    <w:rsid w:val="00855683"/>
    <w:rsid w:val="0085574B"/>
    <w:rsid w:val="00860D85"/>
    <w:rsid w:val="008616F0"/>
    <w:rsid w:val="0086276F"/>
    <w:rsid w:val="0086348D"/>
    <w:rsid w:val="00864DC0"/>
    <w:rsid w:val="0086524D"/>
    <w:rsid w:val="00866CB5"/>
    <w:rsid w:val="008672D5"/>
    <w:rsid w:val="008678C5"/>
    <w:rsid w:val="00872EFF"/>
    <w:rsid w:val="008749D9"/>
    <w:rsid w:val="00875B52"/>
    <w:rsid w:val="00877019"/>
    <w:rsid w:val="00877069"/>
    <w:rsid w:val="008775B6"/>
    <w:rsid w:val="0087764E"/>
    <w:rsid w:val="008801BB"/>
    <w:rsid w:val="00880E20"/>
    <w:rsid w:val="008812CF"/>
    <w:rsid w:val="008818E1"/>
    <w:rsid w:val="008822B8"/>
    <w:rsid w:val="008827C5"/>
    <w:rsid w:val="0088332D"/>
    <w:rsid w:val="00883935"/>
    <w:rsid w:val="00886C61"/>
    <w:rsid w:val="00890A1F"/>
    <w:rsid w:val="00890CA9"/>
    <w:rsid w:val="00891F65"/>
    <w:rsid w:val="00892B84"/>
    <w:rsid w:val="00896DDC"/>
    <w:rsid w:val="008A075A"/>
    <w:rsid w:val="008A0F48"/>
    <w:rsid w:val="008A0F96"/>
    <w:rsid w:val="008A1283"/>
    <w:rsid w:val="008A1551"/>
    <w:rsid w:val="008A41D5"/>
    <w:rsid w:val="008A4260"/>
    <w:rsid w:val="008A4462"/>
    <w:rsid w:val="008A550E"/>
    <w:rsid w:val="008A65DC"/>
    <w:rsid w:val="008B0888"/>
    <w:rsid w:val="008B2092"/>
    <w:rsid w:val="008B20C1"/>
    <w:rsid w:val="008B2946"/>
    <w:rsid w:val="008B2A77"/>
    <w:rsid w:val="008B31C4"/>
    <w:rsid w:val="008B3A86"/>
    <w:rsid w:val="008B3CB9"/>
    <w:rsid w:val="008B479F"/>
    <w:rsid w:val="008C199C"/>
    <w:rsid w:val="008C1A5C"/>
    <w:rsid w:val="008C1A61"/>
    <w:rsid w:val="008C1A78"/>
    <w:rsid w:val="008C24DB"/>
    <w:rsid w:val="008C4210"/>
    <w:rsid w:val="008C4CD4"/>
    <w:rsid w:val="008C6039"/>
    <w:rsid w:val="008C6A71"/>
    <w:rsid w:val="008C6CB3"/>
    <w:rsid w:val="008C6D0D"/>
    <w:rsid w:val="008D25A8"/>
    <w:rsid w:val="008D2B66"/>
    <w:rsid w:val="008E2C72"/>
    <w:rsid w:val="008E31AF"/>
    <w:rsid w:val="008E5362"/>
    <w:rsid w:val="008E602F"/>
    <w:rsid w:val="008E732A"/>
    <w:rsid w:val="008E7B0B"/>
    <w:rsid w:val="008E7FF4"/>
    <w:rsid w:val="008F1094"/>
    <w:rsid w:val="008F2D2C"/>
    <w:rsid w:val="008F356E"/>
    <w:rsid w:val="008F3800"/>
    <w:rsid w:val="008F3B07"/>
    <w:rsid w:val="008F3D0B"/>
    <w:rsid w:val="008F3D91"/>
    <w:rsid w:val="008F43A7"/>
    <w:rsid w:val="008F510A"/>
    <w:rsid w:val="008F79AE"/>
    <w:rsid w:val="00900576"/>
    <w:rsid w:val="009006AA"/>
    <w:rsid w:val="00900D3E"/>
    <w:rsid w:val="0090147C"/>
    <w:rsid w:val="00901E24"/>
    <w:rsid w:val="009024B5"/>
    <w:rsid w:val="00905418"/>
    <w:rsid w:val="00905952"/>
    <w:rsid w:val="009078BD"/>
    <w:rsid w:val="00907D46"/>
    <w:rsid w:val="0091106F"/>
    <w:rsid w:val="00914367"/>
    <w:rsid w:val="009143E5"/>
    <w:rsid w:val="00914F74"/>
    <w:rsid w:val="00916411"/>
    <w:rsid w:val="00917401"/>
    <w:rsid w:val="009178F1"/>
    <w:rsid w:val="00917CDA"/>
    <w:rsid w:val="009211E2"/>
    <w:rsid w:val="0092154F"/>
    <w:rsid w:val="00923974"/>
    <w:rsid w:val="00924D5A"/>
    <w:rsid w:val="00927F67"/>
    <w:rsid w:val="00931278"/>
    <w:rsid w:val="00931318"/>
    <w:rsid w:val="00932DD6"/>
    <w:rsid w:val="00932F39"/>
    <w:rsid w:val="0093572A"/>
    <w:rsid w:val="00935A79"/>
    <w:rsid w:val="00935C0E"/>
    <w:rsid w:val="0094008E"/>
    <w:rsid w:val="0094112B"/>
    <w:rsid w:val="0094155A"/>
    <w:rsid w:val="0094170C"/>
    <w:rsid w:val="00944F40"/>
    <w:rsid w:val="0094501D"/>
    <w:rsid w:val="00945437"/>
    <w:rsid w:val="00947CAE"/>
    <w:rsid w:val="0095006B"/>
    <w:rsid w:val="009505EA"/>
    <w:rsid w:val="0095282A"/>
    <w:rsid w:val="009534F1"/>
    <w:rsid w:val="009557CE"/>
    <w:rsid w:val="009559A3"/>
    <w:rsid w:val="009577CF"/>
    <w:rsid w:val="00960A3F"/>
    <w:rsid w:val="00960B4E"/>
    <w:rsid w:val="00960C28"/>
    <w:rsid w:val="00961C4B"/>
    <w:rsid w:val="009638FB"/>
    <w:rsid w:val="00966B48"/>
    <w:rsid w:val="00966F9C"/>
    <w:rsid w:val="00966FE7"/>
    <w:rsid w:val="00970B7E"/>
    <w:rsid w:val="00970E03"/>
    <w:rsid w:val="009711EE"/>
    <w:rsid w:val="00971412"/>
    <w:rsid w:val="00971460"/>
    <w:rsid w:val="009719D7"/>
    <w:rsid w:val="00971EFC"/>
    <w:rsid w:val="00972B8C"/>
    <w:rsid w:val="00973988"/>
    <w:rsid w:val="009744C5"/>
    <w:rsid w:val="00975140"/>
    <w:rsid w:val="00975FF0"/>
    <w:rsid w:val="00980904"/>
    <w:rsid w:val="00980BE1"/>
    <w:rsid w:val="00980D7A"/>
    <w:rsid w:val="00981199"/>
    <w:rsid w:val="00981B86"/>
    <w:rsid w:val="00982268"/>
    <w:rsid w:val="009826CE"/>
    <w:rsid w:val="00987810"/>
    <w:rsid w:val="00990FA1"/>
    <w:rsid w:val="00992B39"/>
    <w:rsid w:val="00992DF1"/>
    <w:rsid w:val="009938B5"/>
    <w:rsid w:val="00993D48"/>
    <w:rsid w:val="009949F4"/>
    <w:rsid w:val="00994C21"/>
    <w:rsid w:val="009978B5"/>
    <w:rsid w:val="009A3289"/>
    <w:rsid w:val="009A359D"/>
    <w:rsid w:val="009A465A"/>
    <w:rsid w:val="009A4688"/>
    <w:rsid w:val="009A5E0D"/>
    <w:rsid w:val="009A752D"/>
    <w:rsid w:val="009B0122"/>
    <w:rsid w:val="009B1CD4"/>
    <w:rsid w:val="009B20A4"/>
    <w:rsid w:val="009B2412"/>
    <w:rsid w:val="009B24B5"/>
    <w:rsid w:val="009B3AEB"/>
    <w:rsid w:val="009B41DA"/>
    <w:rsid w:val="009B4345"/>
    <w:rsid w:val="009B6A22"/>
    <w:rsid w:val="009C1779"/>
    <w:rsid w:val="009C1FF0"/>
    <w:rsid w:val="009C280F"/>
    <w:rsid w:val="009C368C"/>
    <w:rsid w:val="009C3AB1"/>
    <w:rsid w:val="009C3C90"/>
    <w:rsid w:val="009C43A1"/>
    <w:rsid w:val="009C5376"/>
    <w:rsid w:val="009C576E"/>
    <w:rsid w:val="009C5CFB"/>
    <w:rsid w:val="009C5EB5"/>
    <w:rsid w:val="009C6A6F"/>
    <w:rsid w:val="009C7CFB"/>
    <w:rsid w:val="009D056B"/>
    <w:rsid w:val="009D1372"/>
    <w:rsid w:val="009D15C3"/>
    <w:rsid w:val="009D299B"/>
    <w:rsid w:val="009D2CC2"/>
    <w:rsid w:val="009D3974"/>
    <w:rsid w:val="009D50B5"/>
    <w:rsid w:val="009D5B09"/>
    <w:rsid w:val="009D635D"/>
    <w:rsid w:val="009D6364"/>
    <w:rsid w:val="009D65EA"/>
    <w:rsid w:val="009D6CC4"/>
    <w:rsid w:val="009D6D57"/>
    <w:rsid w:val="009D7695"/>
    <w:rsid w:val="009D79E6"/>
    <w:rsid w:val="009E1919"/>
    <w:rsid w:val="009E25FD"/>
    <w:rsid w:val="009E60BB"/>
    <w:rsid w:val="009E775C"/>
    <w:rsid w:val="009E77B6"/>
    <w:rsid w:val="009F1429"/>
    <w:rsid w:val="009F24AA"/>
    <w:rsid w:val="009F2989"/>
    <w:rsid w:val="009F2DF7"/>
    <w:rsid w:val="009F33C9"/>
    <w:rsid w:val="009F5862"/>
    <w:rsid w:val="009F6700"/>
    <w:rsid w:val="009F690D"/>
    <w:rsid w:val="009F6E1D"/>
    <w:rsid w:val="009F708B"/>
    <w:rsid w:val="00A00246"/>
    <w:rsid w:val="00A00433"/>
    <w:rsid w:val="00A004E2"/>
    <w:rsid w:val="00A02B0C"/>
    <w:rsid w:val="00A02CDA"/>
    <w:rsid w:val="00A038B8"/>
    <w:rsid w:val="00A03DAF"/>
    <w:rsid w:val="00A04791"/>
    <w:rsid w:val="00A049B6"/>
    <w:rsid w:val="00A0553A"/>
    <w:rsid w:val="00A05707"/>
    <w:rsid w:val="00A0688D"/>
    <w:rsid w:val="00A07389"/>
    <w:rsid w:val="00A0792E"/>
    <w:rsid w:val="00A1139D"/>
    <w:rsid w:val="00A114E6"/>
    <w:rsid w:val="00A116C0"/>
    <w:rsid w:val="00A119BF"/>
    <w:rsid w:val="00A11D46"/>
    <w:rsid w:val="00A12C4B"/>
    <w:rsid w:val="00A137CE"/>
    <w:rsid w:val="00A13B61"/>
    <w:rsid w:val="00A13BEC"/>
    <w:rsid w:val="00A1564E"/>
    <w:rsid w:val="00A15995"/>
    <w:rsid w:val="00A16FF0"/>
    <w:rsid w:val="00A1712D"/>
    <w:rsid w:val="00A17328"/>
    <w:rsid w:val="00A175DD"/>
    <w:rsid w:val="00A21E8E"/>
    <w:rsid w:val="00A23029"/>
    <w:rsid w:val="00A2338D"/>
    <w:rsid w:val="00A23A62"/>
    <w:rsid w:val="00A23AF8"/>
    <w:rsid w:val="00A23D1E"/>
    <w:rsid w:val="00A2429C"/>
    <w:rsid w:val="00A25165"/>
    <w:rsid w:val="00A251A5"/>
    <w:rsid w:val="00A255E1"/>
    <w:rsid w:val="00A2575A"/>
    <w:rsid w:val="00A26082"/>
    <w:rsid w:val="00A26672"/>
    <w:rsid w:val="00A2760B"/>
    <w:rsid w:val="00A30E03"/>
    <w:rsid w:val="00A30F7E"/>
    <w:rsid w:val="00A31F76"/>
    <w:rsid w:val="00A3262B"/>
    <w:rsid w:val="00A32859"/>
    <w:rsid w:val="00A328CF"/>
    <w:rsid w:val="00A32B67"/>
    <w:rsid w:val="00A33B0E"/>
    <w:rsid w:val="00A33BC5"/>
    <w:rsid w:val="00A3480A"/>
    <w:rsid w:val="00A351F4"/>
    <w:rsid w:val="00A354C1"/>
    <w:rsid w:val="00A36121"/>
    <w:rsid w:val="00A36ADB"/>
    <w:rsid w:val="00A36D82"/>
    <w:rsid w:val="00A37181"/>
    <w:rsid w:val="00A41EFA"/>
    <w:rsid w:val="00A43057"/>
    <w:rsid w:val="00A438BC"/>
    <w:rsid w:val="00A43BFC"/>
    <w:rsid w:val="00A44059"/>
    <w:rsid w:val="00A45BF1"/>
    <w:rsid w:val="00A47C1E"/>
    <w:rsid w:val="00A47F02"/>
    <w:rsid w:val="00A5003A"/>
    <w:rsid w:val="00A506ED"/>
    <w:rsid w:val="00A5205E"/>
    <w:rsid w:val="00A539CC"/>
    <w:rsid w:val="00A54F63"/>
    <w:rsid w:val="00A57020"/>
    <w:rsid w:val="00A600B1"/>
    <w:rsid w:val="00A6064A"/>
    <w:rsid w:val="00A61D9F"/>
    <w:rsid w:val="00A62447"/>
    <w:rsid w:val="00A62471"/>
    <w:rsid w:val="00A625D6"/>
    <w:rsid w:val="00A62FC1"/>
    <w:rsid w:val="00A6302D"/>
    <w:rsid w:val="00A654D6"/>
    <w:rsid w:val="00A65E4F"/>
    <w:rsid w:val="00A6600B"/>
    <w:rsid w:val="00A66EF1"/>
    <w:rsid w:val="00A672C6"/>
    <w:rsid w:val="00A714E3"/>
    <w:rsid w:val="00A7196F"/>
    <w:rsid w:val="00A71FD5"/>
    <w:rsid w:val="00A7403B"/>
    <w:rsid w:val="00A7600A"/>
    <w:rsid w:val="00A76813"/>
    <w:rsid w:val="00A77C55"/>
    <w:rsid w:val="00A8088A"/>
    <w:rsid w:val="00A8159D"/>
    <w:rsid w:val="00A818CB"/>
    <w:rsid w:val="00A83180"/>
    <w:rsid w:val="00A83CEA"/>
    <w:rsid w:val="00A83D72"/>
    <w:rsid w:val="00A840C0"/>
    <w:rsid w:val="00A84436"/>
    <w:rsid w:val="00A84E16"/>
    <w:rsid w:val="00A85DCC"/>
    <w:rsid w:val="00A861A8"/>
    <w:rsid w:val="00A86AE5"/>
    <w:rsid w:val="00A86B88"/>
    <w:rsid w:val="00A87129"/>
    <w:rsid w:val="00A879A7"/>
    <w:rsid w:val="00A901EE"/>
    <w:rsid w:val="00A91F3E"/>
    <w:rsid w:val="00A92C57"/>
    <w:rsid w:val="00A92ED5"/>
    <w:rsid w:val="00A95ACC"/>
    <w:rsid w:val="00A96953"/>
    <w:rsid w:val="00A97A71"/>
    <w:rsid w:val="00AA01AC"/>
    <w:rsid w:val="00AA23B4"/>
    <w:rsid w:val="00AA4842"/>
    <w:rsid w:val="00AA4F58"/>
    <w:rsid w:val="00AA5671"/>
    <w:rsid w:val="00AA5F1B"/>
    <w:rsid w:val="00AA60F4"/>
    <w:rsid w:val="00AA6128"/>
    <w:rsid w:val="00AA68D0"/>
    <w:rsid w:val="00AA727B"/>
    <w:rsid w:val="00AA767A"/>
    <w:rsid w:val="00AB090C"/>
    <w:rsid w:val="00AB09BE"/>
    <w:rsid w:val="00AB1A12"/>
    <w:rsid w:val="00AB3B57"/>
    <w:rsid w:val="00AB54FC"/>
    <w:rsid w:val="00AC0CD0"/>
    <w:rsid w:val="00AC24C1"/>
    <w:rsid w:val="00AC48F7"/>
    <w:rsid w:val="00AC59FB"/>
    <w:rsid w:val="00AD0003"/>
    <w:rsid w:val="00AD1664"/>
    <w:rsid w:val="00AD18B8"/>
    <w:rsid w:val="00AD1A67"/>
    <w:rsid w:val="00AD30B5"/>
    <w:rsid w:val="00AD4C82"/>
    <w:rsid w:val="00AD4D2B"/>
    <w:rsid w:val="00AD5FB8"/>
    <w:rsid w:val="00AD6926"/>
    <w:rsid w:val="00AD69FA"/>
    <w:rsid w:val="00AD70B1"/>
    <w:rsid w:val="00AE1CF3"/>
    <w:rsid w:val="00AE2CC3"/>
    <w:rsid w:val="00AE46A0"/>
    <w:rsid w:val="00AE529F"/>
    <w:rsid w:val="00AE5590"/>
    <w:rsid w:val="00AE69CE"/>
    <w:rsid w:val="00AE799F"/>
    <w:rsid w:val="00AF02A1"/>
    <w:rsid w:val="00AF036D"/>
    <w:rsid w:val="00AF076A"/>
    <w:rsid w:val="00AF1AF4"/>
    <w:rsid w:val="00AF1D4D"/>
    <w:rsid w:val="00AF3231"/>
    <w:rsid w:val="00AF3CCB"/>
    <w:rsid w:val="00AF43E4"/>
    <w:rsid w:val="00AF461E"/>
    <w:rsid w:val="00AF50BA"/>
    <w:rsid w:val="00AF573D"/>
    <w:rsid w:val="00AF5D27"/>
    <w:rsid w:val="00AF78F8"/>
    <w:rsid w:val="00B00762"/>
    <w:rsid w:val="00B00D7C"/>
    <w:rsid w:val="00B00D8F"/>
    <w:rsid w:val="00B01110"/>
    <w:rsid w:val="00B02438"/>
    <w:rsid w:val="00B0285D"/>
    <w:rsid w:val="00B03099"/>
    <w:rsid w:val="00B0310E"/>
    <w:rsid w:val="00B05017"/>
    <w:rsid w:val="00B05562"/>
    <w:rsid w:val="00B067F6"/>
    <w:rsid w:val="00B06CBD"/>
    <w:rsid w:val="00B07509"/>
    <w:rsid w:val="00B07672"/>
    <w:rsid w:val="00B07AC4"/>
    <w:rsid w:val="00B10D9B"/>
    <w:rsid w:val="00B138DD"/>
    <w:rsid w:val="00B148C9"/>
    <w:rsid w:val="00B15A48"/>
    <w:rsid w:val="00B16018"/>
    <w:rsid w:val="00B16C44"/>
    <w:rsid w:val="00B22429"/>
    <w:rsid w:val="00B22966"/>
    <w:rsid w:val="00B264B3"/>
    <w:rsid w:val="00B265B8"/>
    <w:rsid w:val="00B269B2"/>
    <w:rsid w:val="00B26DC1"/>
    <w:rsid w:val="00B27959"/>
    <w:rsid w:val="00B30F1A"/>
    <w:rsid w:val="00B30FA5"/>
    <w:rsid w:val="00B31586"/>
    <w:rsid w:val="00B31CA7"/>
    <w:rsid w:val="00B32419"/>
    <w:rsid w:val="00B325D7"/>
    <w:rsid w:val="00B33064"/>
    <w:rsid w:val="00B33226"/>
    <w:rsid w:val="00B34656"/>
    <w:rsid w:val="00B34AAE"/>
    <w:rsid w:val="00B34CF3"/>
    <w:rsid w:val="00B352E6"/>
    <w:rsid w:val="00B3600F"/>
    <w:rsid w:val="00B36F6A"/>
    <w:rsid w:val="00B37D26"/>
    <w:rsid w:val="00B40992"/>
    <w:rsid w:val="00B4173A"/>
    <w:rsid w:val="00B42A63"/>
    <w:rsid w:val="00B42E34"/>
    <w:rsid w:val="00B438E3"/>
    <w:rsid w:val="00B43B23"/>
    <w:rsid w:val="00B44599"/>
    <w:rsid w:val="00B44AE6"/>
    <w:rsid w:val="00B4615B"/>
    <w:rsid w:val="00B46C7B"/>
    <w:rsid w:val="00B47174"/>
    <w:rsid w:val="00B513C2"/>
    <w:rsid w:val="00B51BAE"/>
    <w:rsid w:val="00B53A2F"/>
    <w:rsid w:val="00B54510"/>
    <w:rsid w:val="00B54659"/>
    <w:rsid w:val="00B55842"/>
    <w:rsid w:val="00B5621E"/>
    <w:rsid w:val="00B61A7B"/>
    <w:rsid w:val="00B61F4D"/>
    <w:rsid w:val="00B62067"/>
    <w:rsid w:val="00B623E8"/>
    <w:rsid w:val="00B6252A"/>
    <w:rsid w:val="00B62BC2"/>
    <w:rsid w:val="00B64752"/>
    <w:rsid w:val="00B648AA"/>
    <w:rsid w:val="00B65327"/>
    <w:rsid w:val="00B658C0"/>
    <w:rsid w:val="00B667B8"/>
    <w:rsid w:val="00B675B2"/>
    <w:rsid w:val="00B67F64"/>
    <w:rsid w:val="00B70157"/>
    <w:rsid w:val="00B70861"/>
    <w:rsid w:val="00B70BF1"/>
    <w:rsid w:val="00B72A8E"/>
    <w:rsid w:val="00B746FE"/>
    <w:rsid w:val="00B758C8"/>
    <w:rsid w:val="00B76BD9"/>
    <w:rsid w:val="00B76F18"/>
    <w:rsid w:val="00B77C2D"/>
    <w:rsid w:val="00B81246"/>
    <w:rsid w:val="00B8158A"/>
    <w:rsid w:val="00B83B5D"/>
    <w:rsid w:val="00B84D7C"/>
    <w:rsid w:val="00B86E23"/>
    <w:rsid w:val="00B876E2"/>
    <w:rsid w:val="00B90728"/>
    <w:rsid w:val="00B92620"/>
    <w:rsid w:val="00B96639"/>
    <w:rsid w:val="00B9704D"/>
    <w:rsid w:val="00B97698"/>
    <w:rsid w:val="00B977BE"/>
    <w:rsid w:val="00B97FDD"/>
    <w:rsid w:val="00BA0566"/>
    <w:rsid w:val="00BA0ADF"/>
    <w:rsid w:val="00BA0D21"/>
    <w:rsid w:val="00BA1DB7"/>
    <w:rsid w:val="00BA243D"/>
    <w:rsid w:val="00BA3BB9"/>
    <w:rsid w:val="00BA417D"/>
    <w:rsid w:val="00BA5242"/>
    <w:rsid w:val="00BA5DA3"/>
    <w:rsid w:val="00BA65E6"/>
    <w:rsid w:val="00BA6C38"/>
    <w:rsid w:val="00BA7D45"/>
    <w:rsid w:val="00BB0BDB"/>
    <w:rsid w:val="00BB0F63"/>
    <w:rsid w:val="00BB179D"/>
    <w:rsid w:val="00BB2651"/>
    <w:rsid w:val="00BB4419"/>
    <w:rsid w:val="00BB4C1F"/>
    <w:rsid w:val="00BB6A73"/>
    <w:rsid w:val="00BC0329"/>
    <w:rsid w:val="00BC1B80"/>
    <w:rsid w:val="00BC1B81"/>
    <w:rsid w:val="00BC2E0D"/>
    <w:rsid w:val="00BC303E"/>
    <w:rsid w:val="00BC3ED1"/>
    <w:rsid w:val="00BC4253"/>
    <w:rsid w:val="00BC4941"/>
    <w:rsid w:val="00BC5CCB"/>
    <w:rsid w:val="00BC7911"/>
    <w:rsid w:val="00BD0F67"/>
    <w:rsid w:val="00BD2EB0"/>
    <w:rsid w:val="00BD3561"/>
    <w:rsid w:val="00BD41A4"/>
    <w:rsid w:val="00BD452C"/>
    <w:rsid w:val="00BD4E3E"/>
    <w:rsid w:val="00BD5605"/>
    <w:rsid w:val="00BD5F26"/>
    <w:rsid w:val="00BD6261"/>
    <w:rsid w:val="00BD676F"/>
    <w:rsid w:val="00BD722F"/>
    <w:rsid w:val="00BE02E7"/>
    <w:rsid w:val="00BE1003"/>
    <w:rsid w:val="00BE11E7"/>
    <w:rsid w:val="00BE1C31"/>
    <w:rsid w:val="00BE2CC8"/>
    <w:rsid w:val="00BE33A2"/>
    <w:rsid w:val="00BE41FA"/>
    <w:rsid w:val="00BE4877"/>
    <w:rsid w:val="00BE5199"/>
    <w:rsid w:val="00BE5C26"/>
    <w:rsid w:val="00BE5FAA"/>
    <w:rsid w:val="00BE61CF"/>
    <w:rsid w:val="00BE66CD"/>
    <w:rsid w:val="00BE79B7"/>
    <w:rsid w:val="00BF2408"/>
    <w:rsid w:val="00BF299F"/>
    <w:rsid w:val="00BF4785"/>
    <w:rsid w:val="00BF569A"/>
    <w:rsid w:val="00BF5A5F"/>
    <w:rsid w:val="00BF601C"/>
    <w:rsid w:val="00BF6B72"/>
    <w:rsid w:val="00C0080E"/>
    <w:rsid w:val="00C00C45"/>
    <w:rsid w:val="00C02580"/>
    <w:rsid w:val="00C0281E"/>
    <w:rsid w:val="00C0448F"/>
    <w:rsid w:val="00C04E4D"/>
    <w:rsid w:val="00C068EE"/>
    <w:rsid w:val="00C104D5"/>
    <w:rsid w:val="00C10DC3"/>
    <w:rsid w:val="00C1525E"/>
    <w:rsid w:val="00C15F45"/>
    <w:rsid w:val="00C169FC"/>
    <w:rsid w:val="00C17C5F"/>
    <w:rsid w:val="00C2087A"/>
    <w:rsid w:val="00C226B6"/>
    <w:rsid w:val="00C227D5"/>
    <w:rsid w:val="00C22EAD"/>
    <w:rsid w:val="00C2316B"/>
    <w:rsid w:val="00C233B9"/>
    <w:rsid w:val="00C244F2"/>
    <w:rsid w:val="00C24F2D"/>
    <w:rsid w:val="00C27875"/>
    <w:rsid w:val="00C31ACE"/>
    <w:rsid w:val="00C330B5"/>
    <w:rsid w:val="00C339DC"/>
    <w:rsid w:val="00C33BEB"/>
    <w:rsid w:val="00C33EA4"/>
    <w:rsid w:val="00C43B0E"/>
    <w:rsid w:val="00C44122"/>
    <w:rsid w:val="00C447B0"/>
    <w:rsid w:val="00C44C7D"/>
    <w:rsid w:val="00C45A05"/>
    <w:rsid w:val="00C46CB6"/>
    <w:rsid w:val="00C47C07"/>
    <w:rsid w:val="00C502AE"/>
    <w:rsid w:val="00C50ECF"/>
    <w:rsid w:val="00C53C03"/>
    <w:rsid w:val="00C53D0A"/>
    <w:rsid w:val="00C54316"/>
    <w:rsid w:val="00C54917"/>
    <w:rsid w:val="00C55281"/>
    <w:rsid w:val="00C55BB6"/>
    <w:rsid w:val="00C563F6"/>
    <w:rsid w:val="00C570E3"/>
    <w:rsid w:val="00C5755F"/>
    <w:rsid w:val="00C57B82"/>
    <w:rsid w:val="00C60C5D"/>
    <w:rsid w:val="00C6243B"/>
    <w:rsid w:val="00C6445D"/>
    <w:rsid w:val="00C662D5"/>
    <w:rsid w:val="00C66832"/>
    <w:rsid w:val="00C7104D"/>
    <w:rsid w:val="00C71712"/>
    <w:rsid w:val="00C727A9"/>
    <w:rsid w:val="00C73099"/>
    <w:rsid w:val="00C73300"/>
    <w:rsid w:val="00C750EB"/>
    <w:rsid w:val="00C76065"/>
    <w:rsid w:val="00C76648"/>
    <w:rsid w:val="00C81FFD"/>
    <w:rsid w:val="00C8365C"/>
    <w:rsid w:val="00C836D3"/>
    <w:rsid w:val="00C85947"/>
    <w:rsid w:val="00C8680E"/>
    <w:rsid w:val="00C86A8E"/>
    <w:rsid w:val="00C87449"/>
    <w:rsid w:val="00C900BD"/>
    <w:rsid w:val="00C941F8"/>
    <w:rsid w:val="00C950CE"/>
    <w:rsid w:val="00C95FE6"/>
    <w:rsid w:val="00C97EBE"/>
    <w:rsid w:val="00CA0F83"/>
    <w:rsid w:val="00CA136F"/>
    <w:rsid w:val="00CA1737"/>
    <w:rsid w:val="00CA444E"/>
    <w:rsid w:val="00CA4D39"/>
    <w:rsid w:val="00CA4DD9"/>
    <w:rsid w:val="00CA5462"/>
    <w:rsid w:val="00CA5D33"/>
    <w:rsid w:val="00CA601B"/>
    <w:rsid w:val="00CA6472"/>
    <w:rsid w:val="00CA7649"/>
    <w:rsid w:val="00CB1345"/>
    <w:rsid w:val="00CB21CA"/>
    <w:rsid w:val="00CB2B35"/>
    <w:rsid w:val="00CB469D"/>
    <w:rsid w:val="00CB514A"/>
    <w:rsid w:val="00CB5677"/>
    <w:rsid w:val="00CB5EF1"/>
    <w:rsid w:val="00CB69BB"/>
    <w:rsid w:val="00CB6CB7"/>
    <w:rsid w:val="00CC0C26"/>
    <w:rsid w:val="00CC0CA2"/>
    <w:rsid w:val="00CC2426"/>
    <w:rsid w:val="00CC3F53"/>
    <w:rsid w:val="00CC4540"/>
    <w:rsid w:val="00CC6EBE"/>
    <w:rsid w:val="00CD092F"/>
    <w:rsid w:val="00CD1F36"/>
    <w:rsid w:val="00CD2E39"/>
    <w:rsid w:val="00CD3109"/>
    <w:rsid w:val="00CD484F"/>
    <w:rsid w:val="00CD67EE"/>
    <w:rsid w:val="00CD709A"/>
    <w:rsid w:val="00CE0276"/>
    <w:rsid w:val="00CE0627"/>
    <w:rsid w:val="00CE0CDD"/>
    <w:rsid w:val="00CE1AFC"/>
    <w:rsid w:val="00CE1EB2"/>
    <w:rsid w:val="00CE21F3"/>
    <w:rsid w:val="00CE2849"/>
    <w:rsid w:val="00CE3BFE"/>
    <w:rsid w:val="00CE46D7"/>
    <w:rsid w:val="00CE4D17"/>
    <w:rsid w:val="00CE6422"/>
    <w:rsid w:val="00CE6479"/>
    <w:rsid w:val="00CE71F1"/>
    <w:rsid w:val="00CE73B5"/>
    <w:rsid w:val="00CE761E"/>
    <w:rsid w:val="00CE7A95"/>
    <w:rsid w:val="00CF06A2"/>
    <w:rsid w:val="00CF0AC5"/>
    <w:rsid w:val="00CF1BFB"/>
    <w:rsid w:val="00CF451D"/>
    <w:rsid w:val="00CF48AB"/>
    <w:rsid w:val="00CF5776"/>
    <w:rsid w:val="00CF631F"/>
    <w:rsid w:val="00CF6EF1"/>
    <w:rsid w:val="00CF7193"/>
    <w:rsid w:val="00CF7F1D"/>
    <w:rsid w:val="00CF7F9D"/>
    <w:rsid w:val="00D00916"/>
    <w:rsid w:val="00D0221A"/>
    <w:rsid w:val="00D04B3A"/>
    <w:rsid w:val="00D05071"/>
    <w:rsid w:val="00D05F57"/>
    <w:rsid w:val="00D07BC6"/>
    <w:rsid w:val="00D07FEC"/>
    <w:rsid w:val="00D126C6"/>
    <w:rsid w:val="00D12AB2"/>
    <w:rsid w:val="00D144C8"/>
    <w:rsid w:val="00D14842"/>
    <w:rsid w:val="00D16F0D"/>
    <w:rsid w:val="00D17231"/>
    <w:rsid w:val="00D214C3"/>
    <w:rsid w:val="00D21FAE"/>
    <w:rsid w:val="00D22F35"/>
    <w:rsid w:val="00D232F5"/>
    <w:rsid w:val="00D246DE"/>
    <w:rsid w:val="00D24DD3"/>
    <w:rsid w:val="00D25B38"/>
    <w:rsid w:val="00D266DF"/>
    <w:rsid w:val="00D2675C"/>
    <w:rsid w:val="00D31D00"/>
    <w:rsid w:val="00D31E40"/>
    <w:rsid w:val="00D356EE"/>
    <w:rsid w:val="00D357EF"/>
    <w:rsid w:val="00D36370"/>
    <w:rsid w:val="00D366E6"/>
    <w:rsid w:val="00D367D9"/>
    <w:rsid w:val="00D36E52"/>
    <w:rsid w:val="00D4047E"/>
    <w:rsid w:val="00D4088E"/>
    <w:rsid w:val="00D415C8"/>
    <w:rsid w:val="00D41CF7"/>
    <w:rsid w:val="00D42B40"/>
    <w:rsid w:val="00D44E9E"/>
    <w:rsid w:val="00D45D90"/>
    <w:rsid w:val="00D46D76"/>
    <w:rsid w:val="00D47455"/>
    <w:rsid w:val="00D5088C"/>
    <w:rsid w:val="00D5094F"/>
    <w:rsid w:val="00D51210"/>
    <w:rsid w:val="00D516B8"/>
    <w:rsid w:val="00D51BAB"/>
    <w:rsid w:val="00D52755"/>
    <w:rsid w:val="00D54FB7"/>
    <w:rsid w:val="00D601FA"/>
    <w:rsid w:val="00D6092A"/>
    <w:rsid w:val="00D60C2A"/>
    <w:rsid w:val="00D60C71"/>
    <w:rsid w:val="00D60D29"/>
    <w:rsid w:val="00D6137B"/>
    <w:rsid w:val="00D64A9E"/>
    <w:rsid w:val="00D64CDE"/>
    <w:rsid w:val="00D6694F"/>
    <w:rsid w:val="00D67021"/>
    <w:rsid w:val="00D6747C"/>
    <w:rsid w:val="00D71368"/>
    <w:rsid w:val="00D716E6"/>
    <w:rsid w:val="00D71DED"/>
    <w:rsid w:val="00D7219E"/>
    <w:rsid w:val="00D728E2"/>
    <w:rsid w:val="00D72B94"/>
    <w:rsid w:val="00D73E9E"/>
    <w:rsid w:val="00D74C8E"/>
    <w:rsid w:val="00D75840"/>
    <w:rsid w:val="00D77376"/>
    <w:rsid w:val="00D778F3"/>
    <w:rsid w:val="00D77DD4"/>
    <w:rsid w:val="00D77EDD"/>
    <w:rsid w:val="00D80798"/>
    <w:rsid w:val="00D808EA"/>
    <w:rsid w:val="00D81433"/>
    <w:rsid w:val="00D822C7"/>
    <w:rsid w:val="00D82341"/>
    <w:rsid w:val="00D82DD5"/>
    <w:rsid w:val="00D83DCD"/>
    <w:rsid w:val="00D84478"/>
    <w:rsid w:val="00D847FD"/>
    <w:rsid w:val="00D8506A"/>
    <w:rsid w:val="00D85BE5"/>
    <w:rsid w:val="00D87860"/>
    <w:rsid w:val="00D9053C"/>
    <w:rsid w:val="00D91168"/>
    <w:rsid w:val="00D913ED"/>
    <w:rsid w:val="00D91B09"/>
    <w:rsid w:val="00D929DD"/>
    <w:rsid w:val="00D92B4A"/>
    <w:rsid w:val="00D9374E"/>
    <w:rsid w:val="00D94A06"/>
    <w:rsid w:val="00D94AE7"/>
    <w:rsid w:val="00D97209"/>
    <w:rsid w:val="00DA4246"/>
    <w:rsid w:val="00DA6FE3"/>
    <w:rsid w:val="00DA76BA"/>
    <w:rsid w:val="00DB08EE"/>
    <w:rsid w:val="00DB143C"/>
    <w:rsid w:val="00DB156F"/>
    <w:rsid w:val="00DB2B42"/>
    <w:rsid w:val="00DB2D5C"/>
    <w:rsid w:val="00DB35AF"/>
    <w:rsid w:val="00DB3CE3"/>
    <w:rsid w:val="00DB4D9A"/>
    <w:rsid w:val="00DB58A1"/>
    <w:rsid w:val="00DB5E4B"/>
    <w:rsid w:val="00DB653C"/>
    <w:rsid w:val="00DC0652"/>
    <w:rsid w:val="00DC185E"/>
    <w:rsid w:val="00DC20DC"/>
    <w:rsid w:val="00DC2344"/>
    <w:rsid w:val="00DC3E04"/>
    <w:rsid w:val="00DC5856"/>
    <w:rsid w:val="00DC5B2F"/>
    <w:rsid w:val="00DD0101"/>
    <w:rsid w:val="00DD0936"/>
    <w:rsid w:val="00DD1B2E"/>
    <w:rsid w:val="00DD3372"/>
    <w:rsid w:val="00DD4A58"/>
    <w:rsid w:val="00DD4ADE"/>
    <w:rsid w:val="00DD4FE5"/>
    <w:rsid w:val="00DD5E91"/>
    <w:rsid w:val="00DD62D7"/>
    <w:rsid w:val="00DD658B"/>
    <w:rsid w:val="00DD7FCE"/>
    <w:rsid w:val="00DE1FE4"/>
    <w:rsid w:val="00DE24AD"/>
    <w:rsid w:val="00DE24BC"/>
    <w:rsid w:val="00DE2600"/>
    <w:rsid w:val="00DE30E8"/>
    <w:rsid w:val="00DE39F1"/>
    <w:rsid w:val="00DE513C"/>
    <w:rsid w:val="00DE5B41"/>
    <w:rsid w:val="00DE5D18"/>
    <w:rsid w:val="00DF0C24"/>
    <w:rsid w:val="00DF1F92"/>
    <w:rsid w:val="00DF473A"/>
    <w:rsid w:val="00DF4D1C"/>
    <w:rsid w:val="00DF55CF"/>
    <w:rsid w:val="00DF6C93"/>
    <w:rsid w:val="00DF73C4"/>
    <w:rsid w:val="00E017D7"/>
    <w:rsid w:val="00E049CF"/>
    <w:rsid w:val="00E059A6"/>
    <w:rsid w:val="00E07066"/>
    <w:rsid w:val="00E070B9"/>
    <w:rsid w:val="00E1040E"/>
    <w:rsid w:val="00E10590"/>
    <w:rsid w:val="00E12C6A"/>
    <w:rsid w:val="00E1355D"/>
    <w:rsid w:val="00E135B6"/>
    <w:rsid w:val="00E14371"/>
    <w:rsid w:val="00E148E9"/>
    <w:rsid w:val="00E15A83"/>
    <w:rsid w:val="00E16F2C"/>
    <w:rsid w:val="00E17BB8"/>
    <w:rsid w:val="00E201CC"/>
    <w:rsid w:val="00E20757"/>
    <w:rsid w:val="00E20B10"/>
    <w:rsid w:val="00E2510F"/>
    <w:rsid w:val="00E25155"/>
    <w:rsid w:val="00E25365"/>
    <w:rsid w:val="00E2586D"/>
    <w:rsid w:val="00E25B51"/>
    <w:rsid w:val="00E25DDA"/>
    <w:rsid w:val="00E260E4"/>
    <w:rsid w:val="00E26AEA"/>
    <w:rsid w:val="00E27BAD"/>
    <w:rsid w:val="00E3003D"/>
    <w:rsid w:val="00E3025E"/>
    <w:rsid w:val="00E30BB2"/>
    <w:rsid w:val="00E315CF"/>
    <w:rsid w:val="00E3166C"/>
    <w:rsid w:val="00E31812"/>
    <w:rsid w:val="00E31F58"/>
    <w:rsid w:val="00E3389C"/>
    <w:rsid w:val="00E34764"/>
    <w:rsid w:val="00E34AA8"/>
    <w:rsid w:val="00E35683"/>
    <w:rsid w:val="00E3753D"/>
    <w:rsid w:val="00E40045"/>
    <w:rsid w:val="00E41F56"/>
    <w:rsid w:val="00E41FE9"/>
    <w:rsid w:val="00E42CFF"/>
    <w:rsid w:val="00E44622"/>
    <w:rsid w:val="00E45330"/>
    <w:rsid w:val="00E45D7F"/>
    <w:rsid w:val="00E46900"/>
    <w:rsid w:val="00E46BA7"/>
    <w:rsid w:val="00E47063"/>
    <w:rsid w:val="00E47E42"/>
    <w:rsid w:val="00E5025E"/>
    <w:rsid w:val="00E5132F"/>
    <w:rsid w:val="00E5186A"/>
    <w:rsid w:val="00E520A4"/>
    <w:rsid w:val="00E524FA"/>
    <w:rsid w:val="00E5495D"/>
    <w:rsid w:val="00E565FE"/>
    <w:rsid w:val="00E56B46"/>
    <w:rsid w:val="00E60452"/>
    <w:rsid w:val="00E608E6"/>
    <w:rsid w:val="00E60AB0"/>
    <w:rsid w:val="00E60ABD"/>
    <w:rsid w:val="00E612A2"/>
    <w:rsid w:val="00E6153D"/>
    <w:rsid w:val="00E61B8B"/>
    <w:rsid w:val="00E61D8D"/>
    <w:rsid w:val="00E63381"/>
    <w:rsid w:val="00E634A5"/>
    <w:rsid w:val="00E63860"/>
    <w:rsid w:val="00E653FD"/>
    <w:rsid w:val="00E70638"/>
    <w:rsid w:val="00E7355F"/>
    <w:rsid w:val="00E73F72"/>
    <w:rsid w:val="00E74347"/>
    <w:rsid w:val="00E74B54"/>
    <w:rsid w:val="00E77FE7"/>
    <w:rsid w:val="00E820B6"/>
    <w:rsid w:val="00E83E72"/>
    <w:rsid w:val="00E85E0E"/>
    <w:rsid w:val="00E90148"/>
    <w:rsid w:val="00E93538"/>
    <w:rsid w:val="00E93598"/>
    <w:rsid w:val="00E93DB4"/>
    <w:rsid w:val="00E94D4E"/>
    <w:rsid w:val="00E95368"/>
    <w:rsid w:val="00E966F0"/>
    <w:rsid w:val="00E97BB9"/>
    <w:rsid w:val="00EA3273"/>
    <w:rsid w:val="00EA5829"/>
    <w:rsid w:val="00EA6232"/>
    <w:rsid w:val="00EB0A69"/>
    <w:rsid w:val="00EB0B04"/>
    <w:rsid w:val="00EB2241"/>
    <w:rsid w:val="00EB3257"/>
    <w:rsid w:val="00EB345A"/>
    <w:rsid w:val="00EB3B11"/>
    <w:rsid w:val="00EB3C88"/>
    <w:rsid w:val="00EB579E"/>
    <w:rsid w:val="00EB631E"/>
    <w:rsid w:val="00EB6701"/>
    <w:rsid w:val="00EC2368"/>
    <w:rsid w:val="00EC26EC"/>
    <w:rsid w:val="00EC28D0"/>
    <w:rsid w:val="00EC3BC7"/>
    <w:rsid w:val="00EC48DE"/>
    <w:rsid w:val="00EC4C27"/>
    <w:rsid w:val="00EC506A"/>
    <w:rsid w:val="00EC5801"/>
    <w:rsid w:val="00EC667E"/>
    <w:rsid w:val="00EC742B"/>
    <w:rsid w:val="00ED040E"/>
    <w:rsid w:val="00ED0F33"/>
    <w:rsid w:val="00ED12E5"/>
    <w:rsid w:val="00ED16D6"/>
    <w:rsid w:val="00ED1B6A"/>
    <w:rsid w:val="00ED2562"/>
    <w:rsid w:val="00ED2689"/>
    <w:rsid w:val="00ED27F9"/>
    <w:rsid w:val="00ED4031"/>
    <w:rsid w:val="00ED5F3B"/>
    <w:rsid w:val="00ED67D2"/>
    <w:rsid w:val="00ED796C"/>
    <w:rsid w:val="00ED7B78"/>
    <w:rsid w:val="00ED7F80"/>
    <w:rsid w:val="00EE1CD0"/>
    <w:rsid w:val="00EE2C02"/>
    <w:rsid w:val="00EE3BFE"/>
    <w:rsid w:val="00EE3CFE"/>
    <w:rsid w:val="00EE4C9A"/>
    <w:rsid w:val="00EE510F"/>
    <w:rsid w:val="00EE7EB9"/>
    <w:rsid w:val="00EF0845"/>
    <w:rsid w:val="00EF175C"/>
    <w:rsid w:val="00EF1F7A"/>
    <w:rsid w:val="00EF2238"/>
    <w:rsid w:val="00EF28D2"/>
    <w:rsid w:val="00EF38F3"/>
    <w:rsid w:val="00EF4ADC"/>
    <w:rsid w:val="00EF50D7"/>
    <w:rsid w:val="00EF539E"/>
    <w:rsid w:val="00EF6E07"/>
    <w:rsid w:val="00EF73BB"/>
    <w:rsid w:val="00F0079A"/>
    <w:rsid w:val="00F016F7"/>
    <w:rsid w:val="00F0172B"/>
    <w:rsid w:val="00F0277D"/>
    <w:rsid w:val="00F028D9"/>
    <w:rsid w:val="00F02D7B"/>
    <w:rsid w:val="00F02F58"/>
    <w:rsid w:val="00F033B1"/>
    <w:rsid w:val="00F04951"/>
    <w:rsid w:val="00F053F7"/>
    <w:rsid w:val="00F05E6C"/>
    <w:rsid w:val="00F06664"/>
    <w:rsid w:val="00F072F0"/>
    <w:rsid w:val="00F11A23"/>
    <w:rsid w:val="00F11EAE"/>
    <w:rsid w:val="00F12B9D"/>
    <w:rsid w:val="00F14564"/>
    <w:rsid w:val="00F15645"/>
    <w:rsid w:val="00F15BAD"/>
    <w:rsid w:val="00F16772"/>
    <w:rsid w:val="00F171EE"/>
    <w:rsid w:val="00F20668"/>
    <w:rsid w:val="00F253D6"/>
    <w:rsid w:val="00F2626C"/>
    <w:rsid w:val="00F27D66"/>
    <w:rsid w:val="00F302F0"/>
    <w:rsid w:val="00F304E5"/>
    <w:rsid w:val="00F30762"/>
    <w:rsid w:val="00F30DFC"/>
    <w:rsid w:val="00F316D1"/>
    <w:rsid w:val="00F3289C"/>
    <w:rsid w:val="00F33061"/>
    <w:rsid w:val="00F3425E"/>
    <w:rsid w:val="00F345A3"/>
    <w:rsid w:val="00F3603B"/>
    <w:rsid w:val="00F3617D"/>
    <w:rsid w:val="00F36D8F"/>
    <w:rsid w:val="00F37BBE"/>
    <w:rsid w:val="00F41B35"/>
    <w:rsid w:val="00F41DC8"/>
    <w:rsid w:val="00F42239"/>
    <w:rsid w:val="00F43343"/>
    <w:rsid w:val="00F44048"/>
    <w:rsid w:val="00F444BA"/>
    <w:rsid w:val="00F444ED"/>
    <w:rsid w:val="00F44C6F"/>
    <w:rsid w:val="00F44E3D"/>
    <w:rsid w:val="00F4643F"/>
    <w:rsid w:val="00F47308"/>
    <w:rsid w:val="00F479AD"/>
    <w:rsid w:val="00F50047"/>
    <w:rsid w:val="00F503AD"/>
    <w:rsid w:val="00F52EC5"/>
    <w:rsid w:val="00F538A7"/>
    <w:rsid w:val="00F5394E"/>
    <w:rsid w:val="00F53E4B"/>
    <w:rsid w:val="00F5484E"/>
    <w:rsid w:val="00F57212"/>
    <w:rsid w:val="00F572E6"/>
    <w:rsid w:val="00F57974"/>
    <w:rsid w:val="00F60482"/>
    <w:rsid w:val="00F608ED"/>
    <w:rsid w:val="00F60B06"/>
    <w:rsid w:val="00F6260E"/>
    <w:rsid w:val="00F62722"/>
    <w:rsid w:val="00F65419"/>
    <w:rsid w:val="00F66743"/>
    <w:rsid w:val="00F674E4"/>
    <w:rsid w:val="00F70FD3"/>
    <w:rsid w:val="00F73B3C"/>
    <w:rsid w:val="00F73D43"/>
    <w:rsid w:val="00F7439E"/>
    <w:rsid w:val="00F744D4"/>
    <w:rsid w:val="00F74806"/>
    <w:rsid w:val="00F75660"/>
    <w:rsid w:val="00F75FAC"/>
    <w:rsid w:val="00F769E9"/>
    <w:rsid w:val="00F7711F"/>
    <w:rsid w:val="00F77132"/>
    <w:rsid w:val="00F80CFD"/>
    <w:rsid w:val="00F818B8"/>
    <w:rsid w:val="00F8302C"/>
    <w:rsid w:val="00F84309"/>
    <w:rsid w:val="00F851C6"/>
    <w:rsid w:val="00F859E0"/>
    <w:rsid w:val="00F8602E"/>
    <w:rsid w:val="00F861C7"/>
    <w:rsid w:val="00F87005"/>
    <w:rsid w:val="00F8730C"/>
    <w:rsid w:val="00F874BE"/>
    <w:rsid w:val="00F90C8C"/>
    <w:rsid w:val="00F93DE9"/>
    <w:rsid w:val="00F943A0"/>
    <w:rsid w:val="00F94CC6"/>
    <w:rsid w:val="00F94F33"/>
    <w:rsid w:val="00F96271"/>
    <w:rsid w:val="00F96333"/>
    <w:rsid w:val="00F96345"/>
    <w:rsid w:val="00F9693E"/>
    <w:rsid w:val="00FA0CF3"/>
    <w:rsid w:val="00FA159D"/>
    <w:rsid w:val="00FA1ABF"/>
    <w:rsid w:val="00FA1E53"/>
    <w:rsid w:val="00FA2E18"/>
    <w:rsid w:val="00FA3E3E"/>
    <w:rsid w:val="00FA4746"/>
    <w:rsid w:val="00FA49A8"/>
    <w:rsid w:val="00FA4B3F"/>
    <w:rsid w:val="00FA4EE0"/>
    <w:rsid w:val="00FA5527"/>
    <w:rsid w:val="00FA5C77"/>
    <w:rsid w:val="00FA6323"/>
    <w:rsid w:val="00FA66F5"/>
    <w:rsid w:val="00FA7BF5"/>
    <w:rsid w:val="00FB173F"/>
    <w:rsid w:val="00FB1C4B"/>
    <w:rsid w:val="00FB27FB"/>
    <w:rsid w:val="00FB2868"/>
    <w:rsid w:val="00FB2F29"/>
    <w:rsid w:val="00FB2FD3"/>
    <w:rsid w:val="00FB36E9"/>
    <w:rsid w:val="00FB47DE"/>
    <w:rsid w:val="00FB5E59"/>
    <w:rsid w:val="00FB653C"/>
    <w:rsid w:val="00FB65CD"/>
    <w:rsid w:val="00FB7D1A"/>
    <w:rsid w:val="00FC10E4"/>
    <w:rsid w:val="00FC1333"/>
    <w:rsid w:val="00FC365F"/>
    <w:rsid w:val="00FC7276"/>
    <w:rsid w:val="00FC7642"/>
    <w:rsid w:val="00FD0FDA"/>
    <w:rsid w:val="00FD25A4"/>
    <w:rsid w:val="00FD365A"/>
    <w:rsid w:val="00FD3827"/>
    <w:rsid w:val="00FD3B1F"/>
    <w:rsid w:val="00FD58BA"/>
    <w:rsid w:val="00FD59FF"/>
    <w:rsid w:val="00FD6C60"/>
    <w:rsid w:val="00FD6F60"/>
    <w:rsid w:val="00FD6F78"/>
    <w:rsid w:val="00FE03F2"/>
    <w:rsid w:val="00FE0F31"/>
    <w:rsid w:val="00FE16D0"/>
    <w:rsid w:val="00FE2F1A"/>
    <w:rsid w:val="00FE39BA"/>
    <w:rsid w:val="00FF189F"/>
    <w:rsid w:val="00FF2E64"/>
    <w:rsid w:val="00FF315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B085"/>
  <w15:docId w15:val="{22A1E6E2-C8B9-40ED-A555-42AD55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1455"/>
  </w:style>
  <w:style w:type="paragraph" w:styleId="1">
    <w:name w:val="heading 1"/>
    <w:basedOn w:val="a0"/>
    <w:next w:val="a0"/>
    <w:link w:val="10"/>
    <w:uiPriority w:val="99"/>
    <w:qFormat/>
    <w:rsid w:val="00226E97"/>
    <w:pPr>
      <w:keepNext/>
      <w:keepLines/>
      <w:numPr>
        <w:numId w:val="2"/>
      </w:numPr>
      <w:spacing w:before="600" w:after="240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8570B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paragraph" w:styleId="50">
    <w:name w:val="heading 5"/>
    <w:basedOn w:val="a0"/>
    <w:next w:val="a0"/>
    <w:link w:val="51"/>
    <w:uiPriority w:val="99"/>
    <w:qFormat/>
    <w:rsid w:val="00226E9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0">
    <w:name w:val="heading 6"/>
    <w:basedOn w:val="a0"/>
    <w:next w:val="a0"/>
    <w:link w:val="61"/>
    <w:uiPriority w:val="99"/>
    <w:qFormat/>
    <w:rsid w:val="00226E9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9"/>
    <w:qFormat/>
    <w:rsid w:val="00226E9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9"/>
    <w:qFormat/>
    <w:rsid w:val="00226E9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26E9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6E97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22">
    <w:name w:val="Заголовок 2 Знак"/>
    <w:basedOn w:val="a1"/>
    <w:link w:val="21"/>
    <w:uiPriority w:val="99"/>
    <w:rsid w:val="0058570B"/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character" w:customStyle="1" w:styleId="51">
    <w:name w:val="Заголовок 5 Знак"/>
    <w:basedOn w:val="a1"/>
    <w:link w:val="50"/>
    <w:uiPriority w:val="99"/>
    <w:rsid w:val="00226E97"/>
    <w:rPr>
      <w:rFonts w:ascii="Cambria" w:eastAsia="Times New Roman" w:hAnsi="Cambria" w:cs="Times New Roman"/>
      <w:color w:val="243F60"/>
      <w:sz w:val="24"/>
    </w:rPr>
  </w:style>
  <w:style w:type="character" w:customStyle="1" w:styleId="61">
    <w:name w:val="Заголовок 6 Знак"/>
    <w:basedOn w:val="a1"/>
    <w:link w:val="60"/>
    <w:uiPriority w:val="99"/>
    <w:rsid w:val="00226E9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9"/>
    <w:rsid w:val="00226E9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9"/>
    <w:rsid w:val="00226E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26E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Маркер"/>
    <w:basedOn w:val="a0"/>
    <w:link w:val="a5"/>
    <w:uiPriority w:val="34"/>
    <w:qFormat/>
    <w:rsid w:val="00A54F63"/>
    <w:pPr>
      <w:ind w:left="720"/>
      <w:contextualSpacing/>
    </w:pPr>
  </w:style>
  <w:style w:type="character" w:styleId="a6">
    <w:name w:val="annotation reference"/>
    <w:basedOn w:val="a1"/>
    <w:uiPriority w:val="99"/>
    <w:unhideWhenUsed/>
    <w:rsid w:val="0095282A"/>
    <w:rPr>
      <w:sz w:val="16"/>
      <w:szCs w:val="16"/>
    </w:rPr>
  </w:style>
  <w:style w:type="paragraph" w:styleId="a7">
    <w:name w:val="annotation text"/>
    <w:basedOn w:val="a0"/>
    <w:link w:val="a8"/>
    <w:unhideWhenUsed/>
    <w:rsid w:val="00952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9528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8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82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5282A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link w:val="31"/>
    <w:uiPriority w:val="99"/>
    <w:qFormat/>
    <w:rsid w:val="00337F3B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31">
    <w:name w:val="[Ростех] Наименование Подраздела (Уровень 3) Знак"/>
    <w:basedOn w:val="a1"/>
    <w:link w:val="3"/>
    <w:uiPriority w:val="99"/>
    <w:locked/>
    <w:rsid w:val="00D5088C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337F3B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1"/>
    <w:link w:val="2"/>
    <w:uiPriority w:val="99"/>
    <w:qFormat/>
    <w:locked/>
    <w:rsid w:val="0024713E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337F3B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d">
    <w:name w:val="[Ростех] Простой текст (Без уровня) Знак"/>
    <w:basedOn w:val="a1"/>
    <w:link w:val="a"/>
    <w:uiPriority w:val="99"/>
    <w:locked/>
    <w:rsid w:val="00CA5D33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337F3B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"/>
    <w:uiPriority w:val="99"/>
    <w:qFormat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337F3B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1"/>
    <w:link w:val="6"/>
    <w:uiPriority w:val="99"/>
    <w:rsid w:val="00B31CA7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337F3B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styleId="ae">
    <w:name w:val="footnote text"/>
    <w:aliases w:val="Знак2,Footnote Text Char Знак Знак,Footnote Text Char Знак,Footnote Text Char Знак Знак Знак Знак"/>
    <w:basedOn w:val="a0"/>
    <w:link w:val="af"/>
    <w:uiPriority w:val="99"/>
    <w:rsid w:val="008672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aliases w:val="Знак2 Знак,Footnote Text Char Знак Знак Знак,Footnote Text Char Знак Знак1,Footnote Text Char Знак Знак Знак Знак Знак"/>
    <w:basedOn w:val="a1"/>
    <w:link w:val="ae"/>
    <w:uiPriority w:val="99"/>
    <w:rsid w:val="008672D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C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C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2"/>
    <w:uiPriority w:val="39"/>
    <w:rsid w:val="003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3803B7"/>
    <w:rPr>
      <w:rFonts w:ascii="Times New Roman" w:hAnsi="Times New Roman" w:cs="Times New Roman" w:hint="default"/>
      <w:vertAlign w:val="superscript"/>
    </w:rPr>
  </w:style>
  <w:style w:type="paragraph" w:customStyle="1" w:styleId="20">
    <w:name w:val="Пункт2"/>
    <w:basedOn w:val="a0"/>
    <w:uiPriority w:val="99"/>
    <w:rsid w:val="00226E97"/>
    <w:pPr>
      <w:numPr>
        <w:ilvl w:val="1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3">
    <w:name w:val="Пункт-3"/>
    <w:basedOn w:val="a0"/>
    <w:uiPriority w:val="99"/>
    <w:rsid w:val="00226E97"/>
    <w:pPr>
      <w:numPr>
        <w:ilvl w:val="2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4">
    <w:name w:val="Пункт-4"/>
    <w:basedOn w:val="a0"/>
    <w:uiPriority w:val="99"/>
    <w:rsid w:val="00226E97"/>
    <w:pPr>
      <w:tabs>
        <w:tab w:val="left" w:pos="1134"/>
      </w:tabs>
      <w:ind w:left="851" w:hanging="851"/>
      <w:jc w:val="both"/>
    </w:pPr>
    <w:rPr>
      <w:rFonts w:ascii="Calibri" w:eastAsia="Calibri" w:hAnsi="Calibri" w:cs="Times New Roman"/>
      <w:sz w:val="24"/>
    </w:rPr>
  </w:style>
  <w:style w:type="character" w:styleId="af2">
    <w:name w:val="Hyperlink"/>
    <w:basedOn w:val="a1"/>
    <w:uiPriority w:val="99"/>
    <w:unhideWhenUsed/>
    <w:rsid w:val="00C068EE"/>
    <w:rPr>
      <w:color w:val="0000FF" w:themeColor="hyperlink"/>
      <w:u w:val="single"/>
    </w:rPr>
  </w:style>
  <w:style w:type="paragraph" w:styleId="af3">
    <w:name w:val="header"/>
    <w:basedOn w:val="a0"/>
    <w:link w:val="af4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A6109"/>
  </w:style>
  <w:style w:type="paragraph" w:styleId="af5">
    <w:name w:val="footer"/>
    <w:basedOn w:val="a0"/>
    <w:link w:val="af6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A6109"/>
  </w:style>
  <w:style w:type="character" w:customStyle="1" w:styleId="apple-converted-space">
    <w:name w:val="apple-converted-space"/>
    <w:uiPriority w:val="99"/>
    <w:rsid w:val="0058570B"/>
    <w:rPr>
      <w:rFonts w:cs="Times New Roman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58570B"/>
    <w:rPr>
      <w:rFonts w:ascii="Calibri" w:eastAsia="Calibri" w:hAnsi="Calibri" w:cs="Times New Roman"/>
      <w:sz w:val="20"/>
      <w:szCs w:val="20"/>
      <w:lang w:eastAsia="en-US"/>
    </w:rPr>
  </w:style>
  <w:style w:type="paragraph" w:styleId="af8">
    <w:name w:val="endnote text"/>
    <w:basedOn w:val="a0"/>
    <w:link w:val="af7"/>
    <w:uiPriority w:val="99"/>
    <w:semiHidden/>
    <w:rsid w:val="00585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1">
    <w:name w:val="s_1"/>
    <w:basedOn w:val="a0"/>
    <w:rsid w:val="00585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caption"/>
    <w:basedOn w:val="a0"/>
    <w:next w:val="a0"/>
    <w:uiPriority w:val="99"/>
    <w:qFormat/>
    <w:rsid w:val="0058570B"/>
    <w:pPr>
      <w:spacing w:after="160" w:line="259" w:lineRule="auto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a">
    <w:name w:val="List Number"/>
    <w:basedOn w:val="a0"/>
    <w:uiPriority w:val="99"/>
    <w:rsid w:val="0058570B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[Ростех] Наименование Главы (Уровень 1)"/>
    <w:link w:val="12"/>
    <w:uiPriority w:val="99"/>
    <w:rsid w:val="0058570B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lang w:eastAsia="en-US"/>
    </w:rPr>
  </w:style>
  <w:style w:type="character" w:customStyle="1" w:styleId="12">
    <w:name w:val="[Ростех] Наименование Главы (Уровень 1) Знак"/>
    <w:link w:val="11"/>
    <w:uiPriority w:val="99"/>
    <w:locked/>
    <w:rsid w:val="0058570B"/>
    <w:rPr>
      <w:rFonts w:ascii="Proxima Nova ExCn Rg" w:eastAsia="Calibri" w:hAnsi="Proxima Nova ExCn Rg" w:cs="Times New Roman"/>
      <w:b/>
      <w:caps/>
      <w:lang w:eastAsia="en-US"/>
    </w:rPr>
  </w:style>
  <w:style w:type="paragraph" w:styleId="13">
    <w:name w:val="toc 1"/>
    <w:basedOn w:val="a0"/>
    <w:next w:val="a0"/>
    <w:autoRedefine/>
    <w:uiPriority w:val="39"/>
    <w:rsid w:val="0058570B"/>
    <w:pPr>
      <w:spacing w:after="160" w:line="259" w:lineRule="auto"/>
    </w:pPr>
    <w:rPr>
      <w:rFonts w:ascii="Proxima Nova ExCn Rg" w:eastAsia="Times New Roman" w:hAnsi="Proxima Nova ExCn Rg" w:cs="Times New Roman"/>
      <w:sz w:val="28"/>
      <w:lang w:eastAsia="en-US"/>
    </w:rPr>
  </w:style>
  <w:style w:type="paragraph" w:styleId="24">
    <w:name w:val="toc 2"/>
    <w:basedOn w:val="a0"/>
    <w:next w:val="a0"/>
    <w:autoRedefine/>
    <w:uiPriority w:val="99"/>
    <w:rsid w:val="0058570B"/>
    <w:pPr>
      <w:tabs>
        <w:tab w:val="left" w:pos="660"/>
        <w:tab w:val="right" w:leader="dot" w:pos="9627"/>
      </w:tabs>
      <w:spacing w:after="100"/>
      <w:ind w:left="220"/>
    </w:pPr>
    <w:rPr>
      <w:rFonts w:ascii="Proxima Nova ExCn Rg" w:eastAsia="Calibri" w:hAnsi="Proxima Nova ExCn Rg" w:cs="Times New Roman"/>
      <w:sz w:val="28"/>
      <w:szCs w:val="28"/>
    </w:rPr>
  </w:style>
  <w:style w:type="paragraph" w:styleId="32">
    <w:name w:val="toc 3"/>
    <w:basedOn w:val="a0"/>
    <w:next w:val="a0"/>
    <w:autoRedefine/>
    <w:uiPriority w:val="99"/>
    <w:rsid w:val="0058570B"/>
    <w:pPr>
      <w:spacing w:after="100"/>
      <w:ind w:left="440"/>
    </w:pPr>
    <w:rPr>
      <w:rFonts w:ascii="Proxima Nova ExCn Rg" w:eastAsia="Calibri" w:hAnsi="Proxima Nova ExCn Rg" w:cs="Times New Roman"/>
      <w:sz w:val="28"/>
    </w:rPr>
  </w:style>
  <w:style w:type="character" w:styleId="afb">
    <w:name w:val="FollowedHyperlink"/>
    <w:uiPriority w:val="99"/>
    <w:rsid w:val="0058570B"/>
    <w:rPr>
      <w:rFonts w:cs="Times New Roman"/>
      <w:color w:val="800080"/>
      <w:u w:val="single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58570B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0"/>
    <w:link w:val="afc"/>
    <w:uiPriority w:val="99"/>
    <w:semiHidden/>
    <w:unhideWhenUsed/>
    <w:rsid w:val="0058570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30">
    <w:name w:val="Body Text Indent 3"/>
    <w:basedOn w:val="a0"/>
    <w:link w:val="33"/>
    <w:rsid w:val="003D3335"/>
    <w:pPr>
      <w:numPr>
        <w:ilvl w:val="6"/>
        <w:numId w:val="1"/>
      </w:numPr>
      <w:spacing w:before="120" w:after="0" w:line="240" w:lineRule="auto"/>
      <w:ind w:firstLine="567"/>
      <w:jc w:val="both"/>
    </w:pPr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33">
    <w:name w:val="Основной текст с отступом 3 Знак"/>
    <w:basedOn w:val="a1"/>
    <w:link w:val="30"/>
    <w:rsid w:val="003D3335"/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78044A"/>
  </w:style>
  <w:style w:type="paragraph" w:styleId="afe">
    <w:name w:val="Body Text"/>
    <w:basedOn w:val="a0"/>
    <w:link w:val="aff"/>
    <w:rsid w:val="002845FE"/>
    <w:pPr>
      <w:spacing w:before="120" w:after="120" w:line="240" w:lineRule="auto"/>
      <w:jc w:val="both"/>
    </w:pPr>
    <w:rPr>
      <w:rFonts w:ascii="Proxima Nova ExCn Rg" w:hAnsi="Proxima Nova ExCn Rg" w:cs="Times New Roman"/>
      <w:sz w:val="28"/>
      <w:szCs w:val="28"/>
      <w:lang w:val="zh-CN" w:eastAsia="zh-CN"/>
    </w:rPr>
  </w:style>
  <w:style w:type="character" w:customStyle="1" w:styleId="aff">
    <w:name w:val="Основной текст Знак"/>
    <w:basedOn w:val="a1"/>
    <w:link w:val="afe"/>
    <w:rsid w:val="002845FE"/>
    <w:rPr>
      <w:rFonts w:ascii="Proxima Nova ExCn Rg" w:hAnsi="Proxima Nova ExCn Rg" w:cs="Times New Roman"/>
      <w:sz w:val="28"/>
      <w:szCs w:val="28"/>
      <w:lang w:val="zh-CN" w:eastAsia="zh-CN"/>
    </w:rPr>
  </w:style>
  <w:style w:type="character" w:styleId="aff0">
    <w:name w:val="Placeholder Text"/>
    <w:basedOn w:val="a1"/>
    <w:uiPriority w:val="99"/>
    <w:semiHidden/>
    <w:rsid w:val="0015579B"/>
    <w:rPr>
      <w:color w:val="808080"/>
    </w:rPr>
  </w:style>
  <w:style w:type="paragraph" w:styleId="aff1">
    <w:name w:val="Revision"/>
    <w:hidden/>
    <w:uiPriority w:val="99"/>
    <w:semiHidden/>
    <w:rsid w:val="00AD70B1"/>
    <w:pPr>
      <w:spacing w:after="0" w:line="240" w:lineRule="auto"/>
    </w:pPr>
  </w:style>
  <w:style w:type="character" w:styleId="aff2">
    <w:name w:val="Emphasis"/>
    <w:uiPriority w:val="20"/>
    <w:qFormat/>
    <w:rsid w:val="00981199"/>
    <w:rPr>
      <w:i/>
      <w:i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0D142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A72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5">
    <w:name w:val="Сетка таблицы1"/>
    <w:basedOn w:val="a2"/>
    <w:next w:val="af0"/>
    <w:uiPriority w:val="39"/>
    <w:rsid w:val="00265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0"/>
    <w:rsid w:val="0049056A"/>
    <w:pPr>
      <w:spacing w:before="120" w:after="0" w:line="360" w:lineRule="auto"/>
      <w:ind w:left="567" w:firstLine="567"/>
      <w:jc w:val="both"/>
    </w:pPr>
    <w:rPr>
      <w:rFonts w:ascii="Proxima Nova ExCn Rg" w:eastAsia="Times New Roman" w:hAnsi="Proxima Nova ExCn Rg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2"/>
    <w:uiPriority w:val="46"/>
    <w:locked/>
    <w:rsid w:val="00082E4C"/>
    <w:pPr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30"/>
      <w:szCs w:val="3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3">
    <w:name w:val="endnote reference"/>
    <w:uiPriority w:val="99"/>
    <w:semiHidden/>
    <w:rsid w:val="00671F34"/>
    <w:rPr>
      <w:rFonts w:cs="Times New Roman"/>
      <w:vertAlign w:val="superscript"/>
    </w:rPr>
  </w:style>
  <w:style w:type="paragraph" w:styleId="41">
    <w:name w:val="toc 4"/>
    <w:basedOn w:val="a0"/>
    <w:next w:val="a0"/>
    <w:autoRedefine/>
    <w:uiPriority w:val="99"/>
    <w:semiHidden/>
    <w:rsid w:val="00671F34"/>
    <w:pPr>
      <w:spacing w:after="100"/>
      <w:ind w:left="660"/>
    </w:pPr>
    <w:rPr>
      <w:rFonts w:ascii="Calibri" w:eastAsia="Calibri" w:hAnsi="Calibri" w:cs="Times New Roman"/>
    </w:rPr>
  </w:style>
  <w:style w:type="paragraph" w:styleId="53">
    <w:name w:val="toc 5"/>
    <w:basedOn w:val="a0"/>
    <w:next w:val="a0"/>
    <w:autoRedefine/>
    <w:uiPriority w:val="99"/>
    <w:semiHidden/>
    <w:rsid w:val="00671F34"/>
    <w:pPr>
      <w:spacing w:after="100"/>
      <w:ind w:left="880"/>
    </w:pPr>
    <w:rPr>
      <w:rFonts w:ascii="Calibri" w:eastAsia="Calibri" w:hAnsi="Calibri" w:cs="Times New Roman"/>
    </w:rPr>
  </w:style>
  <w:style w:type="paragraph" w:styleId="63">
    <w:name w:val="toc 6"/>
    <w:basedOn w:val="a0"/>
    <w:next w:val="a0"/>
    <w:autoRedefine/>
    <w:uiPriority w:val="99"/>
    <w:semiHidden/>
    <w:rsid w:val="00671F34"/>
    <w:pPr>
      <w:spacing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0"/>
    <w:next w:val="a0"/>
    <w:autoRedefine/>
    <w:uiPriority w:val="99"/>
    <w:semiHidden/>
    <w:rsid w:val="00671F34"/>
    <w:pPr>
      <w:spacing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0"/>
    <w:next w:val="a0"/>
    <w:autoRedefine/>
    <w:uiPriority w:val="99"/>
    <w:semiHidden/>
    <w:rsid w:val="00671F34"/>
    <w:pPr>
      <w:spacing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0"/>
    <w:next w:val="a0"/>
    <w:autoRedefine/>
    <w:uiPriority w:val="99"/>
    <w:semiHidden/>
    <w:rsid w:val="00671F34"/>
    <w:pPr>
      <w:spacing w:after="100"/>
      <w:ind w:left="1760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a1"/>
    <w:semiHidden/>
    <w:locked/>
    <w:rsid w:val="00671F34"/>
    <w:rPr>
      <w:rFonts w:cs="Times New Roman"/>
      <w:lang w:eastAsia="en-US"/>
    </w:rPr>
  </w:style>
  <w:style w:type="paragraph" w:customStyle="1" w:styleId="s16">
    <w:name w:val="s_16"/>
    <w:basedOn w:val="a0"/>
    <w:rsid w:val="0067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Unresolved Mention"/>
    <w:basedOn w:val="a1"/>
    <w:uiPriority w:val="99"/>
    <w:semiHidden/>
    <w:unhideWhenUsed/>
    <w:rsid w:val="00F96345"/>
    <w:rPr>
      <w:color w:val="605E5C"/>
      <w:shd w:val="clear" w:color="auto" w:fill="E1DFDD"/>
    </w:rPr>
  </w:style>
  <w:style w:type="table" w:customStyle="1" w:styleId="34">
    <w:name w:val="Сетка таблицы3"/>
    <w:basedOn w:val="a2"/>
    <w:next w:val="af0"/>
    <w:uiPriority w:val="99"/>
    <w:rsid w:val="00477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&#1044;-7-31/181@." TargetMode="External"/><Relationship Id="rId13" Type="http://schemas.openxmlformats.org/officeDocument/2006/relationships/hyperlink" Target="http://www.roskazna.ru" TargetMode="External"/><Relationship Id="rId18" Type="http://schemas.openxmlformats.org/officeDocument/2006/relationships/hyperlink" Target="https://egrul.nalog.ru" TargetMode="External"/><Relationship Id="rId26" Type="http://schemas.openxmlformats.org/officeDocument/2006/relationships/hyperlink" Target="https://gossluzhba.gov.ru/reestr" TargetMode="External"/><Relationship Id="rId3" Type="http://schemas.openxmlformats.org/officeDocument/2006/relationships/styles" Target="styles.xml"/><Relationship Id="rId21" Type="http://schemas.openxmlformats.org/officeDocument/2006/relationships/hyperlink" Target="http://kad.arbi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kazna.ru" TargetMode="External"/><Relationship Id="rId17" Type="http://schemas.openxmlformats.org/officeDocument/2006/relationships/hyperlink" Target="https://service.nalog.ru/addrfind.do" TargetMode="External"/><Relationship Id="rId25" Type="http://schemas.openxmlformats.org/officeDocument/2006/relationships/hyperlink" Target="https://service.nalog.ru/b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mru.do" TargetMode="External"/><Relationship Id="rId20" Type="http://schemas.openxmlformats.org/officeDocument/2006/relationships/hyperlink" Target="https://bo.nalo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azna.ru" TargetMode="External"/><Relationship Id="rId24" Type="http://schemas.openxmlformats.org/officeDocument/2006/relationships/hyperlink" Target="http://service.nalog.ru/z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kazna.ru" TargetMode="External"/><Relationship Id="rId23" Type="http://schemas.openxmlformats.org/officeDocument/2006/relationships/hyperlink" Target="http://kad.arbit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skazna.ru" TargetMode="External"/><Relationship Id="rId19" Type="http://schemas.openxmlformats.org/officeDocument/2006/relationships/hyperlink" Target="https://www.nalog.ru/open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oskazna.ru" TargetMode="External"/><Relationship Id="rId22" Type="http://schemas.openxmlformats.org/officeDocument/2006/relationships/hyperlink" Target="http://kad.arbitr.ru" TargetMode="External"/><Relationship Id="rId27" Type="http://schemas.openxmlformats.org/officeDocument/2006/relationships/hyperlink" Target="https://zakupki.rt-ci.ru/partner/reestr_bad_supplier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kazna.ru" TargetMode="External"/><Relationship Id="rId1" Type="http://schemas.openxmlformats.org/officeDocument/2006/relationships/hyperlink" Target="http://www.ros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5A5B-04CC-49E2-AF49-B41C1D2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11899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"Ростех"</dc:creator>
  <cp:keywords/>
  <dc:description/>
  <cp:lastModifiedBy>Пшеничникова Александра Владимировна</cp:lastModifiedBy>
  <cp:revision>39</cp:revision>
  <cp:lastPrinted>2023-12-07T11:16:00Z</cp:lastPrinted>
  <dcterms:created xsi:type="dcterms:W3CDTF">2023-12-05T13:17:00Z</dcterms:created>
  <dcterms:modified xsi:type="dcterms:W3CDTF">2023-12-14T12:31:00Z</dcterms:modified>
</cp:coreProperties>
</file>