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B840" w14:textId="77777777" w:rsidR="007C7DF7" w:rsidRPr="00CE0CDD" w:rsidRDefault="00595A63" w:rsidP="00B623E8">
      <w:pPr>
        <w:spacing w:after="0"/>
        <w:ind w:firstLine="709"/>
        <w:jc w:val="center"/>
        <w:rPr>
          <w:rFonts w:ascii="Proxima Nova ExCn Rg" w:hAnsi="Proxima Nova ExCn Rg" w:cs="Times New Roman"/>
          <w:b/>
          <w:sz w:val="28"/>
          <w:szCs w:val="28"/>
        </w:rPr>
      </w:pPr>
      <w:r w:rsidRPr="00CE0CDD">
        <w:rPr>
          <w:rFonts w:ascii="Proxima Nova ExCn Rg" w:hAnsi="Proxima Nova ExCn Rg" w:cs="Times New Roman"/>
          <w:b/>
          <w:sz w:val="28"/>
          <w:szCs w:val="28"/>
        </w:rPr>
        <w:t xml:space="preserve">Перечень </w:t>
      </w:r>
      <w:r w:rsidR="007C7DF7" w:rsidRPr="00CE0CDD">
        <w:rPr>
          <w:rFonts w:ascii="Proxima Nova ExCn Rg" w:hAnsi="Proxima Nova ExCn Rg" w:cs="Times New Roman"/>
          <w:b/>
          <w:sz w:val="28"/>
          <w:szCs w:val="28"/>
        </w:rPr>
        <w:t>изменений,</w:t>
      </w:r>
    </w:p>
    <w:p w14:paraId="16602D71" w14:textId="77777777" w:rsidR="00994C21" w:rsidRPr="00CE0CDD" w:rsidRDefault="00077F0C" w:rsidP="00B623E8">
      <w:pPr>
        <w:spacing w:after="0"/>
        <w:ind w:firstLine="709"/>
        <w:jc w:val="center"/>
        <w:rPr>
          <w:rFonts w:ascii="Proxima Nova ExCn Rg" w:hAnsi="Proxima Nova ExCn Rg" w:cs="Times New Roman"/>
          <w:b/>
          <w:sz w:val="28"/>
          <w:szCs w:val="28"/>
        </w:rPr>
      </w:pPr>
      <w:r w:rsidRPr="00CE0CDD">
        <w:rPr>
          <w:rFonts w:ascii="Proxima Nova ExCn Rg" w:hAnsi="Proxima Nova ExCn Rg" w:cs="Times New Roman"/>
          <w:b/>
          <w:sz w:val="28"/>
          <w:szCs w:val="28"/>
        </w:rPr>
        <w:t>внос</w:t>
      </w:r>
      <w:r w:rsidR="007C7DF7" w:rsidRPr="00CE0CDD">
        <w:rPr>
          <w:rFonts w:ascii="Proxima Nova ExCn Rg" w:hAnsi="Proxima Nova ExCn Rg" w:cs="Times New Roman"/>
          <w:b/>
          <w:sz w:val="28"/>
          <w:szCs w:val="28"/>
        </w:rPr>
        <w:t>имых</w:t>
      </w:r>
      <w:r w:rsidR="00F42239" w:rsidRPr="00CE0CDD">
        <w:rPr>
          <w:rFonts w:ascii="Proxima Nova ExCn Rg" w:hAnsi="Proxima Nova ExCn Rg" w:cs="Times New Roman"/>
          <w:b/>
          <w:sz w:val="28"/>
          <w:szCs w:val="28"/>
        </w:rPr>
        <w:t xml:space="preserve"> в Единое положение о закупке Гос</w:t>
      </w:r>
      <w:r w:rsidR="008205AC" w:rsidRPr="00CE0CDD">
        <w:rPr>
          <w:rFonts w:ascii="Proxima Nova ExCn Rg" w:hAnsi="Proxima Nova ExCn Rg" w:cs="Times New Roman"/>
          <w:b/>
          <w:sz w:val="28"/>
          <w:szCs w:val="28"/>
        </w:rPr>
        <w:t>ударственной корпорации «</w:t>
      </w:r>
      <w:proofErr w:type="spellStart"/>
      <w:r w:rsidR="008205AC" w:rsidRPr="00CE0CDD">
        <w:rPr>
          <w:rFonts w:ascii="Proxima Nova ExCn Rg" w:hAnsi="Proxima Nova ExCn Rg" w:cs="Times New Roman"/>
          <w:b/>
          <w:sz w:val="28"/>
          <w:szCs w:val="28"/>
        </w:rPr>
        <w:t>Ростех</w:t>
      </w:r>
      <w:proofErr w:type="spellEnd"/>
      <w:r w:rsidR="008205AC" w:rsidRPr="00CE0CDD">
        <w:rPr>
          <w:rFonts w:ascii="Proxima Nova ExCn Rg" w:hAnsi="Proxima Nova ExCn Rg" w:cs="Times New Roman"/>
          <w:b/>
          <w:sz w:val="28"/>
          <w:szCs w:val="28"/>
        </w:rPr>
        <w:t>»</w:t>
      </w:r>
      <w:r w:rsidR="00994C21" w:rsidRPr="00CE0CDD">
        <w:rPr>
          <w:rFonts w:ascii="Proxima Nova ExCn Rg" w:hAnsi="Proxima Nova ExCn Rg" w:cs="Times New Roman"/>
          <w:b/>
          <w:sz w:val="28"/>
          <w:szCs w:val="28"/>
        </w:rPr>
        <w:t xml:space="preserve"> </w:t>
      </w:r>
    </w:p>
    <w:p w14:paraId="02BC18C1" w14:textId="77777777" w:rsidR="00F27D66" w:rsidRPr="00CE0CDD" w:rsidRDefault="00994C21" w:rsidP="00B623E8">
      <w:pPr>
        <w:spacing w:after="0"/>
        <w:ind w:firstLine="709"/>
        <w:jc w:val="center"/>
        <w:rPr>
          <w:rFonts w:ascii="Proxima Nova ExCn Rg" w:hAnsi="Proxima Nova ExCn Rg" w:cs="Times New Roman"/>
          <w:b/>
          <w:sz w:val="28"/>
          <w:szCs w:val="28"/>
        </w:rPr>
      </w:pPr>
      <w:r w:rsidRPr="00CE0CDD">
        <w:rPr>
          <w:rFonts w:ascii="Proxima Nova ExCn Rg" w:hAnsi="Proxima Nova ExCn Rg" w:cs="Times New Roman"/>
          <w:b/>
          <w:sz w:val="28"/>
          <w:szCs w:val="28"/>
        </w:rPr>
        <w:t>(далее – Перечень)</w:t>
      </w:r>
    </w:p>
    <w:p w14:paraId="050E4948" w14:textId="77777777" w:rsidR="008205AC" w:rsidRPr="00CE0CDD" w:rsidRDefault="008205AC" w:rsidP="00B623E8">
      <w:pPr>
        <w:spacing w:after="0"/>
        <w:ind w:firstLine="709"/>
        <w:jc w:val="center"/>
        <w:rPr>
          <w:rFonts w:ascii="Proxima Nova ExCn Rg" w:hAnsi="Proxima Nova ExCn Rg" w:cs="Times New Roman"/>
          <w:b/>
          <w:sz w:val="28"/>
          <w:szCs w:val="28"/>
        </w:rPr>
      </w:pPr>
    </w:p>
    <w:p w14:paraId="1F9E7DA6" w14:textId="454219C7" w:rsidR="00F96345" w:rsidRDefault="00F62722"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Раздел «</w:t>
      </w:r>
      <w:r w:rsidR="00F96345">
        <w:rPr>
          <w:rFonts w:ascii="Proxima Nova ExCn Rg" w:hAnsi="Proxima Nova ExCn Rg" w:cs="Times New Roman"/>
          <w:sz w:val="28"/>
          <w:szCs w:val="28"/>
        </w:rPr>
        <w:t>Сокращения</w:t>
      </w:r>
      <w:r>
        <w:rPr>
          <w:rFonts w:ascii="Proxima Nova ExCn Rg" w:hAnsi="Proxima Nova ExCn Rg" w:cs="Times New Roman"/>
          <w:sz w:val="28"/>
          <w:szCs w:val="28"/>
        </w:rPr>
        <w:t>»</w:t>
      </w:r>
      <w:r w:rsidR="00F96345">
        <w:rPr>
          <w:rFonts w:ascii="Proxima Nova ExCn Rg" w:hAnsi="Proxima Nova ExCn Rg" w:cs="Times New Roman"/>
          <w:sz w:val="28"/>
          <w:szCs w:val="28"/>
        </w:rPr>
        <w:t>:</w:t>
      </w:r>
    </w:p>
    <w:p w14:paraId="34CA0582" w14:textId="77777777" w:rsidR="00F96345" w:rsidRDefault="00F96345" w:rsidP="00B623E8">
      <w:pPr>
        <w:pStyle w:val="a4"/>
        <w:spacing w:after="0"/>
        <w:ind w:left="709"/>
        <w:jc w:val="both"/>
        <w:rPr>
          <w:rFonts w:ascii="Proxima Nova ExCn Rg" w:hAnsi="Proxima Nova ExCn Rg" w:cs="Times New Roman"/>
          <w:sz w:val="28"/>
          <w:szCs w:val="28"/>
        </w:rPr>
      </w:pPr>
    </w:p>
    <w:p w14:paraId="0E245A34" w14:textId="7BDE8B1A" w:rsidR="00F62722" w:rsidRDefault="00F62722" w:rsidP="00B623E8">
      <w:pPr>
        <w:pStyle w:val="a4"/>
        <w:numPr>
          <w:ilvl w:val="0"/>
          <w:numId w:val="6"/>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дополнить абзацем </w:t>
      </w:r>
      <w:r w:rsidR="00F96345">
        <w:rPr>
          <w:rFonts w:ascii="Proxima Nova ExCn Rg" w:hAnsi="Proxima Nova ExCn Rg" w:cs="Times New Roman"/>
          <w:sz w:val="28"/>
          <w:szCs w:val="28"/>
        </w:rPr>
        <w:t>пятьдесят шестым</w:t>
      </w:r>
      <w:r w:rsidR="002D0A1B">
        <w:rPr>
          <w:rFonts w:ascii="Proxima Nova ExCn Rg" w:hAnsi="Proxima Nova ExCn Rg" w:cs="Times New Roman"/>
          <w:sz w:val="28"/>
          <w:szCs w:val="28"/>
        </w:rPr>
        <w:t xml:space="preserve"> следующего содержания:</w:t>
      </w:r>
    </w:p>
    <w:p w14:paraId="4C9209C5" w14:textId="77777777" w:rsidR="002D0A1B" w:rsidRDefault="002D0A1B" w:rsidP="00B623E8">
      <w:pPr>
        <w:spacing w:after="0"/>
        <w:ind w:firstLine="709"/>
        <w:jc w:val="both"/>
        <w:rPr>
          <w:rFonts w:ascii="Proxima Nova ExCn Rg" w:hAnsi="Proxima Nova ExCn Rg" w:cs="Times New Roman"/>
          <w:sz w:val="28"/>
          <w:szCs w:val="28"/>
        </w:rPr>
      </w:pPr>
    </w:p>
    <w:p w14:paraId="360040EF" w14:textId="4D787FC2" w:rsidR="002D0A1B" w:rsidRDefault="002D0A1B" w:rsidP="00B623E8">
      <w:pPr>
        <w:spacing w:after="0"/>
        <w:ind w:firstLine="709"/>
        <w:jc w:val="both"/>
        <w:rPr>
          <w:rFonts w:ascii="Proxima Nova ExCn Rg" w:hAnsi="Proxima Nova ExCn Rg" w:cs="Times New Roman"/>
          <w:sz w:val="28"/>
          <w:szCs w:val="28"/>
        </w:rPr>
      </w:pPr>
      <w:r w:rsidRPr="00261CE4">
        <w:rPr>
          <w:rFonts w:ascii="Proxima Nova ExCn Rg" w:hAnsi="Proxima Nova ExCn Rg" w:cs="Times New Roman"/>
          <w:sz w:val="28"/>
          <w:szCs w:val="28"/>
        </w:rPr>
        <w:t>«</w:t>
      </w:r>
      <w:r w:rsidR="00F96345" w:rsidRPr="00261CE4">
        <w:rPr>
          <w:rFonts w:ascii="Proxima Nova ExCn Rg" w:hAnsi="Proxima Nova ExCn Rg" w:cs="Times New Roman"/>
          <w:b/>
          <w:sz w:val="28"/>
          <w:szCs w:val="28"/>
        </w:rPr>
        <w:t>Официальный сайт ЕИС</w:t>
      </w:r>
      <w:r w:rsidR="004C2E4A" w:rsidRPr="004C2E4A">
        <w:rPr>
          <w:rFonts w:ascii="Proxima Nova ExCn Rg" w:hAnsi="Proxima Nova ExCn Rg" w:cs="Times New Roman"/>
          <w:b/>
          <w:sz w:val="28"/>
          <w:szCs w:val="28"/>
        </w:rPr>
        <w:t xml:space="preserve"> </w:t>
      </w:r>
      <w:r w:rsidR="00F96345" w:rsidRPr="00261CE4">
        <w:rPr>
          <w:rFonts w:ascii="Proxima Nova ExCn Rg" w:hAnsi="Proxima Nova ExCn Rg" w:cs="Times New Roman"/>
          <w:sz w:val="28"/>
          <w:szCs w:val="28"/>
        </w:rPr>
        <w:t>–</w:t>
      </w:r>
      <w:r w:rsidR="004C2E4A" w:rsidRPr="004C2E4A">
        <w:rPr>
          <w:rFonts w:ascii="Proxima Nova ExCn Rg" w:hAnsi="Proxima Nova ExCn Rg" w:cs="Times New Roman"/>
          <w:sz w:val="28"/>
          <w:szCs w:val="28"/>
        </w:rPr>
        <w:t xml:space="preserve"> </w:t>
      </w:r>
      <w:r w:rsidR="00F96345" w:rsidRPr="00261CE4">
        <w:rPr>
          <w:rFonts w:ascii="Proxima Nova ExCn Rg" w:hAnsi="Proxima Nova ExCn Rg" w:cs="Times New Roman"/>
          <w:sz w:val="28"/>
          <w:szCs w:val="28"/>
        </w:rPr>
        <w:t>официальный сайт ЕИС в информационно-телекоммуникационной сети «Интернет»</w:t>
      </w:r>
      <w:r w:rsidR="00B86E23" w:rsidRPr="00261CE4">
        <w:rPr>
          <w:rFonts w:ascii="Proxima Nova ExCn Rg" w:hAnsi="Proxima Nova ExCn Rg" w:cs="Times New Roman"/>
          <w:sz w:val="28"/>
          <w:szCs w:val="28"/>
        </w:rPr>
        <w:t>, имеющий доменное имя</w:t>
      </w:r>
      <w:r w:rsidR="00F96345" w:rsidRPr="00261CE4">
        <w:rPr>
          <w:rFonts w:ascii="Proxima Nova ExCn Rg" w:hAnsi="Proxima Nova ExCn Rg" w:cs="Times New Roman"/>
          <w:sz w:val="28"/>
          <w:szCs w:val="28"/>
        </w:rPr>
        <w:t xml:space="preserve"> </w:t>
      </w:r>
      <w:hyperlink r:id="rId8" w:history="1">
        <w:r w:rsidR="00F96345" w:rsidRPr="00261CE4">
          <w:rPr>
            <w:rStyle w:val="af2"/>
            <w:rFonts w:ascii="Proxima Nova ExCn Rg" w:hAnsi="Proxima Nova ExCn Rg" w:cs="Times New Roman"/>
            <w:sz w:val="28"/>
            <w:szCs w:val="28"/>
          </w:rPr>
          <w:t>www.zakupki.gov.ru.»</w:t>
        </w:r>
      </w:hyperlink>
      <w:r w:rsidRPr="00261CE4">
        <w:rPr>
          <w:rFonts w:ascii="Proxima Nova ExCn Rg" w:hAnsi="Proxima Nova ExCn Rg" w:cs="Times New Roman"/>
          <w:sz w:val="28"/>
          <w:szCs w:val="28"/>
        </w:rPr>
        <w:t>;</w:t>
      </w:r>
    </w:p>
    <w:p w14:paraId="23722728" w14:textId="77777777" w:rsidR="00F96345" w:rsidRDefault="00F96345" w:rsidP="00B623E8">
      <w:pPr>
        <w:spacing w:after="0"/>
        <w:ind w:firstLine="709"/>
        <w:jc w:val="both"/>
        <w:rPr>
          <w:rFonts w:ascii="Proxima Nova ExCn Rg" w:hAnsi="Proxima Nova ExCn Rg" w:cs="Times New Roman"/>
          <w:sz w:val="28"/>
          <w:szCs w:val="28"/>
        </w:rPr>
      </w:pPr>
    </w:p>
    <w:p w14:paraId="25FECEF3" w14:textId="7EE5B1AD" w:rsidR="00F96345" w:rsidRDefault="00F96345" w:rsidP="00B623E8">
      <w:pPr>
        <w:pStyle w:val="a4"/>
        <w:numPr>
          <w:ilvl w:val="0"/>
          <w:numId w:val="6"/>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абзацем шестьдесят шестым следующего содержания:</w:t>
      </w:r>
    </w:p>
    <w:p w14:paraId="199E94E6" w14:textId="77777777" w:rsidR="00F96345" w:rsidRDefault="00F96345" w:rsidP="00B623E8">
      <w:pPr>
        <w:spacing w:after="0"/>
        <w:jc w:val="both"/>
        <w:rPr>
          <w:rFonts w:ascii="Proxima Nova ExCn Rg" w:hAnsi="Proxima Nova ExCn Rg" w:cs="Times New Roman"/>
          <w:sz w:val="28"/>
          <w:szCs w:val="28"/>
        </w:rPr>
      </w:pPr>
    </w:p>
    <w:p w14:paraId="6C3C410F" w14:textId="61B3F139" w:rsidR="00F96345" w:rsidRDefault="00F96345"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F96345">
        <w:rPr>
          <w:rFonts w:ascii="Proxima Nova ExCn Rg" w:hAnsi="Proxima Nova ExCn Rg" w:cs="Times New Roman"/>
          <w:b/>
          <w:sz w:val="28"/>
          <w:szCs w:val="28"/>
        </w:rPr>
        <w:t>ПП 680</w:t>
      </w:r>
      <w:r w:rsidR="004C2E4A" w:rsidRPr="004C2E4A">
        <w:rPr>
          <w:rFonts w:ascii="Proxima Nova ExCn Rg" w:hAnsi="Proxima Nova ExCn Rg" w:cs="Times New Roman"/>
          <w:sz w:val="28"/>
          <w:szCs w:val="28"/>
        </w:rPr>
        <w:t xml:space="preserve"> </w:t>
      </w:r>
      <w:r w:rsidRPr="00F96345">
        <w:rPr>
          <w:rFonts w:ascii="Proxima Nova ExCn Rg" w:hAnsi="Proxima Nova ExCn Rg" w:cs="Times New Roman"/>
          <w:sz w:val="28"/>
          <w:szCs w:val="28"/>
        </w:rPr>
        <w:t>–</w:t>
      </w:r>
      <w:r w:rsidR="004C2E4A" w:rsidRPr="004C2E4A">
        <w:rPr>
          <w:rFonts w:ascii="Proxima Nova ExCn Rg" w:hAnsi="Proxima Nova ExCn Rg" w:cs="Times New Roman"/>
          <w:sz w:val="28"/>
          <w:szCs w:val="28"/>
        </w:rPr>
        <w:t xml:space="preserve"> </w:t>
      </w:r>
      <w:r w:rsidRPr="00F96345">
        <w:rPr>
          <w:rFonts w:ascii="Proxima Nova ExCn Rg" w:hAnsi="Proxima Nova ExCn Rg" w:cs="Times New Roman"/>
          <w:sz w:val="28"/>
          <w:szCs w:val="28"/>
        </w:rPr>
        <w:t>постановление Правительства Российской Федерации от 16.04.2022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w:t>
      </w:r>
      <w:r w:rsidR="00B86E23">
        <w:rPr>
          <w:rFonts w:ascii="Proxima Nova ExCn Rg" w:hAnsi="Proxima Nova ExCn Rg" w:cs="Times New Roman"/>
          <w:sz w:val="28"/>
          <w:szCs w:val="28"/>
        </w:rPr>
        <w:t>а</w:t>
      </w:r>
      <w:r w:rsidRPr="00F96345">
        <w:rPr>
          <w:rFonts w:ascii="Proxima Nova ExCn Rg" w:hAnsi="Proxima Nova ExCn Rg" w:cs="Times New Roman"/>
          <w:sz w:val="28"/>
          <w:szCs w:val="28"/>
        </w:rPr>
        <w:t>льного строительства, проведение работ по сохранению объектов культурного наследия».</w:t>
      </w:r>
      <w:r>
        <w:rPr>
          <w:rFonts w:ascii="Proxima Nova ExCn Rg" w:hAnsi="Proxima Nova ExCn Rg" w:cs="Times New Roman"/>
          <w:sz w:val="28"/>
          <w:szCs w:val="28"/>
        </w:rPr>
        <w:t>»;</w:t>
      </w:r>
    </w:p>
    <w:p w14:paraId="47575D0B" w14:textId="77777777" w:rsidR="00F96345" w:rsidRDefault="00F96345" w:rsidP="00B623E8">
      <w:pPr>
        <w:spacing w:after="0"/>
        <w:ind w:firstLine="709"/>
        <w:jc w:val="both"/>
        <w:rPr>
          <w:rFonts w:ascii="Proxima Nova ExCn Rg" w:hAnsi="Proxima Nova ExCn Rg" w:cs="Times New Roman"/>
          <w:sz w:val="28"/>
          <w:szCs w:val="28"/>
        </w:rPr>
      </w:pPr>
    </w:p>
    <w:p w14:paraId="14FE9450" w14:textId="7B6FA641" w:rsidR="006333EA" w:rsidRDefault="006333EA" w:rsidP="00B623E8">
      <w:pPr>
        <w:pStyle w:val="a4"/>
        <w:numPr>
          <w:ilvl w:val="0"/>
          <w:numId w:val="6"/>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абзац шестьдесят восьмой изложить в новой редакции:</w:t>
      </w:r>
    </w:p>
    <w:p w14:paraId="4E151F5A" w14:textId="77777777" w:rsidR="006333EA" w:rsidRDefault="006333EA" w:rsidP="006333EA">
      <w:pPr>
        <w:pStyle w:val="a"/>
        <w:numPr>
          <w:ilvl w:val="0"/>
          <w:numId w:val="0"/>
        </w:numPr>
        <w:tabs>
          <w:tab w:val="left" w:pos="2977"/>
          <w:tab w:val="left" w:pos="3544"/>
        </w:tabs>
        <w:rPr>
          <w:rFonts w:eastAsiaTheme="minorEastAsia"/>
        </w:rPr>
      </w:pPr>
    </w:p>
    <w:p w14:paraId="241FE040" w14:textId="1AB70EEA" w:rsidR="006333EA" w:rsidRPr="00575698" w:rsidRDefault="006333EA" w:rsidP="006333EA">
      <w:pPr>
        <w:pStyle w:val="a"/>
        <w:numPr>
          <w:ilvl w:val="0"/>
          <w:numId w:val="0"/>
        </w:numPr>
        <w:tabs>
          <w:tab w:val="left" w:pos="2977"/>
          <w:tab w:val="left" w:pos="3544"/>
        </w:tabs>
        <w:ind w:firstLine="426"/>
      </w:pPr>
      <w:r>
        <w:rPr>
          <w:b/>
        </w:rPr>
        <w:t xml:space="preserve">         «</w:t>
      </w:r>
      <w:r w:rsidRPr="00575698">
        <w:rPr>
          <w:b/>
        </w:rPr>
        <w:t>ПП 908</w:t>
      </w:r>
      <w:r>
        <w:rPr>
          <w:b/>
        </w:rPr>
        <w:t xml:space="preserve"> </w:t>
      </w:r>
      <w:r w:rsidRPr="00575698">
        <w:t>–</w:t>
      </w:r>
      <w:r>
        <w:t xml:space="preserve"> </w:t>
      </w:r>
      <w:r w:rsidRPr="00575698">
        <w:t>постановление Правительства Российской Федерации от 10.09.2012 г. № 908 «</w:t>
      </w:r>
      <w:r w:rsidRPr="00D6477E">
        <w:t xml:space="preserve">Об утверждении Положения о размещении в единой информационной системе, на официальном сайте такой системы в информационно-телекоммуникационной сети </w:t>
      </w:r>
      <w:r>
        <w:t>«</w:t>
      </w:r>
      <w:r w:rsidRPr="00D6477E">
        <w:t>Интернет</w:t>
      </w:r>
      <w:r>
        <w:t>»</w:t>
      </w:r>
      <w:r w:rsidRPr="00D6477E">
        <w:t xml:space="preserve"> положения о закупке, типового положения о закупке, информации о закупке</w:t>
      </w:r>
      <w:r w:rsidRPr="00575698">
        <w:t>».</w:t>
      </w:r>
      <w:r>
        <w:t>;</w:t>
      </w:r>
    </w:p>
    <w:p w14:paraId="539A7B5A" w14:textId="77777777" w:rsidR="006333EA" w:rsidRDefault="006333EA" w:rsidP="006333EA">
      <w:pPr>
        <w:pStyle w:val="a4"/>
        <w:spacing w:after="0"/>
        <w:ind w:left="709"/>
        <w:jc w:val="both"/>
        <w:rPr>
          <w:rFonts w:ascii="Proxima Nova ExCn Rg" w:hAnsi="Proxima Nova ExCn Rg" w:cs="Times New Roman"/>
          <w:sz w:val="28"/>
          <w:szCs w:val="28"/>
        </w:rPr>
      </w:pPr>
    </w:p>
    <w:p w14:paraId="7C28FC76" w14:textId="0A590AC3" w:rsidR="00F96345" w:rsidRDefault="00F96345" w:rsidP="00B623E8">
      <w:pPr>
        <w:pStyle w:val="a4"/>
        <w:numPr>
          <w:ilvl w:val="0"/>
          <w:numId w:val="6"/>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дополнить абзацем семьдесят </w:t>
      </w:r>
      <w:r w:rsidR="00615451">
        <w:rPr>
          <w:rFonts w:ascii="Proxima Nova ExCn Rg" w:hAnsi="Proxima Nova ExCn Rg" w:cs="Times New Roman"/>
          <w:sz w:val="28"/>
          <w:szCs w:val="28"/>
        </w:rPr>
        <w:t xml:space="preserve">вторым </w:t>
      </w:r>
      <w:r>
        <w:rPr>
          <w:rFonts w:ascii="Proxima Nova ExCn Rg" w:hAnsi="Proxima Nova ExCn Rg" w:cs="Times New Roman"/>
          <w:sz w:val="28"/>
          <w:szCs w:val="28"/>
        </w:rPr>
        <w:t>следующего содержания:</w:t>
      </w:r>
    </w:p>
    <w:p w14:paraId="2E6266DA" w14:textId="1010857A" w:rsidR="00F96345" w:rsidRDefault="00F96345" w:rsidP="00B623E8">
      <w:pPr>
        <w:spacing w:after="0"/>
        <w:ind w:firstLine="709"/>
        <w:jc w:val="both"/>
        <w:rPr>
          <w:rFonts w:ascii="Proxima Nova ExCn Rg" w:hAnsi="Proxima Nova ExCn Rg" w:cs="Times New Roman"/>
          <w:sz w:val="28"/>
          <w:szCs w:val="28"/>
        </w:rPr>
      </w:pPr>
    </w:p>
    <w:p w14:paraId="6B86A408" w14:textId="691840B2" w:rsidR="00F96345" w:rsidRDefault="00F96345" w:rsidP="00B623E8">
      <w:pPr>
        <w:pStyle w:val="a"/>
        <w:numPr>
          <w:ilvl w:val="0"/>
          <w:numId w:val="0"/>
        </w:numPr>
        <w:tabs>
          <w:tab w:val="left" w:pos="2977"/>
          <w:tab w:val="left" w:pos="3544"/>
        </w:tabs>
        <w:spacing w:before="0" w:line="276" w:lineRule="auto"/>
        <w:ind w:firstLine="709"/>
      </w:pPr>
      <w:r w:rsidRPr="00F96345">
        <w:t>«</w:t>
      </w:r>
      <w:r w:rsidRPr="00D36DBE">
        <w:rPr>
          <w:b/>
        </w:rPr>
        <w:t>ПП 1315</w:t>
      </w:r>
      <w:r>
        <w:t xml:space="preserve"> </w:t>
      </w:r>
      <w:r w:rsidRPr="00575698">
        <w:t>–</w:t>
      </w:r>
      <w:r w:rsidR="004C2E4A" w:rsidRPr="004C2E4A">
        <w:t xml:space="preserve"> </w:t>
      </w:r>
      <w:r w:rsidRPr="00D36DBE">
        <w:t>постановление Правительства Российской Федерации от 09.08.2021</w:t>
      </w:r>
      <w:r w:rsidR="004C2E4A" w:rsidRPr="004C2E4A">
        <w:t xml:space="preserve"> </w:t>
      </w:r>
      <w:r>
        <w:t xml:space="preserve">г. </w:t>
      </w:r>
      <w:r w:rsidRPr="00D36DBE">
        <w:t>№ 1315 «О внесении изменений в некоторые акты Правительства Российской Федерации».</w:t>
      </w:r>
      <w:r>
        <w:t>»;</w:t>
      </w:r>
    </w:p>
    <w:p w14:paraId="638CD8FC" w14:textId="2D6D1E6B" w:rsidR="00F96345" w:rsidRDefault="00F96345" w:rsidP="00B623E8">
      <w:pPr>
        <w:pStyle w:val="a"/>
        <w:numPr>
          <w:ilvl w:val="0"/>
          <w:numId w:val="0"/>
        </w:numPr>
        <w:tabs>
          <w:tab w:val="left" w:pos="2977"/>
          <w:tab w:val="left" w:pos="3544"/>
        </w:tabs>
        <w:spacing w:before="0" w:line="276" w:lineRule="auto"/>
        <w:ind w:firstLine="709"/>
      </w:pPr>
    </w:p>
    <w:p w14:paraId="10CB0E89" w14:textId="2824E924" w:rsidR="00F053F7" w:rsidRDefault="00F053F7"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разделе «Термины и определения»:</w:t>
      </w:r>
    </w:p>
    <w:p w14:paraId="2B10CB31" w14:textId="77777777" w:rsidR="008F3D0B" w:rsidRDefault="008F3D0B" w:rsidP="00B623E8">
      <w:pPr>
        <w:pStyle w:val="a4"/>
        <w:spacing w:after="0"/>
        <w:ind w:left="709"/>
        <w:jc w:val="both"/>
        <w:rPr>
          <w:rFonts w:ascii="Proxima Nova ExCn Rg" w:hAnsi="Proxima Nova ExCn Rg" w:cs="Times New Roman"/>
          <w:sz w:val="28"/>
          <w:szCs w:val="28"/>
        </w:rPr>
      </w:pPr>
    </w:p>
    <w:p w14:paraId="647F4CA0" w14:textId="45B9E7D9" w:rsidR="008F3D0B" w:rsidRDefault="008F3D0B" w:rsidP="00B623E8">
      <w:pPr>
        <w:pStyle w:val="a4"/>
        <w:numPr>
          <w:ilvl w:val="0"/>
          <w:numId w:val="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абзац тридцатый изложить в новой редакции:</w:t>
      </w:r>
    </w:p>
    <w:p w14:paraId="0A6659EF" w14:textId="77777777" w:rsidR="00261CE4" w:rsidRDefault="00261CE4" w:rsidP="00B623E8">
      <w:pPr>
        <w:pStyle w:val="a4"/>
        <w:spacing w:after="0"/>
        <w:ind w:left="709"/>
        <w:jc w:val="both"/>
        <w:rPr>
          <w:rFonts w:ascii="Proxima Nova ExCn Rg" w:hAnsi="Proxima Nova ExCn Rg" w:cs="Times New Roman"/>
          <w:sz w:val="28"/>
          <w:szCs w:val="28"/>
        </w:rPr>
      </w:pPr>
    </w:p>
    <w:p w14:paraId="1F8795AC" w14:textId="4ED1E8B2" w:rsidR="00261CE4" w:rsidRDefault="008F3D0B" w:rsidP="00B623E8">
      <w:pPr>
        <w:pStyle w:val="a4"/>
        <w:spacing w:after="0"/>
        <w:ind w:left="0" w:firstLine="567"/>
        <w:jc w:val="both"/>
        <w:rPr>
          <w:rFonts w:ascii="Proxima Nova ExCn Rg" w:hAnsi="Proxima Nova ExCn Rg" w:cs="Times New Roman"/>
          <w:sz w:val="28"/>
          <w:szCs w:val="28"/>
        </w:rPr>
      </w:pPr>
      <w:r>
        <w:rPr>
          <w:rFonts w:ascii="Proxima Nova ExCn Rg" w:hAnsi="Proxima Nova ExCn Rg" w:cs="Times New Roman"/>
          <w:sz w:val="28"/>
          <w:szCs w:val="28"/>
        </w:rPr>
        <w:t>«</w:t>
      </w:r>
      <w:r w:rsidR="00261CE4" w:rsidRPr="00B81246">
        <w:rPr>
          <w:rFonts w:ascii="Proxima Nova ExCn Rg" w:hAnsi="Proxima Nova ExCn Rg" w:cs="Times New Roman"/>
          <w:b/>
          <w:sz w:val="28"/>
          <w:szCs w:val="28"/>
        </w:rPr>
        <w:t>Закрытая процедура закупки</w:t>
      </w:r>
      <w:r w:rsidR="00261CE4" w:rsidRPr="00B81246">
        <w:rPr>
          <w:rFonts w:ascii="Proxima Nova ExCn Rg" w:hAnsi="Proxima Nova ExCn Rg" w:cs="Times New Roman"/>
          <w:sz w:val="28"/>
          <w:szCs w:val="28"/>
        </w:rPr>
        <w:t xml:space="preserve"> – закупка, информация о которой в соответствии с Законом 223-ФЗ, ПП 908 и иными НПА, принятыми в развитие Закона 223-ФЗ, а также Положением (в части, не противоречащей </w:t>
      </w:r>
      <w:r w:rsidR="00261CE4" w:rsidRPr="00B81246">
        <w:rPr>
          <w:rFonts w:ascii="Proxima Nova ExCn Rg" w:hAnsi="Proxima Nova ExCn Rg" w:cs="Times New Roman"/>
          <w:sz w:val="28"/>
          <w:szCs w:val="28"/>
        </w:rPr>
        <w:lastRenderedPageBreak/>
        <w:t>указанным НПА) не подлежит размещению на официальном сайте ЕИС или в иных открытых источниках информации</w:t>
      </w:r>
      <w:r w:rsidR="00261CE4">
        <w:rPr>
          <w:rFonts w:ascii="Proxima Nova ExCn Rg" w:hAnsi="Proxima Nova ExCn Rg" w:cs="Times New Roman"/>
          <w:sz w:val="28"/>
          <w:szCs w:val="28"/>
        </w:rPr>
        <w:t>.</w:t>
      </w:r>
      <w:r w:rsidR="00615451">
        <w:rPr>
          <w:rFonts w:ascii="Proxima Nova ExCn Rg" w:hAnsi="Proxima Nova ExCn Rg" w:cs="Times New Roman"/>
          <w:sz w:val="28"/>
          <w:szCs w:val="28"/>
        </w:rPr>
        <w:t>»;</w:t>
      </w:r>
    </w:p>
    <w:p w14:paraId="43080611" w14:textId="77777777" w:rsidR="00615451" w:rsidRDefault="00615451" w:rsidP="00B623E8">
      <w:pPr>
        <w:spacing w:after="0"/>
        <w:ind w:firstLine="709"/>
        <w:jc w:val="both"/>
        <w:rPr>
          <w:rFonts w:ascii="Proxima Nova ExCn Rg" w:hAnsi="Proxima Nova ExCn Rg" w:cs="Times New Roman"/>
          <w:sz w:val="28"/>
          <w:szCs w:val="28"/>
        </w:rPr>
      </w:pPr>
    </w:p>
    <w:p w14:paraId="3F5EFC51" w14:textId="3624FB22" w:rsidR="00615451" w:rsidRDefault="00615451" w:rsidP="00615451">
      <w:pPr>
        <w:pStyle w:val="a4"/>
        <w:numPr>
          <w:ilvl w:val="0"/>
          <w:numId w:val="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абзацем тридцать первым следующего содержания:</w:t>
      </w:r>
    </w:p>
    <w:p w14:paraId="43C309BD" w14:textId="77777777" w:rsidR="00615451" w:rsidRDefault="00615451" w:rsidP="000E2873">
      <w:pPr>
        <w:pStyle w:val="a4"/>
        <w:spacing w:after="0"/>
        <w:ind w:left="709"/>
        <w:jc w:val="both"/>
        <w:rPr>
          <w:rFonts w:ascii="Proxima Nova ExCn Rg" w:hAnsi="Proxima Nova ExCn Rg" w:cs="Times New Roman"/>
          <w:sz w:val="28"/>
          <w:szCs w:val="28"/>
        </w:rPr>
      </w:pPr>
    </w:p>
    <w:p w14:paraId="72852E55" w14:textId="3A001A18" w:rsidR="00F053F7" w:rsidRDefault="00615451"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00261CE4" w:rsidRPr="00B81246">
        <w:rPr>
          <w:rFonts w:ascii="Proxima Nova ExCn Rg" w:hAnsi="Proxima Nova ExCn Rg" w:cs="Times New Roman"/>
          <w:sz w:val="28"/>
          <w:szCs w:val="28"/>
        </w:rPr>
        <w:t>К закрытым процедурам закупки относятся конкурентная закупка, осуществляемая закрытым способом (закрытая конкурентная закупка), а также неконкурентная закупка, информация о которых доступна ограниченному кругу лиц.</w:t>
      </w:r>
      <w:r w:rsidR="008F3D0B">
        <w:rPr>
          <w:rFonts w:ascii="Proxima Nova ExCn Rg" w:hAnsi="Proxima Nova ExCn Rg" w:cs="Times New Roman"/>
          <w:sz w:val="28"/>
          <w:szCs w:val="28"/>
        </w:rPr>
        <w:t>»;</w:t>
      </w:r>
    </w:p>
    <w:p w14:paraId="606A2286" w14:textId="62BB4CB7" w:rsidR="008F3D0B" w:rsidRDefault="008F3D0B" w:rsidP="00B623E8">
      <w:pPr>
        <w:spacing w:after="0"/>
        <w:ind w:firstLine="709"/>
        <w:jc w:val="both"/>
        <w:rPr>
          <w:rFonts w:ascii="Proxima Nova ExCn Rg" w:hAnsi="Proxima Nova ExCn Rg" w:cs="Times New Roman"/>
          <w:sz w:val="28"/>
          <w:szCs w:val="28"/>
        </w:rPr>
      </w:pPr>
    </w:p>
    <w:p w14:paraId="10AC35E3" w14:textId="7927AE2B" w:rsidR="008F3D0B" w:rsidRDefault="008F3D0B" w:rsidP="00B623E8">
      <w:pPr>
        <w:pStyle w:val="a4"/>
        <w:numPr>
          <w:ilvl w:val="0"/>
          <w:numId w:val="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абзац тридцать </w:t>
      </w:r>
      <w:r w:rsidR="00261CE4">
        <w:rPr>
          <w:rFonts w:ascii="Proxima Nova ExCn Rg" w:hAnsi="Proxima Nova ExCn Rg" w:cs="Times New Roman"/>
          <w:sz w:val="28"/>
          <w:szCs w:val="28"/>
        </w:rPr>
        <w:t>второй</w:t>
      </w:r>
      <w:r>
        <w:rPr>
          <w:rFonts w:ascii="Proxima Nova ExCn Rg" w:hAnsi="Proxima Nova ExCn Rg" w:cs="Times New Roman"/>
          <w:sz w:val="28"/>
          <w:szCs w:val="28"/>
        </w:rPr>
        <w:t xml:space="preserve"> изложить в новой редакции:</w:t>
      </w:r>
    </w:p>
    <w:p w14:paraId="02519BB0" w14:textId="77777777" w:rsidR="0017692E" w:rsidRDefault="0017692E" w:rsidP="000E2873">
      <w:pPr>
        <w:pStyle w:val="a4"/>
        <w:spacing w:after="0"/>
        <w:ind w:left="709"/>
        <w:jc w:val="both"/>
        <w:rPr>
          <w:rFonts w:ascii="Proxima Nova ExCn Rg" w:hAnsi="Proxima Nova ExCn Rg" w:cs="Times New Roman"/>
          <w:sz w:val="28"/>
          <w:szCs w:val="28"/>
        </w:rPr>
      </w:pPr>
    </w:p>
    <w:p w14:paraId="730CD82D" w14:textId="25077556" w:rsidR="008F3D0B" w:rsidRDefault="008F3D0B" w:rsidP="00B623E8">
      <w:pPr>
        <w:pStyle w:val="a"/>
        <w:numPr>
          <w:ilvl w:val="0"/>
          <w:numId w:val="0"/>
        </w:numPr>
        <w:spacing w:before="0" w:line="276" w:lineRule="auto"/>
        <w:ind w:firstLine="709"/>
      </w:pPr>
      <w:r w:rsidRPr="008F3D0B">
        <w:t>«</w:t>
      </w:r>
      <w:r w:rsidR="00261CE4" w:rsidRPr="00261CE4">
        <w:rPr>
          <w:b/>
        </w:rPr>
        <w:t xml:space="preserve">Закрытая электронная торговая площадка (закрытая электронная площадка) – </w:t>
      </w:r>
      <w:r w:rsidR="00261CE4" w:rsidRPr="00261CE4">
        <w:t>специализированная электронная площадка, согласованная ЦЗК, оператор которой утвержден распоряжением Правительства Российской Федерации от 12.07.2018 г.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 обеспечивающая взаимодействие заказчика с поставщиками и участниками через электронные каналы связи и проведение закрытых процедур закупок в электронной форме (закрытая конкурентная закупка, состязательные переговоры, ценовой запрос) с соблюдением требований ПП 1663.</w:t>
      </w:r>
      <w:r>
        <w:t>»;</w:t>
      </w:r>
    </w:p>
    <w:p w14:paraId="41869AF8" w14:textId="63F40118" w:rsidR="008F3D0B" w:rsidRDefault="008F3D0B" w:rsidP="00B623E8">
      <w:pPr>
        <w:pStyle w:val="a"/>
        <w:numPr>
          <w:ilvl w:val="0"/>
          <w:numId w:val="0"/>
        </w:numPr>
        <w:spacing w:before="0" w:line="276" w:lineRule="auto"/>
        <w:ind w:firstLine="709"/>
      </w:pPr>
    </w:p>
    <w:p w14:paraId="39CAFEB2" w14:textId="6AA0B704" w:rsidR="008F3D0B" w:rsidRDefault="008F3D0B" w:rsidP="00B623E8">
      <w:pPr>
        <w:pStyle w:val="a4"/>
        <w:numPr>
          <w:ilvl w:val="0"/>
          <w:numId w:val="8"/>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дополнить абзац</w:t>
      </w:r>
      <w:r w:rsidR="0017692E">
        <w:rPr>
          <w:rFonts w:ascii="Proxima Nova ExCn Rg" w:hAnsi="Proxima Nova ExCn Rg" w:cs="Times New Roman"/>
          <w:sz w:val="28"/>
          <w:szCs w:val="28"/>
        </w:rPr>
        <w:t>ем</w:t>
      </w:r>
      <w:r>
        <w:rPr>
          <w:rFonts w:ascii="Proxima Nova ExCn Rg" w:hAnsi="Proxima Nova ExCn Rg" w:cs="Times New Roman"/>
          <w:sz w:val="28"/>
          <w:szCs w:val="28"/>
        </w:rPr>
        <w:t xml:space="preserve"> пятьдесят </w:t>
      </w:r>
      <w:r w:rsidR="00261CE4">
        <w:rPr>
          <w:rFonts w:ascii="Proxima Nova ExCn Rg" w:hAnsi="Proxima Nova ExCn Rg" w:cs="Times New Roman"/>
          <w:sz w:val="28"/>
          <w:szCs w:val="28"/>
        </w:rPr>
        <w:t xml:space="preserve">восьмым </w:t>
      </w:r>
      <w:r>
        <w:rPr>
          <w:rFonts w:ascii="Proxima Nova ExCn Rg" w:hAnsi="Proxima Nova ExCn Rg" w:cs="Times New Roman"/>
          <w:sz w:val="28"/>
          <w:szCs w:val="28"/>
        </w:rPr>
        <w:t>следующего содержания:</w:t>
      </w:r>
    </w:p>
    <w:p w14:paraId="63467D7B" w14:textId="77777777" w:rsidR="008F3D0B" w:rsidRDefault="008F3D0B" w:rsidP="00B623E8">
      <w:pPr>
        <w:pStyle w:val="a4"/>
        <w:spacing w:after="0"/>
        <w:ind w:left="1429"/>
        <w:jc w:val="both"/>
        <w:rPr>
          <w:rFonts w:ascii="Proxima Nova ExCn Rg" w:hAnsi="Proxima Nova ExCn Rg" w:cs="Times New Roman"/>
          <w:sz w:val="28"/>
          <w:szCs w:val="28"/>
        </w:rPr>
      </w:pPr>
    </w:p>
    <w:p w14:paraId="1799D4A5" w14:textId="737E313F" w:rsidR="00261CE4" w:rsidRPr="00D36E52" w:rsidRDefault="008F3D0B" w:rsidP="00D36E52">
      <w:pPr>
        <w:pStyle w:val="a"/>
        <w:numPr>
          <w:ilvl w:val="0"/>
          <w:numId w:val="0"/>
        </w:numPr>
        <w:ind w:firstLine="709"/>
      </w:pPr>
      <w:r>
        <w:t>«</w:t>
      </w:r>
      <w:bookmarkStart w:id="0" w:name="_Hlk133943980"/>
      <w:r w:rsidR="00D36E52" w:rsidRPr="00EE7D41">
        <w:rPr>
          <w:b/>
        </w:rPr>
        <w:t>Нормативн</w:t>
      </w:r>
      <w:r w:rsidR="00D36E52">
        <w:rPr>
          <w:b/>
        </w:rPr>
        <w:t xml:space="preserve">ый </w:t>
      </w:r>
      <w:r w:rsidR="00D36E52" w:rsidRPr="00EE7D41">
        <w:rPr>
          <w:b/>
        </w:rPr>
        <w:t>правовой акт</w:t>
      </w:r>
      <w:r w:rsidR="00D36E52">
        <w:t xml:space="preserve"> – акт, </w:t>
      </w:r>
      <w:r w:rsidR="00D36E52" w:rsidRPr="00ED2658">
        <w:t>издан</w:t>
      </w:r>
      <w:r w:rsidR="00D36E52">
        <w:t>ный</w:t>
      </w:r>
      <w:r w:rsidR="00D36E52" w:rsidRPr="00ED2658">
        <w:t xml:space="preserve"> в установленном</w:t>
      </w:r>
      <w:r w:rsidR="00D36E52">
        <w:t xml:space="preserve"> законодательством</w:t>
      </w:r>
      <w:r w:rsidR="00D36E52" w:rsidRPr="00ED2658">
        <w:t xml:space="preserve"> порядке управомоченным органом государственной власти, органом местного самоуправления, иным органом, уполномоченной организацией или должностным лицом, </w:t>
      </w:r>
      <w:r w:rsidR="00D36E52">
        <w:t>содержащий</w:t>
      </w:r>
      <w:r w:rsidR="00D36E52" w:rsidRPr="00ED2658">
        <w:t xml:space="preserve"> правовы</w:t>
      </w:r>
      <w:r w:rsidR="00D36E52">
        <w:t>е</w:t>
      </w:r>
      <w:r w:rsidR="00D36E52" w:rsidRPr="00ED2658">
        <w:t xml:space="preserve"> норм</w:t>
      </w:r>
      <w:r w:rsidR="00D36E52">
        <w:t>ы</w:t>
      </w:r>
      <w:r w:rsidR="00D36E52" w:rsidRPr="00ED2658">
        <w:t xml:space="preserve"> (правил</w:t>
      </w:r>
      <w:r w:rsidR="00D36E52">
        <w:t>а</w:t>
      </w:r>
      <w:r w:rsidR="00D36E52" w:rsidRPr="00ED2658">
        <w:t xml:space="preserve"> поведения), обязательны</w:t>
      </w:r>
      <w:r w:rsidR="00D36E52">
        <w:t>е</w:t>
      </w:r>
      <w:r w:rsidR="00D36E52" w:rsidRPr="00ED2658">
        <w:t xml:space="preserve"> для неопределенного круга лиц, рассчитанны</w:t>
      </w:r>
      <w:r w:rsidR="00D36E52">
        <w:t>е</w:t>
      </w:r>
      <w:r w:rsidR="00D36E52" w:rsidRPr="00ED2658">
        <w:t xml:space="preserve"> на неоднократное применение, направленны</w:t>
      </w:r>
      <w:r w:rsidR="00D36E52">
        <w:t>е</w:t>
      </w:r>
      <w:r w:rsidR="00D36E52" w:rsidRPr="00ED2658">
        <w:t xml:space="preserve"> на урегулирование общественных отношений</w:t>
      </w:r>
      <w:r w:rsidR="00D36E52">
        <w:t>,</w:t>
      </w:r>
      <w:r w:rsidR="00D36E52" w:rsidRPr="00ED2658">
        <w:t xml:space="preserve"> либо на изменение или прекращение существующих правоотношений</w:t>
      </w:r>
      <w:bookmarkEnd w:id="0"/>
      <w:r w:rsidR="00261CE4" w:rsidRPr="00D36E52">
        <w:t>.</w:t>
      </w:r>
      <w:r w:rsidR="0017692E" w:rsidRPr="00D36E52">
        <w:t>»;</w:t>
      </w:r>
    </w:p>
    <w:p w14:paraId="785CECF8" w14:textId="77777777" w:rsidR="0017692E" w:rsidRDefault="0017692E" w:rsidP="00B623E8">
      <w:pPr>
        <w:pStyle w:val="a"/>
        <w:numPr>
          <w:ilvl w:val="0"/>
          <w:numId w:val="0"/>
        </w:numPr>
        <w:spacing w:before="0" w:line="276" w:lineRule="auto"/>
        <w:ind w:firstLine="709"/>
      </w:pPr>
    </w:p>
    <w:p w14:paraId="1F00B4E0" w14:textId="5BDAC22A" w:rsidR="0017692E" w:rsidRDefault="0017692E" w:rsidP="000E2873">
      <w:pPr>
        <w:pStyle w:val="a4"/>
        <w:numPr>
          <w:ilvl w:val="0"/>
          <w:numId w:val="8"/>
        </w:numPr>
        <w:spacing w:after="0"/>
        <w:ind w:hanging="720"/>
        <w:jc w:val="both"/>
      </w:pPr>
      <w:r>
        <w:rPr>
          <w:rFonts w:ascii="Proxima Nova ExCn Rg" w:hAnsi="Proxima Nova ExCn Rg" w:cs="Times New Roman"/>
          <w:sz w:val="28"/>
          <w:szCs w:val="28"/>
        </w:rPr>
        <w:t>дополнить абзацем пятьдесят девятым следующего содержания:</w:t>
      </w:r>
    </w:p>
    <w:p w14:paraId="28202101" w14:textId="77777777" w:rsidR="0017692E" w:rsidRDefault="0017692E" w:rsidP="00B623E8">
      <w:pPr>
        <w:pStyle w:val="a"/>
        <w:numPr>
          <w:ilvl w:val="0"/>
          <w:numId w:val="0"/>
        </w:numPr>
        <w:spacing w:before="0" w:line="276" w:lineRule="auto"/>
        <w:ind w:firstLine="709"/>
      </w:pPr>
    </w:p>
    <w:p w14:paraId="22DAF03B" w14:textId="2D0276C2" w:rsidR="008F3D0B" w:rsidRDefault="0017692E" w:rsidP="00D36E52">
      <w:pPr>
        <w:pStyle w:val="a"/>
        <w:numPr>
          <w:ilvl w:val="0"/>
          <w:numId w:val="0"/>
        </w:numPr>
        <w:ind w:firstLine="709"/>
      </w:pPr>
      <w:r>
        <w:t>«</w:t>
      </w:r>
      <w:bookmarkStart w:id="1" w:name="_Hlk132280834"/>
      <w:r w:rsidR="00D36E52">
        <w:t>Для целей применения настоящего Положения к нормативным правовым актам не относятся акты, издаваемые юридическими лицами, не уполномоченными на издание нормативных правовых актов законодательством Российской Федерации</w:t>
      </w:r>
      <w:bookmarkEnd w:id="1"/>
      <w:r w:rsidR="00261CE4" w:rsidRPr="00B81246">
        <w:t>.</w:t>
      </w:r>
      <w:r w:rsidR="008F3D0B">
        <w:t>»;</w:t>
      </w:r>
    </w:p>
    <w:p w14:paraId="1232EC96" w14:textId="46AAF3DC" w:rsidR="008F3D0B" w:rsidRDefault="008F3D0B" w:rsidP="00B623E8">
      <w:pPr>
        <w:pStyle w:val="a"/>
        <w:numPr>
          <w:ilvl w:val="0"/>
          <w:numId w:val="0"/>
        </w:numPr>
        <w:spacing w:before="0" w:line="276" w:lineRule="auto"/>
        <w:ind w:firstLine="709"/>
      </w:pPr>
    </w:p>
    <w:p w14:paraId="4678B30A" w14:textId="450A0EB9" w:rsidR="008812CF" w:rsidRDefault="008812CF" w:rsidP="00B623E8">
      <w:pPr>
        <w:pStyle w:val="a4"/>
        <w:numPr>
          <w:ilvl w:val="0"/>
          <w:numId w:val="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абзаце шестидесятом слова «на ЭТП» исключить;</w:t>
      </w:r>
    </w:p>
    <w:p w14:paraId="5EECFF46" w14:textId="77777777" w:rsidR="008812CF" w:rsidRDefault="008812CF" w:rsidP="000E2873">
      <w:pPr>
        <w:pStyle w:val="a4"/>
        <w:spacing w:after="0"/>
        <w:ind w:left="709"/>
        <w:jc w:val="both"/>
        <w:rPr>
          <w:rFonts w:ascii="Proxima Nova ExCn Rg" w:hAnsi="Proxima Nova ExCn Rg" w:cs="Times New Roman"/>
          <w:sz w:val="28"/>
          <w:szCs w:val="28"/>
        </w:rPr>
      </w:pPr>
    </w:p>
    <w:p w14:paraId="33237D1E" w14:textId="30ABB62D" w:rsidR="008F3D0B" w:rsidRDefault="008F3D0B" w:rsidP="00B623E8">
      <w:pPr>
        <w:pStyle w:val="a4"/>
        <w:numPr>
          <w:ilvl w:val="0"/>
          <w:numId w:val="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 xml:space="preserve">абзац шестьдесят </w:t>
      </w:r>
      <w:r w:rsidR="00261CE4">
        <w:rPr>
          <w:rFonts w:ascii="Proxima Nova ExCn Rg" w:hAnsi="Proxima Nova ExCn Rg" w:cs="Times New Roman"/>
          <w:sz w:val="28"/>
          <w:szCs w:val="28"/>
        </w:rPr>
        <w:t>седьмой</w:t>
      </w:r>
      <w:r>
        <w:rPr>
          <w:rFonts w:ascii="Proxima Nova ExCn Rg" w:hAnsi="Proxima Nova ExCn Rg" w:cs="Times New Roman"/>
          <w:sz w:val="28"/>
          <w:szCs w:val="28"/>
        </w:rPr>
        <w:t xml:space="preserve"> изложить в новой редакции:</w:t>
      </w:r>
    </w:p>
    <w:p w14:paraId="6BB35973" w14:textId="77777777" w:rsidR="008F3D0B" w:rsidRDefault="008F3D0B" w:rsidP="00B623E8">
      <w:pPr>
        <w:pStyle w:val="a4"/>
        <w:spacing w:after="0"/>
        <w:ind w:left="709"/>
        <w:jc w:val="both"/>
        <w:rPr>
          <w:rFonts w:ascii="Proxima Nova ExCn Rg" w:hAnsi="Proxima Nova ExCn Rg" w:cs="Times New Roman"/>
          <w:sz w:val="28"/>
          <w:szCs w:val="28"/>
        </w:rPr>
      </w:pPr>
    </w:p>
    <w:p w14:paraId="275A0FB2" w14:textId="1D0D71FD" w:rsidR="008F3D0B" w:rsidRDefault="008F3D0B" w:rsidP="00B623E8">
      <w:pPr>
        <w:pStyle w:val="a"/>
        <w:numPr>
          <w:ilvl w:val="0"/>
          <w:numId w:val="0"/>
        </w:numPr>
        <w:spacing w:before="0" w:line="276" w:lineRule="auto"/>
        <w:ind w:firstLine="709"/>
      </w:pPr>
      <w:r>
        <w:t>«</w:t>
      </w:r>
      <w:r w:rsidR="00261CE4" w:rsidRPr="00261CE4">
        <w:rPr>
          <w:b/>
        </w:rPr>
        <w:t xml:space="preserve">Открытая процедура закупки – </w:t>
      </w:r>
      <w:r w:rsidR="00261CE4" w:rsidRPr="00261CE4">
        <w:t>процедура закупки, информация о которой размещается на официальном сайте ЕИС.</w:t>
      </w:r>
      <w:r>
        <w:t>»;</w:t>
      </w:r>
    </w:p>
    <w:p w14:paraId="1A57A233" w14:textId="2EF62D22" w:rsidR="008F3D0B" w:rsidRDefault="008F3D0B" w:rsidP="00B623E8">
      <w:pPr>
        <w:pStyle w:val="a"/>
        <w:numPr>
          <w:ilvl w:val="0"/>
          <w:numId w:val="0"/>
        </w:numPr>
        <w:spacing w:before="0" w:line="276" w:lineRule="auto"/>
        <w:ind w:firstLine="709"/>
      </w:pPr>
    </w:p>
    <w:p w14:paraId="650B1931" w14:textId="5A91AEE3" w:rsidR="008F3D0B" w:rsidRDefault="008F3D0B" w:rsidP="00B623E8">
      <w:pPr>
        <w:pStyle w:val="a4"/>
        <w:numPr>
          <w:ilvl w:val="0"/>
          <w:numId w:val="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абзац шестьдесят </w:t>
      </w:r>
      <w:r w:rsidR="00261CE4">
        <w:rPr>
          <w:rFonts w:ascii="Proxima Nova ExCn Rg" w:hAnsi="Proxima Nova ExCn Rg" w:cs="Times New Roman"/>
          <w:sz w:val="28"/>
          <w:szCs w:val="28"/>
        </w:rPr>
        <w:t>восьмой</w:t>
      </w:r>
      <w:r>
        <w:rPr>
          <w:rFonts w:ascii="Proxima Nova ExCn Rg" w:hAnsi="Proxima Nova ExCn Rg" w:cs="Times New Roman"/>
          <w:sz w:val="28"/>
          <w:szCs w:val="28"/>
        </w:rPr>
        <w:t xml:space="preserve"> изложить в новой редакции:</w:t>
      </w:r>
    </w:p>
    <w:p w14:paraId="3E93C476" w14:textId="77777777" w:rsidR="008F3D0B" w:rsidRDefault="008F3D0B" w:rsidP="00B623E8">
      <w:pPr>
        <w:pStyle w:val="a4"/>
        <w:spacing w:after="0"/>
        <w:ind w:left="709"/>
        <w:jc w:val="both"/>
        <w:rPr>
          <w:rFonts w:ascii="Proxima Nova ExCn Rg" w:hAnsi="Proxima Nova ExCn Rg" w:cs="Times New Roman"/>
          <w:sz w:val="28"/>
          <w:szCs w:val="28"/>
        </w:rPr>
      </w:pPr>
    </w:p>
    <w:p w14:paraId="352E4A71" w14:textId="6B9D297F" w:rsidR="008F3D0B" w:rsidRDefault="008F3D0B" w:rsidP="00B623E8">
      <w:pPr>
        <w:pStyle w:val="a"/>
        <w:numPr>
          <w:ilvl w:val="0"/>
          <w:numId w:val="0"/>
        </w:numPr>
        <w:spacing w:before="0" w:line="276" w:lineRule="auto"/>
        <w:ind w:firstLine="709"/>
      </w:pPr>
      <w:r>
        <w:t>«</w:t>
      </w:r>
      <w:r w:rsidR="00261CE4" w:rsidRPr="006E27FE">
        <w:rPr>
          <w:b/>
        </w:rPr>
        <w:t>Официальное размещение</w:t>
      </w:r>
      <w:r w:rsidR="00261CE4" w:rsidRPr="006E27FE">
        <w:t xml:space="preserve"> – размещение информации о закупке и иной информации и документов, которые должны быть размещены в соответствии с требованиями Закона 223-ФЗ, ПП 908 и иных НПА, принятых в развитие Закона 223-ФЗ, а также Положения. Состав и объем информации и документов, подлежащих официальному размещению в ЕИС, а также случаи размещения такой информации и документов на официальном сайте ЕИС, ЗЭТП, в ЕАТ устанавливаются Законом 223-ФЗ, ПП 908 и иными НПА, принятыми в развитие Закона 223-ФЗ, а также Положением в части, не противоречащей указанным НПА.</w:t>
      </w:r>
      <w:r>
        <w:t>»;</w:t>
      </w:r>
    </w:p>
    <w:p w14:paraId="726F7541" w14:textId="38F22078" w:rsidR="007819FA" w:rsidRDefault="007819FA" w:rsidP="00B623E8">
      <w:pPr>
        <w:pStyle w:val="a"/>
        <w:numPr>
          <w:ilvl w:val="0"/>
          <w:numId w:val="0"/>
        </w:numPr>
        <w:spacing w:before="0" w:line="276" w:lineRule="auto"/>
        <w:ind w:firstLine="709"/>
      </w:pPr>
    </w:p>
    <w:p w14:paraId="34E9AE40" w14:textId="57A2160B" w:rsidR="00261CE4" w:rsidRDefault="008812CF" w:rsidP="000E2873">
      <w:pPr>
        <w:pStyle w:val="a4"/>
        <w:numPr>
          <w:ilvl w:val="0"/>
          <w:numId w:val="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261CE4" w:rsidRPr="00261CE4">
        <w:rPr>
          <w:rFonts w:ascii="Proxima Nova ExCn Rg" w:hAnsi="Proxima Nova ExCn Rg" w:cs="Times New Roman"/>
          <w:sz w:val="28"/>
          <w:szCs w:val="28"/>
        </w:rPr>
        <w:t>абзац</w:t>
      </w:r>
      <w:r>
        <w:rPr>
          <w:rFonts w:ascii="Proxima Nova ExCn Rg" w:hAnsi="Proxima Nova ExCn Rg" w:cs="Times New Roman"/>
          <w:sz w:val="28"/>
          <w:szCs w:val="28"/>
        </w:rPr>
        <w:t>е</w:t>
      </w:r>
      <w:r w:rsidR="00261CE4" w:rsidRPr="00261CE4">
        <w:rPr>
          <w:rFonts w:ascii="Proxima Nova ExCn Rg" w:hAnsi="Proxima Nova ExCn Rg" w:cs="Times New Roman"/>
          <w:sz w:val="28"/>
          <w:szCs w:val="28"/>
        </w:rPr>
        <w:t xml:space="preserve"> семидесят</w:t>
      </w:r>
      <w:r>
        <w:rPr>
          <w:rFonts w:ascii="Proxima Nova ExCn Rg" w:hAnsi="Proxima Nova ExCn Rg" w:cs="Times New Roman"/>
          <w:sz w:val="28"/>
          <w:szCs w:val="28"/>
        </w:rPr>
        <w:t>ом</w:t>
      </w:r>
      <w:r w:rsidR="00261CE4" w:rsidRPr="00261CE4">
        <w:rPr>
          <w:rFonts w:ascii="Proxima Nova ExCn Rg" w:hAnsi="Proxima Nova ExCn Rg" w:cs="Times New Roman"/>
          <w:sz w:val="28"/>
          <w:szCs w:val="28"/>
        </w:rPr>
        <w:t xml:space="preserve"> </w:t>
      </w:r>
      <w:r>
        <w:rPr>
          <w:rFonts w:ascii="Proxima Nova ExCn Rg" w:hAnsi="Proxima Nova ExCn Rg" w:cs="Times New Roman"/>
          <w:sz w:val="28"/>
          <w:szCs w:val="28"/>
        </w:rPr>
        <w:t>слова «,</w:t>
      </w:r>
      <w:r w:rsidRPr="000E2873">
        <w:rPr>
          <w:rFonts w:ascii="Proxima Nova ExCn Rg" w:hAnsi="Proxima Nova ExCn Rg" w:cs="Times New Roman"/>
          <w:sz w:val="28"/>
          <w:szCs w:val="28"/>
        </w:rPr>
        <w:t xml:space="preserve"> где содержится специальный раздел для размещения информации об осуществлении закупочной деятельности</w:t>
      </w:r>
      <w:r>
        <w:rPr>
          <w:rFonts w:ascii="Proxima Nova ExCn Rg" w:hAnsi="Proxima Nova ExCn Rg" w:cs="Times New Roman"/>
          <w:sz w:val="28"/>
          <w:szCs w:val="28"/>
        </w:rPr>
        <w:t>» исключить;</w:t>
      </w:r>
    </w:p>
    <w:p w14:paraId="71057AAE" w14:textId="77777777" w:rsidR="00261CE4" w:rsidRDefault="00261CE4" w:rsidP="00B623E8">
      <w:pPr>
        <w:pStyle w:val="a4"/>
        <w:spacing w:after="0"/>
        <w:ind w:left="0" w:firstLine="709"/>
        <w:jc w:val="both"/>
        <w:rPr>
          <w:rFonts w:ascii="Proxima Nova ExCn Rg" w:hAnsi="Proxima Nova ExCn Rg" w:cs="Times New Roman"/>
          <w:sz w:val="28"/>
          <w:szCs w:val="28"/>
        </w:rPr>
      </w:pPr>
    </w:p>
    <w:p w14:paraId="467AE0BF" w14:textId="3D345912" w:rsidR="008F3D0B" w:rsidRDefault="007819FA" w:rsidP="00B623E8">
      <w:pPr>
        <w:pStyle w:val="a4"/>
        <w:numPr>
          <w:ilvl w:val="0"/>
          <w:numId w:val="8"/>
        </w:numPr>
        <w:spacing w:after="0"/>
        <w:ind w:left="0" w:firstLine="709"/>
        <w:jc w:val="both"/>
        <w:rPr>
          <w:rFonts w:ascii="Proxima Nova ExCn Rg" w:hAnsi="Proxima Nova ExCn Rg" w:cs="Times New Roman"/>
          <w:sz w:val="28"/>
          <w:szCs w:val="28"/>
        </w:rPr>
      </w:pPr>
      <w:r w:rsidRPr="007819FA">
        <w:rPr>
          <w:rFonts w:ascii="Proxima Nova ExCn Rg" w:hAnsi="Proxima Nova ExCn Rg" w:cs="Times New Roman"/>
          <w:sz w:val="28"/>
          <w:szCs w:val="28"/>
        </w:rPr>
        <w:t xml:space="preserve">абзацы </w:t>
      </w:r>
      <w:r w:rsidR="00F072F0">
        <w:rPr>
          <w:rFonts w:ascii="Proxima Nova ExCn Rg" w:hAnsi="Proxima Nova ExCn Rg" w:cs="Times New Roman"/>
          <w:sz w:val="28"/>
          <w:szCs w:val="28"/>
        </w:rPr>
        <w:t xml:space="preserve">семьдесят пятый, </w:t>
      </w:r>
      <w:r w:rsidRPr="007819FA">
        <w:rPr>
          <w:rFonts w:ascii="Proxima Nova ExCn Rg" w:hAnsi="Proxima Nova ExCn Rg" w:cs="Times New Roman"/>
          <w:sz w:val="28"/>
          <w:szCs w:val="28"/>
        </w:rPr>
        <w:t xml:space="preserve">восемьдесят </w:t>
      </w:r>
      <w:r w:rsidR="00F072F0">
        <w:rPr>
          <w:rFonts w:ascii="Proxima Nova ExCn Rg" w:hAnsi="Proxima Nova ExCn Rg" w:cs="Times New Roman"/>
          <w:sz w:val="28"/>
          <w:szCs w:val="28"/>
        </w:rPr>
        <w:t>шестой</w:t>
      </w:r>
      <w:r w:rsidR="008812CF">
        <w:rPr>
          <w:rFonts w:ascii="Proxima Nova ExCn Rg" w:hAnsi="Proxima Nova ExCn Rg" w:cs="Times New Roman"/>
          <w:sz w:val="28"/>
          <w:szCs w:val="28"/>
        </w:rPr>
        <w:t xml:space="preserve">, </w:t>
      </w:r>
      <w:r w:rsidRPr="007819FA">
        <w:rPr>
          <w:rFonts w:ascii="Proxima Nova ExCn Rg" w:hAnsi="Proxima Nova ExCn Rg" w:cs="Times New Roman"/>
          <w:sz w:val="28"/>
          <w:szCs w:val="28"/>
        </w:rPr>
        <w:t xml:space="preserve">восемьдесят </w:t>
      </w:r>
      <w:r w:rsidR="00F072F0">
        <w:rPr>
          <w:rFonts w:ascii="Proxima Nova ExCn Rg" w:hAnsi="Proxima Nova ExCn Rg" w:cs="Times New Roman"/>
          <w:sz w:val="28"/>
          <w:szCs w:val="28"/>
        </w:rPr>
        <w:t>седьмой</w:t>
      </w:r>
      <w:r w:rsidRPr="007819FA">
        <w:rPr>
          <w:rFonts w:ascii="Proxima Nova ExCn Rg" w:hAnsi="Proxima Nova ExCn Rg" w:cs="Times New Roman"/>
          <w:sz w:val="28"/>
          <w:szCs w:val="28"/>
        </w:rPr>
        <w:t xml:space="preserve"> исключить</w:t>
      </w:r>
      <w:r>
        <w:rPr>
          <w:rFonts w:ascii="Proxima Nova ExCn Rg" w:hAnsi="Proxima Nova ExCn Rg" w:cs="Times New Roman"/>
          <w:sz w:val="28"/>
          <w:szCs w:val="28"/>
        </w:rPr>
        <w:t>;</w:t>
      </w:r>
    </w:p>
    <w:p w14:paraId="11BE92C2" w14:textId="77777777" w:rsidR="00B86E23" w:rsidRDefault="00B86E23" w:rsidP="00B623E8">
      <w:pPr>
        <w:pStyle w:val="a4"/>
        <w:spacing w:after="0"/>
        <w:ind w:left="709"/>
        <w:jc w:val="both"/>
        <w:rPr>
          <w:rFonts w:ascii="Proxima Nova ExCn Rg" w:hAnsi="Proxima Nova ExCn Rg" w:cs="Times New Roman"/>
          <w:sz w:val="28"/>
          <w:szCs w:val="28"/>
        </w:rPr>
      </w:pPr>
    </w:p>
    <w:p w14:paraId="4FF198A3" w14:textId="7F8277D2" w:rsidR="00B00762" w:rsidRDefault="00724623" w:rsidP="000E2873">
      <w:pPr>
        <w:pStyle w:val="a4"/>
        <w:numPr>
          <w:ilvl w:val="0"/>
          <w:numId w:val="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B00762">
        <w:rPr>
          <w:rFonts w:ascii="Proxima Nova ExCn Rg" w:hAnsi="Proxima Nova ExCn Rg" w:cs="Times New Roman"/>
          <w:sz w:val="28"/>
          <w:szCs w:val="28"/>
        </w:rPr>
        <w:t>абзац</w:t>
      </w:r>
      <w:r>
        <w:rPr>
          <w:rFonts w:ascii="Proxima Nova ExCn Rg" w:hAnsi="Proxima Nova ExCn Rg" w:cs="Times New Roman"/>
          <w:sz w:val="28"/>
          <w:szCs w:val="28"/>
        </w:rPr>
        <w:t>е</w:t>
      </w:r>
      <w:r w:rsidR="00B00762">
        <w:rPr>
          <w:rFonts w:ascii="Proxima Nova ExCn Rg" w:hAnsi="Proxima Nova ExCn Rg" w:cs="Times New Roman"/>
          <w:sz w:val="28"/>
          <w:szCs w:val="28"/>
        </w:rPr>
        <w:t xml:space="preserve"> девяносто</w:t>
      </w:r>
      <w:r w:rsidR="00F072F0">
        <w:rPr>
          <w:rFonts w:ascii="Proxima Nova ExCn Rg" w:hAnsi="Proxima Nova ExCn Rg" w:cs="Times New Roman"/>
          <w:sz w:val="28"/>
          <w:szCs w:val="28"/>
        </w:rPr>
        <w:t xml:space="preserve">м </w:t>
      </w:r>
      <w:r>
        <w:rPr>
          <w:rFonts w:ascii="Proxima Nova ExCn Rg" w:hAnsi="Proxima Nova ExCn Rg" w:cs="Times New Roman"/>
          <w:sz w:val="28"/>
          <w:szCs w:val="28"/>
        </w:rPr>
        <w:t xml:space="preserve">слова «и размещенный на официальном сайте заказчика» исключить; </w:t>
      </w:r>
    </w:p>
    <w:p w14:paraId="56FCBB45" w14:textId="77777777" w:rsidR="00B00762" w:rsidRPr="00B00762" w:rsidRDefault="00B00762" w:rsidP="00B623E8">
      <w:pPr>
        <w:pStyle w:val="a4"/>
        <w:spacing w:after="0"/>
        <w:rPr>
          <w:rFonts w:ascii="Proxima Nova ExCn Rg" w:hAnsi="Proxima Nova ExCn Rg" w:cs="Times New Roman"/>
          <w:sz w:val="28"/>
          <w:szCs w:val="28"/>
        </w:rPr>
      </w:pPr>
    </w:p>
    <w:p w14:paraId="6EDAB272" w14:textId="3AA612ED" w:rsidR="00B00762" w:rsidRDefault="00B00762"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B00762">
        <w:rPr>
          <w:rFonts w:ascii="Proxima Nova ExCn Rg" w:hAnsi="Proxima Nova ExCn Rg" w:cs="Times New Roman"/>
          <w:b/>
          <w:sz w:val="28"/>
          <w:szCs w:val="28"/>
        </w:rPr>
        <w:t>Техническая политика</w:t>
      </w:r>
      <w:r w:rsidRPr="00B00762">
        <w:rPr>
          <w:rFonts w:ascii="Proxima Nova ExCn Rg" w:hAnsi="Proxima Nova ExCn Rg" w:cs="Times New Roman"/>
          <w:sz w:val="28"/>
          <w:szCs w:val="28"/>
        </w:rPr>
        <w:t xml:space="preserve"> – документ, утвержденный правовым актом заказчика, определяющий требования к производственному процессу и / или к инфраструктурному виду деятельности.</w:t>
      </w:r>
      <w:r>
        <w:rPr>
          <w:rFonts w:ascii="Proxima Nova ExCn Rg" w:hAnsi="Proxima Nova ExCn Rg" w:cs="Times New Roman"/>
          <w:sz w:val="28"/>
          <w:szCs w:val="28"/>
        </w:rPr>
        <w:t>»;</w:t>
      </w:r>
    </w:p>
    <w:p w14:paraId="02798367" w14:textId="77777777" w:rsidR="00B00762" w:rsidRPr="00B00762" w:rsidRDefault="00B00762" w:rsidP="00B623E8">
      <w:pPr>
        <w:pStyle w:val="a4"/>
        <w:spacing w:after="0"/>
        <w:rPr>
          <w:rFonts w:ascii="Proxima Nova ExCn Rg" w:hAnsi="Proxima Nova ExCn Rg" w:cs="Times New Roman"/>
          <w:sz w:val="28"/>
          <w:szCs w:val="28"/>
        </w:rPr>
      </w:pPr>
    </w:p>
    <w:p w14:paraId="02A5FB62" w14:textId="50D9329D" w:rsidR="00D81433" w:rsidRDefault="00D81433" w:rsidP="00B623E8">
      <w:pPr>
        <w:pStyle w:val="a4"/>
        <w:numPr>
          <w:ilvl w:val="0"/>
          <w:numId w:val="8"/>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 xml:space="preserve">дополнить абзацем </w:t>
      </w:r>
      <w:r w:rsidR="00724623">
        <w:rPr>
          <w:rFonts w:ascii="Proxima Nova ExCn Rg" w:hAnsi="Proxima Nova ExCn Rg" w:cs="Times New Roman"/>
          <w:sz w:val="28"/>
          <w:szCs w:val="28"/>
        </w:rPr>
        <w:t xml:space="preserve">девяносто </w:t>
      </w:r>
      <w:r w:rsidR="00F072F0">
        <w:rPr>
          <w:rFonts w:ascii="Proxima Nova ExCn Rg" w:hAnsi="Proxima Nova ExCn Rg" w:cs="Times New Roman"/>
          <w:sz w:val="28"/>
          <w:szCs w:val="28"/>
        </w:rPr>
        <w:t>седьмым</w:t>
      </w:r>
      <w:r w:rsidR="00724623">
        <w:rPr>
          <w:rFonts w:ascii="Proxima Nova ExCn Rg" w:hAnsi="Proxima Nova ExCn Rg" w:cs="Times New Roman"/>
          <w:sz w:val="28"/>
          <w:szCs w:val="28"/>
        </w:rPr>
        <w:t xml:space="preserve"> </w:t>
      </w:r>
      <w:r>
        <w:rPr>
          <w:rFonts w:ascii="Proxima Nova ExCn Rg" w:hAnsi="Proxima Nova ExCn Rg" w:cs="Times New Roman"/>
          <w:sz w:val="28"/>
          <w:szCs w:val="28"/>
        </w:rPr>
        <w:t>следующего содержания:</w:t>
      </w:r>
    </w:p>
    <w:p w14:paraId="69C5CA62" w14:textId="77777777" w:rsidR="00D81433" w:rsidRDefault="00D81433" w:rsidP="00B623E8">
      <w:pPr>
        <w:pStyle w:val="a4"/>
        <w:spacing w:after="0"/>
        <w:ind w:left="1429"/>
        <w:jc w:val="both"/>
        <w:rPr>
          <w:rFonts w:ascii="Proxima Nova ExCn Rg" w:hAnsi="Proxima Nova ExCn Rg" w:cs="Times New Roman"/>
          <w:sz w:val="28"/>
          <w:szCs w:val="28"/>
        </w:rPr>
      </w:pPr>
    </w:p>
    <w:p w14:paraId="7E0F0FE2" w14:textId="44F849B5" w:rsidR="00D81433" w:rsidRDefault="00D81433"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D81433">
        <w:rPr>
          <w:rFonts w:ascii="Proxima Nova ExCn Rg" w:hAnsi="Proxima Nova ExCn Rg" w:cs="Times New Roman"/>
          <w:b/>
          <w:sz w:val="28"/>
          <w:szCs w:val="28"/>
        </w:rPr>
        <w:t>Услуги по обслуживанию в аэропортах</w:t>
      </w:r>
      <w:r w:rsidRPr="00D81433">
        <w:rPr>
          <w:rFonts w:ascii="Proxima Nova ExCn Rg" w:hAnsi="Proxima Nova ExCn Rg" w:cs="Times New Roman"/>
          <w:sz w:val="28"/>
          <w:szCs w:val="28"/>
        </w:rPr>
        <w:t xml:space="preserve"> – поставка запасных частей для воздушных судов на территории аэропортов, услуги (работы), оказываемые (выполняемые) на территории аэропортов по заправке воздушных судов авиационным топливом, включая стоимость авиационного топлива («заправка в крыло») и/или по техническому обслуживанию воздушных судов на территории аэропортов и/или по аэропортовому и наземному обслуживанию воздушных судов на территории аэропортов.</w:t>
      </w:r>
      <w:r>
        <w:rPr>
          <w:rFonts w:ascii="Proxima Nova ExCn Rg" w:hAnsi="Proxima Nova ExCn Rg" w:cs="Times New Roman"/>
          <w:sz w:val="28"/>
          <w:szCs w:val="28"/>
        </w:rPr>
        <w:t>»;</w:t>
      </w:r>
    </w:p>
    <w:p w14:paraId="04307CF3" w14:textId="77777777" w:rsidR="004C2E4A" w:rsidRPr="00D81433" w:rsidRDefault="004C2E4A" w:rsidP="00B623E8">
      <w:pPr>
        <w:spacing w:after="0"/>
        <w:ind w:firstLine="709"/>
        <w:jc w:val="both"/>
        <w:rPr>
          <w:rFonts w:ascii="Proxima Nova ExCn Rg" w:hAnsi="Proxima Nova ExCn Rg" w:cs="Times New Roman"/>
          <w:sz w:val="28"/>
          <w:szCs w:val="28"/>
        </w:rPr>
      </w:pPr>
    </w:p>
    <w:p w14:paraId="7294167E" w14:textId="06CD2AC1" w:rsidR="00D81433" w:rsidRDefault="00D81433" w:rsidP="00B623E8">
      <w:pPr>
        <w:pStyle w:val="a4"/>
        <w:numPr>
          <w:ilvl w:val="0"/>
          <w:numId w:val="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абзац сто </w:t>
      </w:r>
      <w:r w:rsidR="00F072F0">
        <w:rPr>
          <w:rFonts w:ascii="Proxima Nova ExCn Rg" w:hAnsi="Proxima Nova ExCn Rg" w:cs="Times New Roman"/>
          <w:sz w:val="28"/>
          <w:szCs w:val="28"/>
        </w:rPr>
        <w:t>пятом</w:t>
      </w:r>
      <w:r w:rsidR="00724623">
        <w:rPr>
          <w:rFonts w:ascii="Proxima Nova ExCn Rg" w:hAnsi="Proxima Nova ExCn Rg" w:cs="Times New Roman"/>
          <w:sz w:val="28"/>
          <w:szCs w:val="28"/>
        </w:rPr>
        <w:t xml:space="preserve"> </w:t>
      </w:r>
      <w:r>
        <w:rPr>
          <w:rFonts w:ascii="Proxima Nova ExCn Rg" w:hAnsi="Proxima Nova ExCn Rg" w:cs="Times New Roman"/>
          <w:sz w:val="28"/>
          <w:szCs w:val="28"/>
        </w:rPr>
        <w:t>изложить в новой редакции:</w:t>
      </w:r>
    </w:p>
    <w:p w14:paraId="66C9FEE4" w14:textId="77777777" w:rsidR="00D81433" w:rsidRDefault="00D81433" w:rsidP="00B623E8">
      <w:pPr>
        <w:pStyle w:val="a4"/>
        <w:spacing w:after="0"/>
        <w:ind w:left="709"/>
        <w:jc w:val="both"/>
        <w:rPr>
          <w:rFonts w:ascii="Proxima Nova ExCn Rg" w:hAnsi="Proxima Nova ExCn Rg" w:cs="Times New Roman"/>
          <w:sz w:val="28"/>
          <w:szCs w:val="28"/>
        </w:rPr>
      </w:pPr>
    </w:p>
    <w:p w14:paraId="1E119AF5" w14:textId="51234CE2" w:rsidR="00D81433" w:rsidRDefault="00D81433"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D81433">
        <w:rPr>
          <w:rFonts w:ascii="Proxima Nova ExCn Rg" w:hAnsi="Proxima Nova ExCn Rg" w:cs="Times New Roman"/>
          <w:b/>
          <w:sz w:val="28"/>
          <w:szCs w:val="28"/>
        </w:rPr>
        <w:t>Электронная форма закупки</w:t>
      </w:r>
      <w:r w:rsidRPr="00D81433">
        <w:rPr>
          <w:rFonts w:ascii="Proxima Nova ExCn Rg" w:hAnsi="Proxima Nova ExCn Rg" w:cs="Times New Roman"/>
          <w:sz w:val="28"/>
          <w:szCs w:val="28"/>
        </w:rPr>
        <w:t xml:space="preserve"> – форма проведения этапов процедуры закупки, связанных с обменом посредством функционала ЭТП (при проведении открытых конкурентных закупок в электронной форме ), ЗЭТП (при проведении закрытых конкурентных закупок в электронной форме, ценового запроса, состязательных </w:t>
      </w:r>
      <w:r w:rsidRPr="00D81433">
        <w:rPr>
          <w:rFonts w:ascii="Proxima Nova ExCn Rg" w:hAnsi="Proxima Nova ExCn Rg" w:cs="Times New Roman"/>
          <w:sz w:val="28"/>
          <w:szCs w:val="28"/>
        </w:rPr>
        <w:lastRenderedPageBreak/>
        <w:t>переговоров), ЕАТ (при проведении упрощенной закупки) информацией в электронной форме, удостоверенной электронной подписью в соответствии с Федеральным законом от 06.04.2011 г. № 63-ФЗ «Об электронной подписи». Проведение открытой конкурентной закупки в электронной форме обеспечивается оператором ЭТП, проведение закрытой конкуре</w:t>
      </w:r>
      <w:r>
        <w:rPr>
          <w:rFonts w:ascii="Proxima Nova ExCn Rg" w:hAnsi="Proxima Nova ExCn Rg" w:cs="Times New Roman"/>
          <w:sz w:val="28"/>
          <w:szCs w:val="28"/>
        </w:rPr>
        <w:t>н</w:t>
      </w:r>
      <w:r w:rsidRPr="00D81433">
        <w:rPr>
          <w:rFonts w:ascii="Proxima Nova ExCn Rg" w:hAnsi="Proxima Nova ExCn Rg" w:cs="Times New Roman"/>
          <w:sz w:val="28"/>
          <w:szCs w:val="28"/>
        </w:rPr>
        <w:t>тной закупки в электронной форме, ценового запроса, состязательных переговоров – оператором ЗЭТП, проведение упрощенной закупки обеспечивается оператором ЕАТ.</w:t>
      </w:r>
      <w:r>
        <w:rPr>
          <w:rFonts w:ascii="Proxima Nova ExCn Rg" w:hAnsi="Proxima Nova ExCn Rg" w:cs="Times New Roman"/>
          <w:sz w:val="28"/>
          <w:szCs w:val="28"/>
        </w:rPr>
        <w:t>»;</w:t>
      </w:r>
    </w:p>
    <w:p w14:paraId="3D9ED6BE" w14:textId="77777777" w:rsidR="00B623E8" w:rsidRPr="00D81433" w:rsidRDefault="00B623E8" w:rsidP="00B623E8">
      <w:pPr>
        <w:spacing w:after="0"/>
        <w:ind w:firstLine="709"/>
        <w:jc w:val="both"/>
        <w:rPr>
          <w:rFonts w:ascii="Proxima Nova ExCn Rg" w:hAnsi="Proxima Nova ExCn Rg" w:cs="Times New Roman"/>
          <w:sz w:val="28"/>
          <w:szCs w:val="28"/>
        </w:rPr>
      </w:pPr>
    </w:p>
    <w:p w14:paraId="1BA16F85" w14:textId="3AD66911" w:rsidR="00AD69FA" w:rsidRDefault="00AD69FA"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1.3.2 слова «</w:t>
      </w:r>
      <w:r w:rsidRPr="00AD69FA">
        <w:rPr>
          <w:rFonts w:ascii="Proxima Nova ExCn Rg" w:hAnsi="Proxima Nova ExCn Rg" w:cs="Times New Roman"/>
          <w:sz w:val="28"/>
          <w:szCs w:val="28"/>
        </w:rPr>
        <w:t>или на официальном сайте заказчика (для заказчиков II группы)</w:t>
      </w:r>
      <w:r>
        <w:rPr>
          <w:rFonts w:ascii="Proxima Nova ExCn Rg" w:hAnsi="Proxima Nova ExCn Rg" w:cs="Times New Roman"/>
          <w:sz w:val="28"/>
          <w:szCs w:val="28"/>
        </w:rPr>
        <w:t>» исключить;</w:t>
      </w:r>
    </w:p>
    <w:p w14:paraId="3BC48B0E" w14:textId="77777777" w:rsidR="00AD69FA" w:rsidRDefault="00AD69FA" w:rsidP="00B623E8">
      <w:pPr>
        <w:pStyle w:val="a4"/>
        <w:spacing w:after="0"/>
        <w:ind w:left="709"/>
        <w:jc w:val="both"/>
        <w:rPr>
          <w:rFonts w:ascii="Proxima Nova ExCn Rg" w:hAnsi="Proxima Nova ExCn Rg" w:cs="Times New Roman"/>
          <w:sz w:val="28"/>
          <w:szCs w:val="28"/>
        </w:rPr>
      </w:pPr>
    </w:p>
    <w:p w14:paraId="06FA0F3E" w14:textId="58003942" w:rsidR="00D81433" w:rsidRDefault="00D81433"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1.3.3 изложить в новой редакции:</w:t>
      </w:r>
    </w:p>
    <w:p w14:paraId="225B1639" w14:textId="1B703DD5" w:rsidR="00D81433" w:rsidRDefault="00D81433" w:rsidP="00B623E8">
      <w:pPr>
        <w:pStyle w:val="a4"/>
        <w:spacing w:after="0"/>
        <w:ind w:left="709"/>
        <w:jc w:val="both"/>
        <w:rPr>
          <w:rFonts w:ascii="Proxima Nova ExCn Rg" w:hAnsi="Proxima Nova ExCn Rg" w:cs="Times New Roman"/>
          <w:sz w:val="28"/>
          <w:szCs w:val="28"/>
        </w:rPr>
      </w:pPr>
    </w:p>
    <w:p w14:paraId="3C00E5E7" w14:textId="0E7E806E" w:rsidR="00D81433" w:rsidRDefault="00D81433"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«1.3.3 </w:t>
      </w:r>
      <w:r w:rsidRPr="00D81433">
        <w:rPr>
          <w:rFonts w:ascii="Proxima Nova ExCn Rg" w:hAnsi="Proxima Nova ExCn Rg" w:cs="Times New Roman"/>
          <w:sz w:val="28"/>
          <w:szCs w:val="28"/>
        </w:rPr>
        <w:t>Организация Корпорации в течение 10 (десяти) дней с даты принятия органом управления организации Корпорации, имеющ</w:t>
      </w:r>
      <w:r w:rsidR="00AD69FA">
        <w:rPr>
          <w:rFonts w:ascii="Proxima Nova ExCn Rg" w:hAnsi="Proxima Nova ExCn Rg" w:cs="Times New Roman"/>
          <w:sz w:val="28"/>
          <w:szCs w:val="28"/>
        </w:rPr>
        <w:t>им</w:t>
      </w:r>
      <w:r w:rsidRPr="00D81433">
        <w:rPr>
          <w:rFonts w:ascii="Proxima Nova ExCn Rg" w:hAnsi="Proxima Nova ExCn Rg" w:cs="Times New Roman"/>
          <w:sz w:val="28"/>
          <w:szCs w:val="28"/>
        </w:rPr>
        <w:t xml:space="preserve"> необходимые полномочия согласно нормам законодательства и учредительных документов, </w:t>
      </w:r>
      <w:r w:rsidR="00062557" w:rsidRPr="000E2873">
        <w:rPr>
          <w:rFonts w:ascii="Proxima Nova ExCn Rg" w:hAnsi="Proxima Nova ExCn Rg" w:cs="Times New Roman"/>
          <w:sz w:val="28"/>
          <w:szCs w:val="28"/>
        </w:rPr>
        <w:t>решения о присоединении к Положению и/или к каждому изменению к Положению</w:t>
      </w:r>
      <w:r w:rsidR="00062557" w:rsidRPr="00D81433">
        <w:rPr>
          <w:rFonts w:ascii="Proxima Nova ExCn Rg" w:hAnsi="Proxima Nova ExCn Rg" w:cs="Times New Roman"/>
          <w:sz w:val="28"/>
          <w:szCs w:val="28"/>
        </w:rPr>
        <w:t xml:space="preserve"> </w:t>
      </w:r>
      <w:r w:rsidRPr="00D81433">
        <w:rPr>
          <w:rFonts w:ascii="Proxima Nova ExCn Rg" w:hAnsi="Proxima Nova ExCn Rg" w:cs="Times New Roman"/>
          <w:sz w:val="28"/>
          <w:szCs w:val="28"/>
        </w:rPr>
        <w:t>направляет уведомление и копию соответствующего решения в ЗП Корпорации.</w:t>
      </w:r>
      <w:r>
        <w:rPr>
          <w:rFonts w:ascii="Proxima Nova ExCn Rg" w:hAnsi="Proxima Nova ExCn Rg" w:cs="Times New Roman"/>
          <w:sz w:val="28"/>
          <w:szCs w:val="28"/>
        </w:rPr>
        <w:t>»;</w:t>
      </w:r>
    </w:p>
    <w:p w14:paraId="5EB9109F" w14:textId="77777777" w:rsidR="004C2E4A" w:rsidRDefault="004C2E4A" w:rsidP="00B623E8">
      <w:pPr>
        <w:pStyle w:val="a4"/>
        <w:spacing w:after="0"/>
        <w:ind w:left="0" w:firstLine="709"/>
        <w:jc w:val="both"/>
        <w:rPr>
          <w:rFonts w:ascii="Proxima Nova ExCn Rg" w:hAnsi="Proxima Nova ExCn Rg" w:cs="Times New Roman"/>
          <w:sz w:val="28"/>
          <w:szCs w:val="28"/>
        </w:rPr>
      </w:pPr>
    </w:p>
    <w:p w14:paraId="1820981D" w14:textId="0C668CAD" w:rsidR="00AD69FA" w:rsidRDefault="00AD69FA"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1.3.4 исключить с последующим изменением нумерации пунктов;</w:t>
      </w:r>
    </w:p>
    <w:p w14:paraId="6F4C0F20" w14:textId="77777777" w:rsidR="00AD69FA" w:rsidRDefault="00AD69FA" w:rsidP="00B623E8">
      <w:pPr>
        <w:pStyle w:val="a4"/>
        <w:spacing w:after="0"/>
        <w:ind w:left="709"/>
        <w:jc w:val="both"/>
        <w:rPr>
          <w:rFonts w:ascii="Proxima Nova ExCn Rg" w:hAnsi="Proxima Nova ExCn Rg" w:cs="Times New Roman"/>
          <w:sz w:val="28"/>
          <w:szCs w:val="28"/>
        </w:rPr>
      </w:pPr>
    </w:p>
    <w:p w14:paraId="7486D1C2" w14:textId="5E204C6B" w:rsidR="00D81433" w:rsidRDefault="00D81433"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3.1.</w:t>
      </w:r>
      <w:r w:rsidR="00B86E23">
        <w:rPr>
          <w:rFonts w:ascii="Proxima Nova ExCn Rg" w:hAnsi="Proxima Nova ExCn Rg" w:cs="Times New Roman"/>
          <w:sz w:val="28"/>
          <w:szCs w:val="28"/>
        </w:rPr>
        <w:t>1</w:t>
      </w:r>
      <w:r>
        <w:rPr>
          <w:rFonts w:ascii="Proxima Nova ExCn Rg" w:hAnsi="Proxima Nova ExCn Rg" w:cs="Times New Roman"/>
          <w:sz w:val="28"/>
          <w:szCs w:val="28"/>
        </w:rPr>
        <w:t xml:space="preserve"> изложить в новой редакции:</w:t>
      </w:r>
    </w:p>
    <w:p w14:paraId="73354561" w14:textId="77777777" w:rsidR="00D81433" w:rsidRDefault="00D81433" w:rsidP="00B623E8">
      <w:pPr>
        <w:spacing w:after="0"/>
        <w:jc w:val="both"/>
        <w:rPr>
          <w:rFonts w:ascii="Proxima Nova ExCn Rg" w:hAnsi="Proxima Nova ExCn Rg" w:cs="Times New Roman"/>
          <w:sz w:val="28"/>
          <w:szCs w:val="28"/>
        </w:rPr>
      </w:pPr>
    </w:p>
    <w:p w14:paraId="08A58CF7" w14:textId="4A5FC4AF" w:rsidR="00AD69FA" w:rsidRPr="00AD69FA" w:rsidRDefault="00D81433"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00AD69FA">
        <w:rPr>
          <w:rFonts w:ascii="Proxima Nova ExCn Rg" w:hAnsi="Proxima Nova ExCn Rg" w:cs="Times New Roman"/>
          <w:sz w:val="28"/>
          <w:szCs w:val="28"/>
        </w:rPr>
        <w:t>3</w:t>
      </w:r>
      <w:r w:rsidR="00AD69FA" w:rsidRPr="00AD69FA">
        <w:rPr>
          <w:rFonts w:ascii="Proxima Nova ExCn Rg" w:hAnsi="Proxima Nova ExCn Rg" w:cs="Times New Roman"/>
          <w:sz w:val="28"/>
          <w:szCs w:val="28"/>
        </w:rPr>
        <w:t>.1.1</w:t>
      </w:r>
      <w:r w:rsidR="00AD69FA" w:rsidRPr="00AD69FA">
        <w:rPr>
          <w:rFonts w:ascii="Proxima Nova ExCn Rg" w:hAnsi="Proxima Nova ExCn Rg" w:cs="Times New Roman"/>
          <w:sz w:val="28"/>
          <w:szCs w:val="28"/>
        </w:rPr>
        <w:tab/>
        <w:t xml:space="preserve">Официальное размещение информации о закупке, а также любой другой информации и документов, которые должны быть размещены в соответствии с требованиями Закона 223-ФЗ, ПП 908 и иных НПА, принятых в развитие Закона 223-ФЗ, а также Положения, осуществляется: </w:t>
      </w:r>
    </w:p>
    <w:p w14:paraId="521D820C" w14:textId="20FFF736" w:rsidR="00AD69FA" w:rsidRPr="00AD69FA" w:rsidRDefault="00AD69FA" w:rsidP="00B623E8">
      <w:pPr>
        <w:spacing w:after="0"/>
        <w:ind w:firstLine="709"/>
        <w:jc w:val="both"/>
        <w:rPr>
          <w:rFonts w:ascii="Proxima Nova ExCn Rg" w:hAnsi="Proxima Nova ExCn Rg" w:cs="Times New Roman"/>
          <w:sz w:val="28"/>
          <w:szCs w:val="28"/>
        </w:rPr>
      </w:pPr>
      <w:r w:rsidRPr="00AD69FA">
        <w:rPr>
          <w:rFonts w:ascii="Proxima Nova ExCn Rg" w:hAnsi="Proxima Nova ExCn Rg" w:cs="Times New Roman"/>
          <w:sz w:val="28"/>
          <w:szCs w:val="28"/>
        </w:rPr>
        <w:t>(1)</w:t>
      </w:r>
      <w:r w:rsidR="003A3190" w:rsidRPr="003A3190">
        <w:rPr>
          <w:rFonts w:ascii="Proxima Nova ExCn Rg" w:hAnsi="Proxima Nova ExCn Rg" w:cs="Times New Roman"/>
          <w:sz w:val="28"/>
          <w:szCs w:val="28"/>
        </w:rPr>
        <w:t xml:space="preserve"> </w:t>
      </w:r>
      <w:r w:rsidRPr="00AD69FA">
        <w:rPr>
          <w:rFonts w:ascii="Proxima Nova ExCn Rg" w:hAnsi="Proxima Nova ExCn Rg" w:cs="Times New Roman"/>
          <w:sz w:val="28"/>
          <w:szCs w:val="28"/>
        </w:rPr>
        <w:t>на официальном сайте ЕИС – для заказчиков I группы, не отвечающих требованиям ПП 301, кроме случая, предусмотренного подп. 3.1.1(2) Положения;</w:t>
      </w:r>
    </w:p>
    <w:p w14:paraId="5112E78A" w14:textId="343F0AF1" w:rsidR="00AD69FA" w:rsidRPr="00AD69FA" w:rsidRDefault="00AD69FA" w:rsidP="00B623E8">
      <w:pPr>
        <w:spacing w:after="0"/>
        <w:ind w:firstLine="709"/>
        <w:jc w:val="both"/>
        <w:rPr>
          <w:rFonts w:ascii="Proxima Nova ExCn Rg" w:hAnsi="Proxima Nova ExCn Rg" w:cs="Times New Roman"/>
          <w:sz w:val="28"/>
          <w:szCs w:val="28"/>
        </w:rPr>
      </w:pPr>
      <w:r w:rsidRPr="00AD69FA">
        <w:rPr>
          <w:rFonts w:ascii="Proxima Nova ExCn Rg" w:hAnsi="Proxima Nova ExCn Rg" w:cs="Times New Roman"/>
          <w:sz w:val="28"/>
          <w:szCs w:val="28"/>
        </w:rPr>
        <w:t>(2)</w:t>
      </w:r>
      <w:r w:rsidR="003A3190" w:rsidRPr="003A3190">
        <w:rPr>
          <w:rFonts w:ascii="Proxima Nova ExCn Rg" w:hAnsi="Proxima Nova ExCn Rg" w:cs="Times New Roman"/>
          <w:sz w:val="28"/>
          <w:szCs w:val="28"/>
        </w:rPr>
        <w:t xml:space="preserve"> </w:t>
      </w:r>
      <w:r w:rsidRPr="00AD69FA">
        <w:rPr>
          <w:rFonts w:ascii="Proxima Nova ExCn Rg" w:hAnsi="Proxima Nova ExCn Rg" w:cs="Times New Roman"/>
          <w:sz w:val="28"/>
          <w:szCs w:val="28"/>
        </w:rPr>
        <w:t>на официальном сайте ЕИС – для заказчиков I группы в части информации, предусмотренной подп. 3.2.1(1) Положения;</w:t>
      </w:r>
    </w:p>
    <w:p w14:paraId="5D498986" w14:textId="45622F28" w:rsidR="00AD69FA" w:rsidRPr="00AD69FA" w:rsidRDefault="00AD69FA" w:rsidP="00B623E8">
      <w:pPr>
        <w:spacing w:after="0"/>
        <w:ind w:firstLine="709"/>
        <w:jc w:val="both"/>
        <w:rPr>
          <w:rFonts w:ascii="Proxima Nova ExCn Rg" w:hAnsi="Proxima Nova ExCn Rg" w:cs="Times New Roman"/>
          <w:sz w:val="28"/>
          <w:szCs w:val="28"/>
        </w:rPr>
      </w:pPr>
      <w:r w:rsidRPr="00AD69FA">
        <w:rPr>
          <w:rFonts w:ascii="Proxima Nova ExCn Rg" w:hAnsi="Proxima Nova ExCn Rg" w:cs="Times New Roman"/>
          <w:sz w:val="28"/>
          <w:szCs w:val="28"/>
        </w:rPr>
        <w:t>(3)</w:t>
      </w:r>
      <w:r w:rsidR="003A3190" w:rsidRPr="003A3190">
        <w:rPr>
          <w:rFonts w:ascii="Proxima Nova ExCn Rg" w:hAnsi="Proxima Nova ExCn Rg" w:cs="Times New Roman"/>
          <w:sz w:val="28"/>
          <w:szCs w:val="28"/>
        </w:rPr>
        <w:t xml:space="preserve"> </w:t>
      </w:r>
      <w:r w:rsidRPr="00AD69FA">
        <w:rPr>
          <w:rFonts w:ascii="Proxima Nova ExCn Rg" w:hAnsi="Proxima Nova ExCn Rg" w:cs="Times New Roman"/>
          <w:sz w:val="28"/>
          <w:szCs w:val="28"/>
        </w:rPr>
        <w:t>в ЕИС (без размещения на официальном сайте ЕИС) – для заказчиков I группы, отвечающих требованиям ПП 301;</w:t>
      </w:r>
    </w:p>
    <w:p w14:paraId="692DC533" w14:textId="454BE77E" w:rsidR="00AD69FA" w:rsidRPr="00AD69FA" w:rsidRDefault="00AD69FA" w:rsidP="00B623E8">
      <w:pPr>
        <w:spacing w:after="0"/>
        <w:ind w:firstLine="709"/>
        <w:jc w:val="both"/>
        <w:rPr>
          <w:rFonts w:ascii="Proxima Nova ExCn Rg" w:hAnsi="Proxima Nova ExCn Rg" w:cs="Times New Roman"/>
          <w:sz w:val="28"/>
          <w:szCs w:val="28"/>
        </w:rPr>
      </w:pPr>
      <w:r w:rsidRPr="00AD69FA">
        <w:rPr>
          <w:rFonts w:ascii="Proxima Nova ExCn Rg" w:hAnsi="Proxima Nova ExCn Rg" w:cs="Times New Roman"/>
          <w:sz w:val="28"/>
          <w:szCs w:val="28"/>
        </w:rPr>
        <w:t>(4)</w:t>
      </w:r>
      <w:r w:rsidR="003A3190" w:rsidRPr="003A3190">
        <w:rPr>
          <w:rFonts w:ascii="Proxima Nova ExCn Rg" w:hAnsi="Proxima Nova ExCn Rg" w:cs="Times New Roman"/>
          <w:sz w:val="28"/>
          <w:szCs w:val="28"/>
        </w:rPr>
        <w:t xml:space="preserve"> </w:t>
      </w:r>
      <w:r w:rsidRPr="00AD69FA">
        <w:rPr>
          <w:rFonts w:ascii="Proxima Nova ExCn Rg" w:hAnsi="Proxima Nova ExCn Rg" w:cs="Times New Roman"/>
          <w:sz w:val="28"/>
          <w:szCs w:val="28"/>
        </w:rPr>
        <w:t>на ЗЭТП, ЕАТ – для заказчиков II группы;</w:t>
      </w:r>
    </w:p>
    <w:p w14:paraId="398C8375" w14:textId="7811D560" w:rsidR="005C5601" w:rsidRPr="00D81433" w:rsidRDefault="00AD69FA" w:rsidP="00B623E8">
      <w:pPr>
        <w:spacing w:after="0"/>
        <w:ind w:firstLine="709"/>
        <w:jc w:val="both"/>
        <w:rPr>
          <w:rFonts w:ascii="Proxima Nova ExCn Rg" w:hAnsi="Proxima Nova ExCn Rg" w:cs="Times New Roman"/>
          <w:sz w:val="28"/>
          <w:szCs w:val="28"/>
        </w:rPr>
      </w:pPr>
      <w:r w:rsidRPr="00AD69FA">
        <w:rPr>
          <w:rFonts w:ascii="Proxima Nova ExCn Rg" w:hAnsi="Proxima Nova ExCn Rg" w:cs="Times New Roman"/>
          <w:sz w:val="28"/>
          <w:szCs w:val="28"/>
        </w:rPr>
        <w:t>(5)</w:t>
      </w:r>
      <w:r w:rsidR="003A3190" w:rsidRPr="003A3190">
        <w:rPr>
          <w:rFonts w:ascii="Proxima Nova ExCn Rg" w:hAnsi="Proxima Nova ExCn Rg" w:cs="Times New Roman"/>
          <w:sz w:val="28"/>
          <w:szCs w:val="28"/>
        </w:rPr>
        <w:t xml:space="preserve"> </w:t>
      </w:r>
      <w:r w:rsidRPr="00AD69FA">
        <w:rPr>
          <w:rFonts w:ascii="Proxima Nova ExCn Rg" w:hAnsi="Proxima Nova ExCn Rg" w:cs="Times New Roman"/>
          <w:sz w:val="28"/>
          <w:szCs w:val="28"/>
        </w:rPr>
        <w:t>путем одновременного направления соответствующей информации всем лицам, определенным заказчиком, при проведении закупок в бумажной форме.</w:t>
      </w:r>
      <w:r w:rsidR="00CC0CA2">
        <w:rPr>
          <w:rFonts w:ascii="Proxima Nova ExCn Rg" w:hAnsi="Proxima Nova ExCn Rg" w:cs="Times New Roman"/>
          <w:sz w:val="28"/>
          <w:szCs w:val="28"/>
        </w:rPr>
        <w:t>»;</w:t>
      </w:r>
    </w:p>
    <w:p w14:paraId="5E9BE57C" w14:textId="77777777" w:rsidR="005C5601" w:rsidRPr="005C5601" w:rsidRDefault="005C5601" w:rsidP="00B623E8">
      <w:pPr>
        <w:pStyle w:val="a4"/>
        <w:spacing w:after="0"/>
        <w:ind w:left="0" w:firstLine="709"/>
        <w:rPr>
          <w:rFonts w:ascii="Proxima Nova ExCn Rg" w:hAnsi="Proxima Nova ExCn Rg" w:cs="Times New Roman"/>
          <w:sz w:val="28"/>
          <w:szCs w:val="28"/>
        </w:rPr>
      </w:pPr>
    </w:p>
    <w:p w14:paraId="52FF5B95" w14:textId="52D4D74E" w:rsidR="00621578" w:rsidRDefault="00CC0CA2"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3.1.</w:t>
      </w:r>
      <w:r w:rsidR="000121BF">
        <w:rPr>
          <w:rFonts w:ascii="Proxima Nova ExCn Rg" w:hAnsi="Proxima Nova ExCn Rg" w:cs="Times New Roman"/>
          <w:sz w:val="28"/>
          <w:szCs w:val="28"/>
        </w:rPr>
        <w:t>2</w:t>
      </w:r>
      <w:r>
        <w:rPr>
          <w:rFonts w:ascii="Proxima Nova ExCn Rg" w:hAnsi="Proxima Nova ExCn Rg" w:cs="Times New Roman"/>
          <w:sz w:val="28"/>
          <w:szCs w:val="28"/>
        </w:rPr>
        <w:t xml:space="preserve"> изложить в новой редакции</w:t>
      </w:r>
      <w:r w:rsidR="00621578">
        <w:rPr>
          <w:rFonts w:ascii="Proxima Nova ExCn Rg" w:hAnsi="Proxima Nova ExCn Rg" w:cs="Times New Roman"/>
          <w:sz w:val="28"/>
          <w:szCs w:val="28"/>
        </w:rPr>
        <w:t>:</w:t>
      </w:r>
    </w:p>
    <w:p w14:paraId="0B6C51B8" w14:textId="77777777" w:rsidR="00621578" w:rsidRDefault="00621578" w:rsidP="00B623E8">
      <w:pPr>
        <w:pStyle w:val="a4"/>
        <w:spacing w:after="0"/>
        <w:ind w:left="0" w:firstLine="709"/>
        <w:jc w:val="both"/>
        <w:rPr>
          <w:rFonts w:ascii="Proxima Nova ExCn Rg" w:hAnsi="Proxima Nova ExCn Rg" w:cs="Times New Roman"/>
          <w:sz w:val="28"/>
          <w:szCs w:val="28"/>
        </w:rPr>
      </w:pPr>
    </w:p>
    <w:p w14:paraId="7DC6275F" w14:textId="70DDF985" w:rsidR="00CB514A" w:rsidRPr="00CB514A" w:rsidRDefault="00CC0CA2" w:rsidP="00B623E8">
      <w:pPr>
        <w:spacing w:after="0"/>
        <w:ind w:firstLine="709"/>
        <w:jc w:val="both"/>
        <w:rPr>
          <w:rFonts w:ascii="Proxima Nova ExCn Rg" w:hAnsi="Proxima Nova ExCn Rg" w:cs="Times New Roman"/>
          <w:sz w:val="28"/>
          <w:szCs w:val="28"/>
        </w:rPr>
      </w:pPr>
      <w:bookmarkStart w:id="2" w:name="_Ref48645975"/>
      <w:r w:rsidRPr="000121BF">
        <w:rPr>
          <w:rFonts w:ascii="Proxima Nova ExCn Rg" w:hAnsi="Proxima Nova ExCn Rg" w:cs="Times New Roman"/>
          <w:sz w:val="28"/>
          <w:szCs w:val="28"/>
        </w:rPr>
        <w:t>«</w:t>
      </w:r>
      <w:bookmarkEnd w:id="2"/>
      <w:r w:rsidR="000121BF">
        <w:rPr>
          <w:rFonts w:ascii="Proxima Nova ExCn Rg" w:hAnsi="Proxima Nova ExCn Rg" w:cs="Times New Roman"/>
          <w:sz w:val="28"/>
          <w:szCs w:val="28"/>
        </w:rPr>
        <w:t>3</w:t>
      </w:r>
      <w:r w:rsidR="00CB514A">
        <w:rPr>
          <w:rFonts w:ascii="Proxima Nova ExCn Rg" w:hAnsi="Proxima Nova ExCn Rg" w:cs="Times New Roman"/>
          <w:sz w:val="28"/>
          <w:szCs w:val="28"/>
        </w:rPr>
        <w:t>.1.2</w:t>
      </w:r>
      <w:r w:rsidR="00CB514A" w:rsidRPr="00CB514A">
        <w:t xml:space="preserve"> </w:t>
      </w:r>
      <w:r w:rsidR="00CB514A" w:rsidRPr="00CB514A">
        <w:rPr>
          <w:rFonts w:ascii="Proxima Nova ExCn Rg" w:hAnsi="Proxima Nova ExCn Rg" w:cs="Times New Roman"/>
          <w:sz w:val="28"/>
          <w:szCs w:val="28"/>
        </w:rPr>
        <w:t>Доступ к информации о закупке с учетом п. 3.1.1 Положения предоставляется путем:</w:t>
      </w:r>
    </w:p>
    <w:p w14:paraId="35E153EF" w14:textId="376F6E60" w:rsidR="00CB514A" w:rsidRPr="00CB514A" w:rsidRDefault="00CB514A" w:rsidP="00B623E8">
      <w:pPr>
        <w:pStyle w:val="a4"/>
        <w:numPr>
          <w:ilvl w:val="0"/>
          <w:numId w:val="40"/>
        </w:numPr>
        <w:spacing w:after="0"/>
        <w:ind w:left="0" w:firstLine="709"/>
        <w:jc w:val="both"/>
        <w:rPr>
          <w:rFonts w:ascii="Proxima Nova ExCn Rg" w:hAnsi="Proxima Nova ExCn Rg" w:cs="Times New Roman"/>
          <w:sz w:val="28"/>
          <w:szCs w:val="28"/>
        </w:rPr>
      </w:pPr>
      <w:r w:rsidRPr="00CB514A">
        <w:rPr>
          <w:rFonts w:ascii="Proxima Nova ExCn Rg" w:hAnsi="Proxima Nova ExCn Rg" w:cs="Times New Roman"/>
          <w:sz w:val="28"/>
          <w:szCs w:val="28"/>
        </w:rPr>
        <w:lastRenderedPageBreak/>
        <w:t>размещения на официальном сайте ЕИС информации о закупке, доступной неограниченному кругу лиц, в случаях, предусмотренных подп. 3.1.1(1) Положения;</w:t>
      </w:r>
    </w:p>
    <w:p w14:paraId="205DCB5F" w14:textId="54B9192A" w:rsidR="00CB514A" w:rsidRPr="00CB514A" w:rsidRDefault="00CB514A" w:rsidP="00B623E8">
      <w:pPr>
        <w:pStyle w:val="a4"/>
        <w:numPr>
          <w:ilvl w:val="0"/>
          <w:numId w:val="40"/>
        </w:numPr>
        <w:spacing w:after="0"/>
        <w:ind w:left="0" w:firstLine="709"/>
        <w:jc w:val="both"/>
        <w:rPr>
          <w:rFonts w:ascii="Proxima Nova ExCn Rg" w:hAnsi="Proxima Nova ExCn Rg" w:cs="Times New Roman"/>
          <w:sz w:val="28"/>
          <w:szCs w:val="28"/>
        </w:rPr>
      </w:pPr>
      <w:r w:rsidRPr="00CB514A">
        <w:rPr>
          <w:rFonts w:ascii="Proxima Nova ExCn Rg" w:hAnsi="Proxima Nova ExCn Rg" w:cs="Times New Roman"/>
          <w:sz w:val="28"/>
          <w:szCs w:val="28"/>
        </w:rPr>
        <w:t>одновременного направления с использованием программно-аппаратных средств ЗЭТП приглашений принять участие в закрытой процедуре закупки лицам, определенным заказчиком в соответствии с Положением, с приложением соответствующей информации и документов при проведении закрытой конкурентной закупки в электронной форме, ценового запроса, состязательных переговоров;</w:t>
      </w:r>
    </w:p>
    <w:p w14:paraId="494FC34B" w14:textId="09C980C4" w:rsidR="00CB514A" w:rsidRPr="00CB514A" w:rsidRDefault="00CB514A" w:rsidP="00B623E8">
      <w:pPr>
        <w:pStyle w:val="a4"/>
        <w:numPr>
          <w:ilvl w:val="0"/>
          <w:numId w:val="40"/>
        </w:numPr>
        <w:spacing w:after="0"/>
        <w:ind w:left="0" w:firstLine="709"/>
        <w:jc w:val="both"/>
        <w:rPr>
          <w:rFonts w:ascii="Proxima Nova ExCn Rg" w:hAnsi="Proxima Nova ExCn Rg" w:cs="Times New Roman"/>
          <w:sz w:val="28"/>
          <w:szCs w:val="28"/>
        </w:rPr>
      </w:pPr>
      <w:r w:rsidRPr="00CB514A">
        <w:rPr>
          <w:rFonts w:ascii="Proxima Nova ExCn Rg" w:hAnsi="Proxima Nova ExCn Rg" w:cs="Times New Roman"/>
          <w:sz w:val="28"/>
          <w:szCs w:val="28"/>
        </w:rPr>
        <w:t>одновременного направления приглашений принять участие в закрытой процедуре закупки лицам, определенным заказчиком в соответствии с Положением, с приложением извещения (документации о закупке) при проведении закрытой конкурентной закупки в бумажной форме;</w:t>
      </w:r>
    </w:p>
    <w:p w14:paraId="17E694DD" w14:textId="4D0CC615" w:rsidR="00CC0CA2" w:rsidRPr="00CB514A" w:rsidRDefault="00CB514A" w:rsidP="00B623E8">
      <w:pPr>
        <w:pStyle w:val="a4"/>
        <w:numPr>
          <w:ilvl w:val="0"/>
          <w:numId w:val="40"/>
        </w:numPr>
        <w:spacing w:after="0"/>
        <w:ind w:left="0" w:firstLine="709"/>
        <w:jc w:val="both"/>
        <w:rPr>
          <w:rFonts w:ascii="Proxima Nova ExCn Rg" w:hAnsi="Proxima Nova ExCn Rg" w:cs="Times New Roman"/>
          <w:sz w:val="28"/>
          <w:szCs w:val="28"/>
        </w:rPr>
      </w:pPr>
      <w:r w:rsidRPr="00CB514A">
        <w:rPr>
          <w:rFonts w:ascii="Proxima Nova ExCn Rg" w:hAnsi="Proxima Nova ExCn Rg" w:cs="Times New Roman"/>
          <w:sz w:val="28"/>
          <w:szCs w:val="28"/>
        </w:rPr>
        <w:t>размещения информации о закупке на ЕАТ при проведении упрощенной закупки.</w:t>
      </w:r>
      <w:r w:rsidR="00CC0CA2">
        <w:t>»;</w:t>
      </w:r>
    </w:p>
    <w:p w14:paraId="5859838C" w14:textId="77777777" w:rsidR="005C5601" w:rsidRPr="005C5601" w:rsidRDefault="005C5601" w:rsidP="00B623E8">
      <w:pPr>
        <w:pStyle w:val="a4"/>
        <w:spacing w:after="0"/>
        <w:ind w:left="0" w:firstLine="709"/>
        <w:rPr>
          <w:rFonts w:ascii="Proxima Nova ExCn Rg" w:hAnsi="Proxima Nova ExCn Rg" w:cs="Times New Roman"/>
          <w:sz w:val="28"/>
          <w:szCs w:val="28"/>
        </w:rPr>
      </w:pPr>
    </w:p>
    <w:p w14:paraId="3017716A" w14:textId="0F1F91E4" w:rsidR="000121BF" w:rsidRDefault="004C2E4A"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w:t>
      </w:r>
      <w:r w:rsidR="000121BF">
        <w:rPr>
          <w:rFonts w:ascii="Proxima Nova ExCn Rg" w:hAnsi="Proxima Nova ExCn Rg" w:cs="Times New Roman"/>
          <w:sz w:val="28"/>
          <w:szCs w:val="28"/>
        </w:rPr>
        <w:t xml:space="preserve">ункт 3.1.4 </w:t>
      </w:r>
      <w:r>
        <w:rPr>
          <w:rFonts w:ascii="Proxima Nova ExCn Rg" w:hAnsi="Proxima Nova ExCn Rg" w:cs="Times New Roman"/>
          <w:sz w:val="28"/>
          <w:szCs w:val="28"/>
        </w:rPr>
        <w:t xml:space="preserve">изложить </w:t>
      </w:r>
      <w:r w:rsidR="00CB514A">
        <w:rPr>
          <w:rFonts w:ascii="Proxima Nova ExCn Rg" w:hAnsi="Proxima Nova ExCn Rg" w:cs="Times New Roman"/>
          <w:sz w:val="28"/>
          <w:szCs w:val="28"/>
        </w:rPr>
        <w:t>в новой редакции</w:t>
      </w:r>
      <w:r w:rsidR="000121BF">
        <w:rPr>
          <w:rFonts w:ascii="Proxima Nova ExCn Rg" w:hAnsi="Proxima Nova ExCn Rg" w:cs="Times New Roman"/>
          <w:sz w:val="28"/>
          <w:szCs w:val="28"/>
        </w:rPr>
        <w:t>:</w:t>
      </w:r>
    </w:p>
    <w:p w14:paraId="1D658974" w14:textId="5B56DF09" w:rsidR="000121BF" w:rsidRDefault="000121BF" w:rsidP="00B623E8">
      <w:pPr>
        <w:pStyle w:val="a4"/>
        <w:spacing w:after="0"/>
        <w:ind w:left="709"/>
        <w:jc w:val="both"/>
        <w:rPr>
          <w:rFonts w:ascii="Proxima Nova ExCn Rg" w:hAnsi="Proxima Nova ExCn Rg" w:cs="Times New Roman"/>
          <w:sz w:val="28"/>
          <w:szCs w:val="28"/>
        </w:rPr>
      </w:pPr>
    </w:p>
    <w:p w14:paraId="2EB74971" w14:textId="6DB8765D" w:rsidR="000121BF" w:rsidRDefault="000121BF"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0121BF">
        <w:rPr>
          <w:rFonts w:ascii="Proxima Nova ExCn Rg" w:hAnsi="Proxima Nova ExCn Rg" w:cs="Times New Roman"/>
          <w:sz w:val="28"/>
          <w:szCs w:val="28"/>
        </w:rPr>
        <w:t>3.1.4</w:t>
      </w:r>
      <w:r w:rsidRPr="000121BF">
        <w:rPr>
          <w:rFonts w:ascii="Proxima Nova ExCn Rg" w:hAnsi="Proxima Nova ExCn Rg" w:cs="Times New Roman"/>
          <w:sz w:val="28"/>
          <w:szCs w:val="28"/>
        </w:rPr>
        <w:tab/>
        <w:t>Порядок и особенности размещения отдельных видов информации о закупке, в том числе при проведении неконкурентных процедур закупки на основании подп. 6.1.1(2)(а) – 6.1.1(2)(е) Положения могут устанавливаться Положением в части, не противоречащей Закону 223-ФЗ, ПП 908 и иным НПА, принятыми в развитие Закона 223-ФЗ.</w:t>
      </w:r>
      <w:r>
        <w:rPr>
          <w:rFonts w:ascii="Proxima Nova ExCn Rg" w:hAnsi="Proxima Nova ExCn Rg" w:cs="Times New Roman"/>
          <w:sz w:val="28"/>
          <w:szCs w:val="28"/>
        </w:rPr>
        <w:t>»;</w:t>
      </w:r>
    </w:p>
    <w:p w14:paraId="58A1C0E0" w14:textId="77777777" w:rsidR="004C2E4A" w:rsidRDefault="004C2E4A" w:rsidP="00B623E8">
      <w:pPr>
        <w:pStyle w:val="a4"/>
        <w:spacing w:after="0"/>
        <w:ind w:left="0" w:firstLine="709"/>
        <w:jc w:val="both"/>
        <w:rPr>
          <w:rFonts w:ascii="Proxima Nova ExCn Rg" w:hAnsi="Proxima Nova ExCn Rg" w:cs="Times New Roman"/>
          <w:sz w:val="28"/>
          <w:szCs w:val="28"/>
        </w:rPr>
      </w:pPr>
    </w:p>
    <w:p w14:paraId="02339CBA" w14:textId="105D2739" w:rsidR="000121BF" w:rsidRDefault="000121BF"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3.1.5 слово «процедур» заменить словом «конкурентных», слово «электронной» заменить словом «бумажной»</w:t>
      </w:r>
      <w:r w:rsidR="00EC26EC">
        <w:rPr>
          <w:rFonts w:ascii="Proxima Nova ExCn Rg" w:hAnsi="Proxima Nova ExCn Rg" w:cs="Times New Roman"/>
          <w:sz w:val="28"/>
          <w:szCs w:val="28"/>
        </w:rPr>
        <w:t>;</w:t>
      </w:r>
    </w:p>
    <w:p w14:paraId="20D040F0" w14:textId="77777777" w:rsidR="00CC0CA2" w:rsidRDefault="00CC0CA2" w:rsidP="00B623E8">
      <w:pPr>
        <w:pStyle w:val="a4"/>
        <w:spacing w:after="0"/>
        <w:ind w:left="709"/>
        <w:jc w:val="both"/>
        <w:rPr>
          <w:rFonts w:ascii="Proxima Nova ExCn Rg" w:hAnsi="Proxima Nova ExCn Rg" w:cs="Times New Roman"/>
          <w:sz w:val="28"/>
          <w:szCs w:val="28"/>
        </w:rPr>
      </w:pPr>
    </w:p>
    <w:p w14:paraId="78F6BC85" w14:textId="67B8C89B" w:rsidR="000121BF" w:rsidRDefault="00CB514A"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Изложить</w:t>
      </w:r>
      <w:r w:rsidR="000121BF">
        <w:rPr>
          <w:rFonts w:ascii="Proxima Nova ExCn Rg" w:hAnsi="Proxima Nova ExCn Rg" w:cs="Times New Roman"/>
          <w:sz w:val="28"/>
          <w:szCs w:val="28"/>
        </w:rPr>
        <w:t xml:space="preserve"> п</w:t>
      </w:r>
      <w:r w:rsidR="00BE02E7">
        <w:rPr>
          <w:rFonts w:ascii="Proxima Nova ExCn Rg" w:hAnsi="Proxima Nova ExCn Rg" w:cs="Times New Roman"/>
          <w:sz w:val="28"/>
          <w:szCs w:val="28"/>
        </w:rPr>
        <w:t xml:space="preserve">ункт 3.1.6 </w:t>
      </w:r>
      <w:r>
        <w:rPr>
          <w:rFonts w:ascii="Proxima Nova ExCn Rg" w:hAnsi="Proxima Nova ExCn Rg" w:cs="Times New Roman"/>
          <w:sz w:val="28"/>
          <w:szCs w:val="28"/>
        </w:rPr>
        <w:t>в новой редакции</w:t>
      </w:r>
      <w:r w:rsidR="000121BF">
        <w:rPr>
          <w:rFonts w:ascii="Proxima Nova ExCn Rg" w:hAnsi="Proxima Nova ExCn Rg" w:cs="Times New Roman"/>
          <w:sz w:val="28"/>
          <w:szCs w:val="28"/>
        </w:rPr>
        <w:t>:</w:t>
      </w:r>
    </w:p>
    <w:p w14:paraId="2CAB2C49" w14:textId="77777777" w:rsidR="000121BF" w:rsidRPr="000121BF" w:rsidRDefault="000121BF" w:rsidP="00B623E8">
      <w:pPr>
        <w:pStyle w:val="a4"/>
        <w:spacing w:after="0"/>
        <w:ind w:left="0" w:firstLine="709"/>
        <w:rPr>
          <w:rFonts w:ascii="Proxima Nova ExCn Rg" w:hAnsi="Proxima Nova ExCn Rg" w:cs="Times New Roman"/>
          <w:sz w:val="28"/>
          <w:szCs w:val="28"/>
        </w:rPr>
      </w:pPr>
    </w:p>
    <w:p w14:paraId="1A4873B2" w14:textId="54AE03D4" w:rsidR="00BE02E7" w:rsidRDefault="000121BF"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«3.1.6 </w:t>
      </w:r>
      <w:r w:rsidRPr="000121BF">
        <w:rPr>
          <w:rFonts w:ascii="Proxima Nova ExCn Rg" w:hAnsi="Proxima Nova ExCn Rg" w:cs="Times New Roman"/>
          <w:sz w:val="28"/>
          <w:szCs w:val="28"/>
        </w:rPr>
        <w:t xml:space="preserve">Заказчики II группы размещают информацию о закупке на ЗЭТП (при проведении конкурса, </w:t>
      </w:r>
      <w:proofErr w:type="spellStart"/>
      <w:r w:rsidRPr="000121BF">
        <w:rPr>
          <w:rFonts w:ascii="Proxima Nova ExCn Rg" w:hAnsi="Proxima Nova ExCn Rg" w:cs="Times New Roman"/>
          <w:sz w:val="28"/>
          <w:szCs w:val="28"/>
        </w:rPr>
        <w:t>редукциона</w:t>
      </w:r>
      <w:proofErr w:type="spellEnd"/>
      <w:r w:rsidRPr="000121BF">
        <w:rPr>
          <w:rFonts w:ascii="Proxima Nova ExCn Rg" w:hAnsi="Proxima Nova ExCn Rg" w:cs="Times New Roman"/>
          <w:sz w:val="28"/>
          <w:szCs w:val="28"/>
        </w:rPr>
        <w:t>, тендера, запроса цен, состязательных переговоров</w:t>
      </w:r>
      <w:r w:rsidR="00EC26EC">
        <w:rPr>
          <w:rFonts w:ascii="Proxima Nova ExCn Rg" w:hAnsi="Proxima Nova ExCn Rg" w:cs="Times New Roman"/>
          <w:sz w:val="28"/>
          <w:szCs w:val="28"/>
        </w:rPr>
        <w:t>, ценового запроса</w:t>
      </w:r>
      <w:r w:rsidRPr="000121BF">
        <w:rPr>
          <w:rFonts w:ascii="Proxima Nova ExCn Rg" w:hAnsi="Proxima Nova ExCn Rg" w:cs="Times New Roman"/>
          <w:sz w:val="28"/>
          <w:szCs w:val="28"/>
        </w:rPr>
        <w:t>), ЕАТ (при проведении упрощенной закупки) без размещения в ЕИС, на официальном сайте ЕИС, на официальном сайте заказчика или в иных источниках информации.</w:t>
      </w:r>
      <w:r>
        <w:rPr>
          <w:rFonts w:ascii="Proxima Nova ExCn Rg" w:hAnsi="Proxima Nova ExCn Rg" w:cs="Times New Roman"/>
          <w:sz w:val="28"/>
          <w:szCs w:val="28"/>
        </w:rPr>
        <w:t>»;</w:t>
      </w:r>
      <w:r w:rsidR="00BE02E7">
        <w:rPr>
          <w:rFonts w:ascii="Proxima Nova ExCn Rg" w:hAnsi="Proxima Nova ExCn Rg" w:cs="Times New Roman"/>
          <w:sz w:val="28"/>
          <w:szCs w:val="28"/>
        </w:rPr>
        <w:t xml:space="preserve"> </w:t>
      </w:r>
    </w:p>
    <w:p w14:paraId="5A319F2F" w14:textId="77777777" w:rsidR="00445199" w:rsidRPr="00445199" w:rsidRDefault="00445199" w:rsidP="00B623E8">
      <w:pPr>
        <w:pStyle w:val="a4"/>
        <w:spacing w:after="0"/>
        <w:ind w:left="0" w:firstLine="709"/>
        <w:rPr>
          <w:rFonts w:ascii="Proxima Nova ExCn Rg" w:hAnsi="Proxima Nova ExCn Rg" w:cs="Times New Roman"/>
          <w:sz w:val="28"/>
          <w:szCs w:val="28"/>
        </w:rPr>
      </w:pPr>
    </w:p>
    <w:p w14:paraId="10DAA37B" w14:textId="77777777" w:rsidR="00BE02E7" w:rsidRDefault="00BE02E7"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3.1.8 следующего содержания:</w:t>
      </w:r>
    </w:p>
    <w:p w14:paraId="266B099E" w14:textId="77777777" w:rsidR="00BE02E7" w:rsidRDefault="00BE02E7" w:rsidP="00B623E8">
      <w:pPr>
        <w:spacing w:after="0"/>
        <w:ind w:firstLine="709"/>
        <w:jc w:val="both"/>
        <w:rPr>
          <w:rFonts w:ascii="Proxima Nova ExCn Rg" w:hAnsi="Proxima Nova ExCn Rg" w:cs="Times New Roman"/>
          <w:sz w:val="28"/>
          <w:szCs w:val="28"/>
        </w:rPr>
      </w:pPr>
    </w:p>
    <w:p w14:paraId="10403105" w14:textId="5ED09B2D" w:rsidR="00BE02E7" w:rsidRDefault="00BE02E7"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«3</w:t>
      </w:r>
      <w:r w:rsidR="00CB514A" w:rsidRPr="00CB514A">
        <w:t xml:space="preserve"> </w:t>
      </w:r>
      <w:r w:rsidR="00CB514A" w:rsidRPr="00CB514A">
        <w:rPr>
          <w:rFonts w:ascii="Proxima Nova ExCn Rg" w:hAnsi="Proxima Nova ExCn Rg" w:cs="Times New Roman"/>
          <w:sz w:val="28"/>
          <w:szCs w:val="28"/>
        </w:rPr>
        <w:t>1.</w:t>
      </w:r>
      <w:r w:rsidR="00CB514A">
        <w:rPr>
          <w:rFonts w:ascii="Proxima Nova ExCn Rg" w:hAnsi="Proxima Nova ExCn Rg" w:cs="Times New Roman"/>
          <w:sz w:val="28"/>
          <w:szCs w:val="28"/>
        </w:rPr>
        <w:t>8</w:t>
      </w:r>
      <w:r w:rsidR="00CB514A" w:rsidRPr="00CB514A">
        <w:rPr>
          <w:rFonts w:ascii="Proxima Nova ExCn Rg" w:hAnsi="Proxima Nova ExCn Rg" w:cs="Times New Roman"/>
          <w:sz w:val="28"/>
          <w:szCs w:val="28"/>
        </w:rPr>
        <w:tab/>
        <w:t>Информационное взаимодействие субъектов закупочной деятельности (раздел 4 Положения), органов управления закупочной деятельностью (раздел 5 Положения) осуществляется в порядке, установленном Положением и принятыми в развитие Положения правовыми актами Корпорации.</w:t>
      </w:r>
      <w:r>
        <w:rPr>
          <w:rFonts w:ascii="Proxima Nova ExCn Rg" w:hAnsi="Proxima Nova ExCn Rg" w:cs="Times New Roman"/>
          <w:sz w:val="28"/>
          <w:szCs w:val="28"/>
        </w:rPr>
        <w:t>»;</w:t>
      </w:r>
    </w:p>
    <w:p w14:paraId="517B8FD8" w14:textId="77777777" w:rsidR="00BE02E7" w:rsidRPr="00CB514A" w:rsidRDefault="00BE02E7" w:rsidP="00B623E8">
      <w:pPr>
        <w:spacing w:after="0"/>
        <w:jc w:val="both"/>
        <w:rPr>
          <w:rFonts w:ascii="Proxima Nova ExCn Rg" w:hAnsi="Proxima Nova ExCn Rg" w:cs="Times New Roman"/>
          <w:sz w:val="28"/>
          <w:szCs w:val="28"/>
        </w:rPr>
      </w:pPr>
    </w:p>
    <w:p w14:paraId="17D45C30" w14:textId="77777777" w:rsidR="005F6A6F" w:rsidRDefault="00C226B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3.2.1</w:t>
      </w:r>
      <w:r w:rsidR="005F6A6F">
        <w:rPr>
          <w:rFonts w:ascii="Proxima Nova ExCn Rg" w:hAnsi="Proxima Nova ExCn Rg" w:cs="Times New Roman"/>
          <w:sz w:val="28"/>
          <w:szCs w:val="28"/>
        </w:rPr>
        <w:t>:</w:t>
      </w:r>
    </w:p>
    <w:p w14:paraId="060F7C83" w14:textId="77777777" w:rsidR="005F6A6F" w:rsidRDefault="005F6A6F" w:rsidP="00B623E8">
      <w:pPr>
        <w:pStyle w:val="a4"/>
        <w:spacing w:after="0"/>
        <w:ind w:left="709"/>
        <w:jc w:val="both"/>
        <w:rPr>
          <w:rFonts w:ascii="Proxima Nova ExCn Rg" w:hAnsi="Proxima Nova ExCn Rg" w:cs="Times New Roman"/>
          <w:sz w:val="28"/>
          <w:szCs w:val="28"/>
        </w:rPr>
      </w:pPr>
    </w:p>
    <w:p w14:paraId="0C6E0915" w14:textId="0E9C37FB" w:rsidR="00C226B6" w:rsidRDefault="00C226B6" w:rsidP="00B623E8">
      <w:pPr>
        <w:pStyle w:val="a4"/>
        <w:numPr>
          <w:ilvl w:val="0"/>
          <w:numId w:val="7"/>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 xml:space="preserve"> после слова «заказчики» дополнить словами «</w:t>
      </w:r>
      <w:r w:rsidRPr="00C226B6">
        <w:rPr>
          <w:rFonts w:ascii="Proxima Nova ExCn Rg" w:hAnsi="Proxima Nova ExCn Rg" w:cs="Times New Roman"/>
          <w:sz w:val="28"/>
          <w:szCs w:val="28"/>
        </w:rPr>
        <w:t>, исходя из требований подп. 3.1.1(1) – 3.1.1(</w:t>
      </w:r>
      <w:r w:rsidR="005F6A6F">
        <w:rPr>
          <w:rFonts w:ascii="Proxima Nova ExCn Rg" w:hAnsi="Proxima Nova ExCn Rg" w:cs="Times New Roman"/>
          <w:sz w:val="28"/>
          <w:szCs w:val="28"/>
        </w:rPr>
        <w:t>5</w:t>
      </w:r>
      <w:r w:rsidRPr="00C226B6">
        <w:rPr>
          <w:rFonts w:ascii="Proxima Nova ExCn Rg" w:hAnsi="Proxima Nova ExCn Rg" w:cs="Times New Roman"/>
          <w:sz w:val="28"/>
          <w:szCs w:val="28"/>
        </w:rPr>
        <w:t>) Положения,</w:t>
      </w:r>
      <w:r>
        <w:rPr>
          <w:rFonts w:ascii="Proxima Nova ExCn Rg" w:hAnsi="Proxima Nova ExCn Rg" w:cs="Times New Roman"/>
          <w:sz w:val="28"/>
          <w:szCs w:val="28"/>
        </w:rPr>
        <w:t>»;</w:t>
      </w:r>
    </w:p>
    <w:p w14:paraId="1A1C40A6" w14:textId="77777777" w:rsidR="005F6A6F" w:rsidRDefault="005F6A6F" w:rsidP="00B623E8">
      <w:pPr>
        <w:pStyle w:val="a4"/>
        <w:spacing w:after="0"/>
        <w:ind w:left="709"/>
        <w:jc w:val="both"/>
        <w:rPr>
          <w:rFonts w:ascii="Proxima Nova ExCn Rg" w:hAnsi="Proxima Nova ExCn Rg" w:cs="Times New Roman"/>
          <w:sz w:val="28"/>
          <w:szCs w:val="28"/>
        </w:rPr>
      </w:pPr>
    </w:p>
    <w:p w14:paraId="2285EBA9" w14:textId="53627D49" w:rsidR="005F6A6F" w:rsidRDefault="005F6A6F" w:rsidP="00B623E8">
      <w:pPr>
        <w:pStyle w:val="a4"/>
        <w:numPr>
          <w:ilvl w:val="0"/>
          <w:numId w:val="7"/>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(1) слова «вне зависимости от группы Заказчика» заменить словами «</w:t>
      </w:r>
      <w:r>
        <w:rPr>
          <w:rFonts w:ascii="Proxima Nova ExCn Rg" w:hAnsi="Proxima Nova ExCn Rg" w:cs="Times New Roman"/>
          <w:sz w:val="28"/>
          <w:szCs w:val="28"/>
          <w:lang w:val="en-US"/>
        </w:rPr>
        <w:t>I</w:t>
      </w:r>
      <w:r>
        <w:rPr>
          <w:rFonts w:ascii="Proxima Nova ExCn Rg" w:hAnsi="Proxima Nova ExCn Rg" w:cs="Times New Roman"/>
          <w:sz w:val="28"/>
          <w:szCs w:val="28"/>
        </w:rPr>
        <w:t xml:space="preserve"> группы»;</w:t>
      </w:r>
    </w:p>
    <w:p w14:paraId="1EB4360B" w14:textId="77777777" w:rsidR="00C226B6" w:rsidRDefault="00C226B6" w:rsidP="00B623E8">
      <w:pPr>
        <w:pStyle w:val="a4"/>
        <w:spacing w:after="0"/>
        <w:ind w:left="709"/>
        <w:jc w:val="both"/>
        <w:rPr>
          <w:rFonts w:ascii="Proxima Nova ExCn Rg" w:hAnsi="Proxima Nova ExCn Rg" w:cs="Times New Roman"/>
          <w:sz w:val="28"/>
          <w:szCs w:val="28"/>
        </w:rPr>
      </w:pPr>
    </w:p>
    <w:p w14:paraId="089EF099" w14:textId="4829F125" w:rsidR="00CE21F3" w:rsidRDefault="004C5DBB"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Изложить п</w:t>
      </w:r>
      <w:r w:rsidR="00CE21F3">
        <w:rPr>
          <w:rFonts w:ascii="Proxima Nova ExCn Rg" w:hAnsi="Proxima Nova ExCn Rg" w:cs="Times New Roman"/>
          <w:sz w:val="28"/>
          <w:szCs w:val="28"/>
        </w:rPr>
        <w:t>ункт 3.2.4</w:t>
      </w:r>
      <w:r>
        <w:rPr>
          <w:rFonts w:ascii="Proxima Nova ExCn Rg" w:hAnsi="Proxima Nova ExCn Rg" w:cs="Times New Roman"/>
          <w:sz w:val="28"/>
          <w:szCs w:val="28"/>
        </w:rPr>
        <w:t xml:space="preserve"> в новой редакции: </w:t>
      </w:r>
    </w:p>
    <w:p w14:paraId="0E5662B0" w14:textId="77777777" w:rsidR="00CE21F3" w:rsidRPr="00CE21F3" w:rsidRDefault="00CE21F3" w:rsidP="00B623E8">
      <w:pPr>
        <w:pStyle w:val="a4"/>
        <w:spacing w:after="0"/>
        <w:rPr>
          <w:rFonts w:ascii="Proxima Nova ExCn Rg" w:hAnsi="Proxima Nova ExCn Rg" w:cs="Times New Roman"/>
          <w:sz w:val="28"/>
          <w:szCs w:val="28"/>
        </w:rPr>
      </w:pPr>
    </w:p>
    <w:p w14:paraId="5480CDC3" w14:textId="38D8886F" w:rsidR="00CE21F3" w:rsidRDefault="004C5DBB" w:rsidP="004C5DBB">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4C5DBB">
        <w:rPr>
          <w:rFonts w:ascii="Proxima Nova ExCn Rg" w:hAnsi="Proxima Nova ExCn Rg" w:cs="Times New Roman"/>
          <w:sz w:val="28"/>
          <w:szCs w:val="28"/>
        </w:rPr>
        <w:t>3.2.4</w:t>
      </w:r>
      <w:r w:rsidRPr="004C5DBB">
        <w:rPr>
          <w:rFonts w:ascii="Proxima Nova ExCn Rg" w:hAnsi="Proxima Nova ExCn Rg" w:cs="Times New Roman"/>
          <w:sz w:val="28"/>
          <w:szCs w:val="28"/>
        </w:rPr>
        <w:tab/>
        <w:t>При проведении открытых закупок в электронной форме организатор закупки обеспечивает одновременное (в тот же день, что и официальное размещение) размещение документов, указанных в подп. 3.2.1(2) – 3.2.1(7) Положения, на ЭТП с обязательным указанием места их официального размещения. При проведении закупок в электронной форме на ЗЭТП официальное размещение документов, указанных в подп. 3.2.1(2) – 3.2.1(7) Положения, осуществляется согласно подп. 3.1.1(3), 3.1.1(4) Положения.</w:t>
      </w:r>
      <w:r>
        <w:rPr>
          <w:rFonts w:ascii="Proxima Nova ExCn Rg" w:hAnsi="Proxima Nova ExCn Rg" w:cs="Times New Roman"/>
          <w:sz w:val="28"/>
          <w:szCs w:val="28"/>
        </w:rPr>
        <w:t>»;</w:t>
      </w:r>
    </w:p>
    <w:p w14:paraId="3AEA84DF" w14:textId="77777777" w:rsidR="004C5DBB" w:rsidRPr="00CE21F3" w:rsidRDefault="004C5DBB" w:rsidP="00B623E8">
      <w:pPr>
        <w:pStyle w:val="a4"/>
        <w:spacing w:after="0"/>
        <w:rPr>
          <w:rFonts w:ascii="Proxima Nova ExCn Rg" w:hAnsi="Proxima Nova ExCn Rg" w:cs="Times New Roman"/>
          <w:sz w:val="28"/>
          <w:szCs w:val="28"/>
        </w:rPr>
      </w:pPr>
    </w:p>
    <w:p w14:paraId="612DF283" w14:textId="77777777" w:rsidR="00AA5671" w:rsidRDefault="00AA567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3.3.2:</w:t>
      </w:r>
    </w:p>
    <w:p w14:paraId="0EA401BD" w14:textId="77777777" w:rsidR="00AA5671" w:rsidRDefault="00AA5671" w:rsidP="00B623E8">
      <w:pPr>
        <w:pStyle w:val="a4"/>
        <w:spacing w:after="0"/>
        <w:ind w:left="709"/>
        <w:jc w:val="both"/>
        <w:rPr>
          <w:rFonts w:ascii="Proxima Nova ExCn Rg" w:hAnsi="Proxima Nova ExCn Rg" w:cs="Times New Roman"/>
          <w:sz w:val="28"/>
          <w:szCs w:val="28"/>
        </w:rPr>
      </w:pPr>
    </w:p>
    <w:p w14:paraId="136388D3" w14:textId="31246424" w:rsidR="00AA5671" w:rsidRDefault="00AA5671" w:rsidP="00190D2D">
      <w:pPr>
        <w:pStyle w:val="a4"/>
        <w:numPr>
          <w:ilvl w:val="0"/>
          <w:numId w:val="35"/>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после слов «</w:t>
      </w:r>
      <w:r w:rsidR="004C5DBB" w:rsidRPr="004C5DBB">
        <w:rPr>
          <w:rFonts w:ascii="Proxima Nova ExCn Rg" w:hAnsi="Proxima Nova ExCn Rg" w:cs="Times New Roman"/>
          <w:sz w:val="28"/>
          <w:szCs w:val="28"/>
        </w:rPr>
        <w:t>размещение информации в ЕИС,</w:t>
      </w:r>
      <w:r>
        <w:rPr>
          <w:rFonts w:ascii="Proxima Nova ExCn Rg" w:hAnsi="Proxima Nova ExCn Rg" w:cs="Times New Roman"/>
          <w:sz w:val="28"/>
          <w:szCs w:val="28"/>
        </w:rPr>
        <w:t>» дополнить словами «</w:t>
      </w:r>
      <w:r w:rsidRPr="00AA5671">
        <w:rPr>
          <w:rFonts w:ascii="Proxima Nova ExCn Rg" w:hAnsi="Proxima Nova ExCn Rg" w:cs="Times New Roman"/>
          <w:sz w:val="28"/>
          <w:szCs w:val="28"/>
        </w:rPr>
        <w:t>на официальном сайте ЕИС,</w:t>
      </w:r>
      <w:r>
        <w:rPr>
          <w:rFonts w:ascii="Proxima Nova ExCn Rg" w:hAnsi="Proxima Nova ExCn Rg" w:cs="Times New Roman"/>
          <w:sz w:val="28"/>
          <w:szCs w:val="28"/>
        </w:rPr>
        <w:t>»;</w:t>
      </w:r>
    </w:p>
    <w:p w14:paraId="5D8DEEF3" w14:textId="77777777" w:rsidR="0042014B" w:rsidRDefault="0042014B" w:rsidP="00B623E8">
      <w:pPr>
        <w:pStyle w:val="a4"/>
        <w:spacing w:after="0"/>
        <w:ind w:left="1429"/>
        <w:jc w:val="both"/>
        <w:rPr>
          <w:rFonts w:ascii="Proxima Nova ExCn Rg" w:hAnsi="Proxima Nova ExCn Rg" w:cs="Times New Roman"/>
          <w:sz w:val="28"/>
          <w:szCs w:val="28"/>
        </w:rPr>
      </w:pPr>
    </w:p>
    <w:p w14:paraId="54AA6453" w14:textId="13648C35" w:rsidR="00BD3561" w:rsidRDefault="00AA5671" w:rsidP="00B623E8">
      <w:pPr>
        <w:pStyle w:val="a4"/>
        <w:numPr>
          <w:ilvl w:val="0"/>
          <w:numId w:val="35"/>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w:t>
      </w:r>
      <w:r w:rsidR="00D00916">
        <w:rPr>
          <w:rFonts w:ascii="Proxima Nova ExCn Rg" w:hAnsi="Proxima Nova ExCn Rg" w:cs="Times New Roman"/>
          <w:sz w:val="28"/>
          <w:szCs w:val="28"/>
        </w:rPr>
        <w:t>одпункт</w:t>
      </w:r>
      <w:r w:rsidR="00500637">
        <w:rPr>
          <w:rFonts w:ascii="Proxima Nova ExCn Rg" w:hAnsi="Proxima Nova ExCn Rg" w:cs="Times New Roman"/>
          <w:sz w:val="28"/>
          <w:szCs w:val="28"/>
        </w:rPr>
        <w:t xml:space="preserve"> (1) исключить с последующим изменением подпунктов;</w:t>
      </w:r>
    </w:p>
    <w:p w14:paraId="6F3128E4" w14:textId="77777777" w:rsidR="0050319F" w:rsidRDefault="0050319F" w:rsidP="00B623E8">
      <w:pPr>
        <w:pStyle w:val="a4"/>
        <w:spacing w:after="0"/>
        <w:ind w:left="709"/>
        <w:jc w:val="both"/>
        <w:rPr>
          <w:rFonts w:ascii="Proxima Nova ExCn Rg" w:hAnsi="Proxima Nova ExCn Rg" w:cs="Times New Roman"/>
          <w:sz w:val="28"/>
          <w:szCs w:val="28"/>
        </w:rPr>
      </w:pPr>
    </w:p>
    <w:p w14:paraId="063E9352" w14:textId="77777777" w:rsidR="00AA5671" w:rsidRDefault="00500637"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3.3.3</w:t>
      </w:r>
      <w:r w:rsidR="00AA5671">
        <w:rPr>
          <w:rFonts w:ascii="Proxima Nova ExCn Rg" w:hAnsi="Proxima Nova ExCn Rg" w:cs="Times New Roman"/>
          <w:sz w:val="28"/>
          <w:szCs w:val="28"/>
        </w:rPr>
        <w:t>:</w:t>
      </w:r>
    </w:p>
    <w:p w14:paraId="6CD4D3BB" w14:textId="77777777" w:rsidR="00AA5671" w:rsidRDefault="00AA5671" w:rsidP="00B623E8">
      <w:pPr>
        <w:pStyle w:val="a4"/>
        <w:spacing w:after="0"/>
        <w:ind w:left="709"/>
        <w:jc w:val="both"/>
        <w:rPr>
          <w:rFonts w:ascii="Proxima Nova ExCn Rg" w:hAnsi="Proxima Nova ExCn Rg" w:cs="Times New Roman"/>
          <w:sz w:val="28"/>
          <w:szCs w:val="28"/>
        </w:rPr>
      </w:pPr>
    </w:p>
    <w:p w14:paraId="6F2FAAE1" w14:textId="284FDD71" w:rsidR="0050319F" w:rsidRDefault="00500637" w:rsidP="003A3190">
      <w:pPr>
        <w:pStyle w:val="a4"/>
        <w:numPr>
          <w:ilvl w:val="0"/>
          <w:numId w:val="36"/>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цифры «3.3.2(5)» заменить </w:t>
      </w:r>
      <w:r w:rsidR="00E608E6">
        <w:rPr>
          <w:rFonts w:ascii="Proxima Nova ExCn Rg" w:hAnsi="Proxima Nova ExCn Rg" w:cs="Times New Roman"/>
          <w:sz w:val="28"/>
          <w:szCs w:val="28"/>
        </w:rPr>
        <w:t>цифрами</w:t>
      </w:r>
      <w:r>
        <w:rPr>
          <w:rFonts w:ascii="Proxima Nova ExCn Rg" w:hAnsi="Proxima Nova ExCn Rg" w:cs="Times New Roman"/>
          <w:sz w:val="28"/>
          <w:szCs w:val="28"/>
        </w:rPr>
        <w:t xml:space="preserve"> «3.3.2(4)»</w:t>
      </w:r>
      <w:r w:rsidR="0050319F">
        <w:rPr>
          <w:rFonts w:ascii="Proxima Nova ExCn Rg" w:hAnsi="Proxima Nova ExCn Rg" w:cs="Times New Roman"/>
          <w:sz w:val="28"/>
          <w:szCs w:val="28"/>
        </w:rPr>
        <w:t>;</w:t>
      </w:r>
    </w:p>
    <w:p w14:paraId="62A57C1E" w14:textId="77777777" w:rsidR="00BD3561" w:rsidRPr="000F29C3" w:rsidRDefault="00BD3561" w:rsidP="003A3190">
      <w:pPr>
        <w:spacing w:after="0"/>
        <w:ind w:firstLine="709"/>
        <w:jc w:val="both"/>
        <w:rPr>
          <w:rFonts w:ascii="Proxima Nova ExCn Rg" w:hAnsi="Proxima Nova ExCn Rg" w:cs="Times New Roman"/>
          <w:sz w:val="28"/>
          <w:szCs w:val="28"/>
        </w:rPr>
      </w:pPr>
    </w:p>
    <w:p w14:paraId="1ED489CE" w14:textId="7BAC2151" w:rsidR="00AA5671" w:rsidRPr="00AA5671" w:rsidRDefault="00AA5671" w:rsidP="003A3190">
      <w:pPr>
        <w:pStyle w:val="a4"/>
        <w:numPr>
          <w:ilvl w:val="0"/>
          <w:numId w:val="36"/>
        </w:numPr>
        <w:spacing w:after="0"/>
        <w:ind w:left="0" w:firstLine="709"/>
        <w:jc w:val="both"/>
        <w:rPr>
          <w:rFonts w:ascii="Proxima Nova ExCn Rg" w:hAnsi="Proxima Nova ExCn Rg" w:cs="Times New Roman"/>
          <w:sz w:val="28"/>
          <w:szCs w:val="28"/>
        </w:rPr>
      </w:pPr>
      <w:r w:rsidRPr="00AA5671">
        <w:rPr>
          <w:rFonts w:ascii="Proxima Nova ExCn Rg" w:hAnsi="Proxima Nova ExCn Rg" w:cs="Times New Roman"/>
          <w:sz w:val="28"/>
          <w:szCs w:val="28"/>
        </w:rPr>
        <w:t>после слов «</w:t>
      </w:r>
      <w:r w:rsidR="001E1863" w:rsidRPr="001E1863">
        <w:rPr>
          <w:rFonts w:ascii="Proxima Nova ExCn Rg" w:hAnsi="Proxima Nova ExCn Rg" w:cs="Times New Roman"/>
          <w:sz w:val="28"/>
          <w:szCs w:val="28"/>
        </w:rPr>
        <w:t>размещение информации в ЕИС</w:t>
      </w:r>
      <w:r w:rsidR="003A3190">
        <w:rPr>
          <w:rFonts w:ascii="Proxima Nova ExCn Rg" w:hAnsi="Proxima Nova ExCn Rg" w:cs="Times New Roman"/>
          <w:sz w:val="28"/>
          <w:szCs w:val="28"/>
        </w:rPr>
        <w:t>,</w:t>
      </w:r>
      <w:r w:rsidRPr="00AA5671">
        <w:rPr>
          <w:rFonts w:ascii="Proxima Nova ExCn Rg" w:hAnsi="Proxima Nova ExCn Rg" w:cs="Times New Roman"/>
          <w:sz w:val="28"/>
          <w:szCs w:val="28"/>
        </w:rPr>
        <w:t>» дополнить словами «на официальном сайте ЕИС,»;</w:t>
      </w:r>
    </w:p>
    <w:p w14:paraId="555EF3A7" w14:textId="77777777" w:rsidR="00AA5671" w:rsidRPr="00AA5671" w:rsidRDefault="00AA5671" w:rsidP="00B623E8">
      <w:pPr>
        <w:pStyle w:val="a4"/>
        <w:spacing w:after="0"/>
        <w:rPr>
          <w:rFonts w:ascii="Proxima Nova ExCn Rg" w:hAnsi="Proxima Nova ExCn Rg" w:cs="Times New Roman"/>
          <w:sz w:val="28"/>
          <w:szCs w:val="28"/>
        </w:rPr>
      </w:pPr>
    </w:p>
    <w:p w14:paraId="608FCD30" w14:textId="7CFCB6DE" w:rsidR="0066279A" w:rsidRPr="00CE0CDD" w:rsidRDefault="00500637"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3.3.4 следующего содержания с последующим изменением нумерации пунктов:</w:t>
      </w:r>
    </w:p>
    <w:p w14:paraId="46A4FF4B" w14:textId="77777777" w:rsidR="00500637" w:rsidRDefault="00500637" w:rsidP="00B623E8">
      <w:pPr>
        <w:pStyle w:val="a4"/>
        <w:spacing w:after="0"/>
        <w:ind w:left="0"/>
        <w:jc w:val="both"/>
        <w:rPr>
          <w:rFonts w:ascii="Proxima Nova ExCn Rg" w:hAnsi="Proxima Nova ExCn Rg" w:cs="Times New Roman"/>
          <w:sz w:val="28"/>
          <w:szCs w:val="28"/>
        </w:rPr>
      </w:pPr>
    </w:p>
    <w:p w14:paraId="13E1EEE9" w14:textId="282EE147" w:rsidR="004D6025" w:rsidRDefault="00500637"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500637">
        <w:rPr>
          <w:rFonts w:ascii="Proxima Nova ExCn Rg" w:hAnsi="Proxima Nova ExCn Rg" w:cs="Times New Roman"/>
          <w:sz w:val="28"/>
          <w:szCs w:val="28"/>
        </w:rPr>
        <w:t>3.3.4</w:t>
      </w:r>
      <w:r w:rsidRPr="00500637">
        <w:rPr>
          <w:rFonts w:ascii="Proxima Nova ExCn Rg" w:hAnsi="Proxima Nova ExCn Rg" w:cs="Times New Roman"/>
          <w:sz w:val="28"/>
          <w:szCs w:val="28"/>
        </w:rPr>
        <w:tab/>
      </w:r>
      <w:r w:rsidR="00AE46A0" w:rsidRPr="00AE46A0">
        <w:rPr>
          <w:rFonts w:ascii="Proxima Nova ExCn Rg" w:hAnsi="Proxima Nova ExCn Rg" w:cs="Times New Roman"/>
          <w:sz w:val="28"/>
          <w:szCs w:val="28"/>
        </w:rPr>
        <w:t>Особенности официального размещения информации о закупках, проводимых в случаях, определенных Правительством Российской Федерации в соответствии с частью 16 статьи 4 Закона 223-ФЗ</w:t>
      </w:r>
      <w:r w:rsidR="004C609E">
        <w:rPr>
          <w:rFonts w:ascii="Proxima Nova ExCn Rg" w:hAnsi="Proxima Nova ExCn Rg" w:cs="Times New Roman"/>
          <w:sz w:val="28"/>
          <w:szCs w:val="28"/>
        </w:rPr>
        <w:t>,</w:t>
      </w:r>
      <w:r w:rsidR="00AE46A0" w:rsidRPr="00AE46A0">
        <w:rPr>
          <w:rFonts w:ascii="Proxima Nova ExCn Rg" w:hAnsi="Proxima Nova ExCn Rg" w:cs="Times New Roman"/>
          <w:sz w:val="28"/>
          <w:szCs w:val="28"/>
        </w:rPr>
        <w:t xml:space="preserve"> установлены подразделом 19.6 Положения</w:t>
      </w:r>
      <w:r w:rsidR="00AE46A0">
        <w:rPr>
          <w:rFonts w:ascii="Proxima Nova ExCn Rg" w:hAnsi="Proxima Nova ExCn Rg" w:cs="Times New Roman"/>
          <w:sz w:val="28"/>
          <w:szCs w:val="28"/>
        </w:rPr>
        <w:t>.</w:t>
      </w:r>
      <w:r>
        <w:rPr>
          <w:rFonts w:ascii="Proxima Nova ExCn Rg" w:hAnsi="Proxima Nova ExCn Rg" w:cs="Times New Roman"/>
          <w:sz w:val="28"/>
          <w:szCs w:val="28"/>
        </w:rPr>
        <w:t>»;</w:t>
      </w:r>
    </w:p>
    <w:p w14:paraId="29B1BCD1" w14:textId="77777777" w:rsidR="00500637" w:rsidRDefault="00500637" w:rsidP="00B623E8">
      <w:pPr>
        <w:pStyle w:val="a4"/>
        <w:spacing w:after="0"/>
        <w:ind w:left="0" w:firstLine="709"/>
        <w:jc w:val="both"/>
        <w:rPr>
          <w:rFonts w:ascii="Proxima Nova ExCn Rg" w:hAnsi="Proxima Nova ExCn Rg" w:cs="Times New Roman"/>
          <w:sz w:val="28"/>
          <w:szCs w:val="28"/>
        </w:rPr>
      </w:pPr>
    </w:p>
    <w:p w14:paraId="40E7947F" w14:textId="447C71FD" w:rsidR="00191071" w:rsidRDefault="0027078D"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w:t>
      </w:r>
      <w:r w:rsidR="00191071">
        <w:rPr>
          <w:rFonts w:ascii="Proxima Nova ExCn Rg" w:hAnsi="Proxima Nova ExCn Rg" w:cs="Times New Roman"/>
          <w:sz w:val="28"/>
          <w:szCs w:val="28"/>
        </w:rPr>
        <w:t>ункт</w:t>
      </w:r>
      <w:r>
        <w:rPr>
          <w:rFonts w:ascii="Proxima Nova ExCn Rg" w:hAnsi="Proxima Nova ExCn Rg" w:cs="Times New Roman"/>
          <w:sz w:val="28"/>
          <w:szCs w:val="28"/>
        </w:rPr>
        <w:t>е</w:t>
      </w:r>
      <w:r w:rsidR="00191071">
        <w:rPr>
          <w:rFonts w:ascii="Proxima Nova ExCn Rg" w:hAnsi="Proxima Nova ExCn Rg" w:cs="Times New Roman"/>
          <w:sz w:val="28"/>
          <w:szCs w:val="28"/>
        </w:rPr>
        <w:t xml:space="preserve"> 3.3.7 </w:t>
      </w:r>
      <w:r>
        <w:rPr>
          <w:rFonts w:ascii="Proxima Nova ExCn Rg" w:hAnsi="Proxima Nova ExCn Rg" w:cs="Times New Roman"/>
          <w:sz w:val="28"/>
          <w:szCs w:val="28"/>
        </w:rPr>
        <w:t>слова «с НДС, при этом сведения» заменить словами «с НДС. Сведения»;</w:t>
      </w:r>
    </w:p>
    <w:p w14:paraId="0A8A7DCE" w14:textId="77777777" w:rsidR="00191071" w:rsidRDefault="00191071" w:rsidP="00B623E8">
      <w:pPr>
        <w:spacing w:after="0"/>
        <w:jc w:val="both"/>
        <w:rPr>
          <w:rFonts w:ascii="Proxima Nova ExCn Rg" w:hAnsi="Proxima Nova ExCn Rg" w:cs="Times New Roman"/>
          <w:sz w:val="28"/>
          <w:szCs w:val="28"/>
        </w:rPr>
      </w:pPr>
    </w:p>
    <w:p w14:paraId="6F3D64B3" w14:textId="77777777" w:rsidR="00A36ADB" w:rsidRDefault="00A36ADB" w:rsidP="00B623E8">
      <w:pPr>
        <w:pStyle w:val="a4"/>
        <w:spacing w:after="0"/>
        <w:ind w:left="709"/>
        <w:jc w:val="both"/>
        <w:rPr>
          <w:rFonts w:ascii="Proxima Nova ExCn Rg" w:hAnsi="Proxima Nova ExCn Rg" w:cs="Times New Roman"/>
          <w:sz w:val="28"/>
          <w:szCs w:val="28"/>
        </w:rPr>
      </w:pPr>
    </w:p>
    <w:p w14:paraId="3DC00DA8" w14:textId="35E4255B" w:rsidR="0049058F" w:rsidRDefault="0019107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В пункте 3.3.8 слова «, ЦЗК» исключить»;</w:t>
      </w:r>
    </w:p>
    <w:p w14:paraId="5D2C77C8" w14:textId="77777777" w:rsidR="000960A8" w:rsidRDefault="000960A8" w:rsidP="00B623E8">
      <w:pPr>
        <w:spacing w:after="0"/>
        <w:ind w:firstLine="709"/>
        <w:jc w:val="both"/>
        <w:rPr>
          <w:rFonts w:ascii="Proxima Nova ExCn Rg" w:hAnsi="Proxima Nova ExCn Rg" w:cs="Times New Roman"/>
          <w:sz w:val="28"/>
          <w:szCs w:val="28"/>
        </w:rPr>
      </w:pPr>
    </w:p>
    <w:p w14:paraId="7B5C61F6" w14:textId="77777777" w:rsidR="0042014B" w:rsidRDefault="00810C5F"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4.1.1</w:t>
      </w:r>
      <w:r w:rsidR="0042014B">
        <w:rPr>
          <w:rFonts w:ascii="Proxima Nova ExCn Rg" w:hAnsi="Proxima Nova ExCn Rg" w:cs="Times New Roman"/>
          <w:sz w:val="28"/>
          <w:szCs w:val="28"/>
        </w:rPr>
        <w:t>:</w:t>
      </w:r>
    </w:p>
    <w:p w14:paraId="22270810" w14:textId="77777777" w:rsidR="0042014B" w:rsidRPr="0042014B" w:rsidRDefault="0042014B" w:rsidP="00B623E8">
      <w:pPr>
        <w:pStyle w:val="a4"/>
        <w:spacing w:after="0"/>
        <w:rPr>
          <w:rFonts w:ascii="Proxima Nova ExCn Rg" w:hAnsi="Proxima Nova ExCn Rg" w:cs="Times New Roman"/>
          <w:sz w:val="28"/>
          <w:szCs w:val="28"/>
        </w:rPr>
      </w:pPr>
    </w:p>
    <w:p w14:paraId="799A9349" w14:textId="77C48DD5" w:rsidR="00393AA1" w:rsidRDefault="00810C5F" w:rsidP="00B623E8">
      <w:pPr>
        <w:pStyle w:val="a4"/>
        <w:numPr>
          <w:ilvl w:val="0"/>
          <w:numId w:val="42"/>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 подпункт </w:t>
      </w:r>
      <w:r w:rsidR="003F05DD">
        <w:rPr>
          <w:rFonts w:ascii="Proxima Nova ExCn Rg" w:hAnsi="Proxima Nova ExCn Rg" w:cs="Times New Roman"/>
          <w:sz w:val="28"/>
          <w:szCs w:val="28"/>
        </w:rPr>
        <w:t>(3) исключить с последующим изменением нумерации подпунктов;</w:t>
      </w:r>
    </w:p>
    <w:p w14:paraId="4A82172B" w14:textId="77777777" w:rsidR="00210764" w:rsidRDefault="00210764" w:rsidP="00B623E8">
      <w:pPr>
        <w:pStyle w:val="a4"/>
        <w:spacing w:after="0"/>
        <w:ind w:left="709"/>
        <w:jc w:val="both"/>
        <w:rPr>
          <w:rFonts w:ascii="Proxima Nova ExCn Rg" w:hAnsi="Proxima Nova ExCn Rg" w:cs="Times New Roman"/>
          <w:sz w:val="28"/>
          <w:szCs w:val="28"/>
        </w:rPr>
      </w:pPr>
    </w:p>
    <w:p w14:paraId="5D2FF1D8" w14:textId="14D984B3" w:rsidR="00210764" w:rsidRDefault="00210764" w:rsidP="00B623E8">
      <w:pPr>
        <w:pStyle w:val="a4"/>
        <w:numPr>
          <w:ilvl w:val="0"/>
          <w:numId w:val="42"/>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(5) изложить в новой редакции:</w:t>
      </w:r>
    </w:p>
    <w:p w14:paraId="1FBDF202" w14:textId="77777777" w:rsidR="00210764" w:rsidRDefault="00210764" w:rsidP="00B623E8">
      <w:pPr>
        <w:pStyle w:val="a4"/>
        <w:spacing w:after="0"/>
        <w:ind w:left="709"/>
        <w:jc w:val="both"/>
        <w:rPr>
          <w:rFonts w:ascii="Proxima Nova ExCn Rg" w:hAnsi="Proxima Nova ExCn Rg" w:cs="Times New Roman"/>
          <w:sz w:val="28"/>
          <w:szCs w:val="28"/>
        </w:rPr>
      </w:pPr>
    </w:p>
    <w:p w14:paraId="6DCABB17" w14:textId="5D3B9972" w:rsidR="00393AA1" w:rsidRDefault="00210764" w:rsidP="00B623E8">
      <w:pPr>
        <w:spacing w:after="0"/>
        <w:ind w:firstLine="709"/>
        <w:jc w:val="both"/>
        <w:rPr>
          <w:rFonts w:ascii="Proxima Nova ExCn Rg" w:hAnsi="Proxima Nova ExCn Rg"/>
          <w:sz w:val="28"/>
          <w:szCs w:val="28"/>
        </w:rPr>
      </w:pPr>
      <w:r>
        <w:rPr>
          <w:rFonts w:ascii="Proxima Nova ExCn Rg" w:hAnsi="Proxima Nova ExCn Rg"/>
          <w:sz w:val="28"/>
          <w:szCs w:val="28"/>
        </w:rPr>
        <w:t>«(5) согласование РПЗ, формируемых заказчиками 2-го уровня, включая РПЗ заказчиков 3-го уровня (при наличии)»;</w:t>
      </w:r>
    </w:p>
    <w:p w14:paraId="7FB8C8BC" w14:textId="77777777" w:rsidR="00210764" w:rsidRPr="005017D6" w:rsidRDefault="00210764" w:rsidP="00B623E8">
      <w:pPr>
        <w:spacing w:after="0"/>
        <w:ind w:firstLine="709"/>
        <w:jc w:val="both"/>
        <w:rPr>
          <w:rFonts w:ascii="Proxima Nova ExCn Rg" w:hAnsi="Proxima Nova ExCn Rg"/>
          <w:sz w:val="28"/>
          <w:szCs w:val="28"/>
        </w:rPr>
      </w:pPr>
    </w:p>
    <w:p w14:paraId="2B9976D5" w14:textId="1F7C2821" w:rsidR="00210764" w:rsidRDefault="00210764"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0C745E">
        <w:rPr>
          <w:rFonts w:ascii="Proxima Nova ExCn Rg" w:hAnsi="Proxima Nova ExCn Rg" w:cs="Times New Roman"/>
          <w:sz w:val="28"/>
          <w:szCs w:val="28"/>
        </w:rPr>
        <w:t>пункт</w:t>
      </w:r>
      <w:r>
        <w:rPr>
          <w:rFonts w:ascii="Proxima Nova ExCn Rg" w:hAnsi="Proxima Nova ExCn Rg" w:cs="Times New Roman"/>
          <w:sz w:val="28"/>
          <w:szCs w:val="28"/>
        </w:rPr>
        <w:t>е</w:t>
      </w:r>
      <w:r w:rsidR="000C745E">
        <w:rPr>
          <w:rFonts w:ascii="Proxima Nova ExCn Rg" w:hAnsi="Proxima Nova ExCn Rg" w:cs="Times New Roman"/>
          <w:sz w:val="28"/>
          <w:szCs w:val="28"/>
        </w:rPr>
        <w:t xml:space="preserve"> 4.1.2</w:t>
      </w:r>
      <w:r>
        <w:rPr>
          <w:rFonts w:ascii="Proxima Nova ExCn Rg" w:hAnsi="Proxima Nova ExCn Rg" w:cs="Times New Roman"/>
          <w:sz w:val="28"/>
          <w:szCs w:val="28"/>
        </w:rPr>
        <w:t>:</w:t>
      </w:r>
    </w:p>
    <w:p w14:paraId="2DFF31E0" w14:textId="77777777" w:rsidR="00210764" w:rsidRDefault="00210764" w:rsidP="00B623E8">
      <w:pPr>
        <w:pStyle w:val="a4"/>
        <w:spacing w:after="0"/>
        <w:ind w:left="709"/>
        <w:jc w:val="both"/>
        <w:rPr>
          <w:rFonts w:ascii="Proxima Nova ExCn Rg" w:hAnsi="Proxima Nova ExCn Rg" w:cs="Times New Roman"/>
          <w:sz w:val="28"/>
          <w:szCs w:val="28"/>
        </w:rPr>
      </w:pPr>
    </w:p>
    <w:p w14:paraId="23558CC7" w14:textId="6E85EE9A" w:rsidR="00F072F0" w:rsidRDefault="00F072F0" w:rsidP="00F072F0">
      <w:pPr>
        <w:pStyle w:val="a4"/>
        <w:numPr>
          <w:ilvl w:val="0"/>
          <w:numId w:val="4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w:t>
      </w:r>
      <w:r w:rsidR="00190D2D">
        <w:rPr>
          <w:rFonts w:ascii="Proxima Nova ExCn Rg" w:hAnsi="Proxima Nova ExCn Rg" w:cs="Times New Roman"/>
          <w:sz w:val="28"/>
          <w:szCs w:val="28"/>
        </w:rPr>
        <w:t>2</w:t>
      </w:r>
      <w:r>
        <w:rPr>
          <w:rFonts w:ascii="Proxima Nova ExCn Rg" w:hAnsi="Proxima Nova ExCn Rg" w:cs="Times New Roman"/>
          <w:sz w:val="28"/>
          <w:szCs w:val="28"/>
        </w:rPr>
        <w:t>) слова «плановых показателей закупочной деятельности» заменить словом «РПЗ»;</w:t>
      </w:r>
    </w:p>
    <w:p w14:paraId="1DCD881C" w14:textId="77777777" w:rsidR="00F072F0" w:rsidRPr="00F072F0" w:rsidRDefault="00F072F0" w:rsidP="00F072F0">
      <w:pPr>
        <w:spacing w:after="0"/>
        <w:ind w:left="709"/>
        <w:jc w:val="both"/>
        <w:rPr>
          <w:rFonts w:ascii="Proxima Nova ExCn Rg" w:hAnsi="Proxima Nova ExCn Rg" w:cs="Times New Roman"/>
          <w:sz w:val="28"/>
          <w:szCs w:val="28"/>
        </w:rPr>
      </w:pPr>
    </w:p>
    <w:p w14:paraId="76477632" w14:textId="508F44F7" w:rsidR="00210764" w:rsidRDefault="00210764" w:rsidP="00B623E8">
      <w:pPr>
        <w:pStyle w:val="a4"/>
        <w:numPr>
          <w:ilvl w:val="0"/>
          <w:numId w:val="43"/>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подпункт (3) изложить в новой редакции:</w:t>
      </w:r>
    </w:p>
    <w:p w14:paraId="279CB24D" w14:textId="77777777" w:rsidR="00210764" w:rsidRDefault="00210764" w:rsidP="00B623E8">
      <w:pPr>
        <w:pStyle w:val="a4"/>
        <w:spacing w:after="0"/>
        <w:ind w:left="709"/>
        <w:jc w:val="both"/>
        <w:rPr>
          <w:rFonts w:ascii="Proxima Nova ExCn Rg" w:hAnsi="Proxima Nova ExCn Rg" w:cs="Times New Roman"/>
          <w:sz w:val="28"/>
          <w:szCs w:val="28"/>
        </w:rPr>
      </w:pPr>
    </w:p>
    <w:p w14:paraId="3F2B08D6" w14:textId="527A8646" w:rsidR="005C5601" w:rsidRDefault="00210764" w:rsidP="00B623E8">
      <w:pPr>
        <w:pStyle w:val="a4"/>
        <w:spacing w:after="0"/>
        <w:ind w:left="0" w:firstLine="567"/>
        <w:jc w:val="both"/>
        <w:rPr>
          <w:rFonts w:ascii="Proxima Nova ExCn Rg" w:hAnsi="Proxima Nova ExCn Rg" w:cs="Times New Roman"/>
          <w:sz w:val="28"/>
          <w:szCs w:val="28"/>
        </w:rPr>
      </w:pPr>
      <w:r>
        <w:rPr>
          <w:rFonts w:ascii="Proxima Nova ExCn Rg" w:hAnsi="Proxima Nova ExCn Rg" w:cs="Times New Roman"/>
          <w:sz w:val="28"/>
          <w:szCs w:val="28"/>
        </w:rPr>
        <w:t xml:space="preserve"> «(3) формирование и защита РПЗ (включая РПЗ заказчиков 3-го уровня – при наличии)</w:t>
      </w:r>
      <w:r w:rsidRPr="00210764">
        <w:rPr>
          <w:rFonts w:ascii="Proxima Nova ExCn Rg" w:hAnsi="Proxima Nova ExCn Rg" w:cs="Times New Roman"/>
          <w:sz w:val="28"/>
          <w:szCs w:val="28"/>
        </w:rPr>
        <w:t>, а также защита ПЗИП, корректировки ПЗИП (включая ПЗИП заказчиков 3-го уровня – при наличии) в порядке, установленном в настоящем Положении и в правовых актах Корпорации, принятых в развитие Положения;</w:t>
      </w:r>
      <w:r>
        <w:rPr>
          <w:rFonts w:ascii="Proxima Nova ExCn Rg" w:hAnsi="Proxima Nova ExCn Rg" w:cs="Times New Roman"/>
          <w:sz w:val="28"/>
          <w:szCs w:val="28"/>
        </w:rPr>
        <w:t>»</w:t>
      </w:r>
      <w:r w:rsidR="005C5601">
        <w:rPr>
          <w:rFonts w:ascii="Proxima Nova ExCn Rg" w:hAnsi="Proxima Nova ExCn Rg" w:cs="Times New Roman"/>
          <w:sz w:val="28"/>
          <w:szCs w:val="28"/>
        </w:rPr>
        <w:t>;</w:t>
      </w:r>
    </w:p>
    <w:p w14:paraId="72B46F05" w14:textId="0F141186" w:rsidR="00210764" w:rsidRDefault="00210764" w:rsidP="00B623E8">
      <w:pPr>
        <w:pStyle w:val="a4"/>
        <w:spacing w:after="0"/>
        <w:ind w:left="0" w:firstLine="709"/>
        <w:jc w:val="both"/>
        <w:rPr>
          <w:rFonts w:ascii="Proxima Nova ExCn Rg" w:hAnsi="Proxima Nova ExCn Rg" w:cs="Times New Roman"/>
          <w:sz w:val="28"/>
          <w:szCs w:val="28"/>
        </w:rPr>
      </w:pPr>
    </w:p>
    <w:p w14:paraId="6DB3786C" w14:textId="74EB3E28" w:rsidR="00210764" w:rsidRDefault="00210764" w:rsidP="00B623E8">
      <w:pPr>
        <w:pStyle w:val="a4"/>
        <w:numPr>
          <w:ilvl w:val="0"/>
          <w:numId w:val="43"/>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подпункт (5) изложить в новой редакции:</w:t>
      </w:r>
    </w:p>
    <w:p w14:paraId="12D2E704" w14:textId="77777777" w:rsidR="00210764" w:rsidRDefault="00210764" w:rsidP="00B623E8">
      <w:pPr>
        <w:pStyle w:val="a4"/>
        <w:spacing w:after="0"/>
        <w:ind w:left="1429"/>
        <w:jc w:val="both"/>
        <w:rPr>
          <w:rFonts w:ascii="Proxima Nova ExCn Rg" w:hAnsi="Proxima Nova ExCn Rg" w:cs="Times New Roman"/>
          <w:sz w:val="28"/>
          <w:szCs w:val="28"/>
        </w:rPr>
      </w:pPr>
    </w:p>
    <w:p w14:paraId="0FF0FB27" w14:textId="417E1FCB" w:rsidR="00210764" w:rsidRPr="005C5601" w:rsidRDefault="00210764"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 «(5) </w:t>
      </w:r>
      <w:r w:rsidRPr="00210764">
        <w:rPr>
          <w:rFonts w:ascii="Proxima Nova ExCn Rg" w:hAnsi="Proxima Nova ExCn Rg" w:cs="Times New Roman"/>
          <w:sz w:val="28"/>
          <w:szCs w:val="28"/>
        </w:rPr>
        <w:t>формирование и защита отчетности о результатах закупочной деятельности (включая отчетность о результатах закупочной деятельности заказчиков 3-го уровня – при наличии) в порядке, установленном в настоящем Положении и правовых актах Корпорации, принятых в развитие Положения;</w:t>
      </w:r>
      <w:r>
        <w:rPr>
          <w:rFonts w:ascii="Proxima Nova ExCn Rg" w:hAnsi="Proxima Nova ExCn Rg" w:cs="Times New Roman"/>
          <w:sz w:val="28"/>
          <w:szCs w:val="28"/>
        </w:rPr>
        <w:t>»;</w:t>
      </w:r>
    </w:p>
    <w:p w14:paraId="1466CA8C" w14:textId="46751043" w:rsidR="005C5601" w:rsidRDefault="005C5601" w:rsidP="00B623E8">
      <w:pPr>
        <w:pStyle w:val="a4"/>
        <w:spacing w:after="0"/>
        <w:ind w:left="0" w:firstLine="709"/>
        <w:jc w:val="both"/>
        <w:rPr>
          <w:rFonts w:ascii="Proxima Nova ExCn Rg" w:hAnsi="Proxima Nova ExCn Rg" w:cs="Times New Roman"/>
          <w:sz w:val="28"/>
          <w:szCs w:val="28"/>
        </w:rPr>
      </w:pPr>
    </w:p>
    <w:p w14:paraId="44338780" w14:textId="455CE488" w:rsidR="002414A1" w:rsidRDefault="002414A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4.1.3:</w:t>
      </w:r>
    </w:p>
    <w:p w14:paraId="17B81458" w14:textId="0BF12CC5" w:rsidR="002414A1" w:rsidRDefault="002414A1" w:rsidP="00B623E8">
      <w:pPr>
        <w:pStyle w:val="a4"/>
        <w:spacing w:after="0"/>
        <w:ind w:left="709"/>
        <w:jc w:val="both"/>
        <w:rPr>
          <w:rFonts w:ascii="Proxima Nova ExCn Rg" w:hAnsi="Proxima Nova ExCn Rg" w:cs="Times New Roman"/>
          <w:sz w:val="28"/>
          <w:szCs w:val="28"/>
        </w:rPr>
      </w:pPr>
    </w:p>
    <w:p w14:paraId="6E1763FF" w14:textId="0BE1271B" w:rsidR="0018113D" w:rsidRPr="0018113D" w:rsidRDefault="0018113D" w:rsidP="0018113D">
      <w:pPr>
        <w:pStyle w:val="a4"/>
        <w:numPr>
          <w:ilvl w:val="0"/>
          <w:numId w:val="44"/>
        </w:numPr>
        <w:ind w:left="0" w:firstLine="709"/>
        <w:jc w:val="both"/>
        <w:rPr>
          <w:rFonts w:ascii="Proxima Nova ExCn Rg" w:hAnsi="Proxima Nova ExCn Rg" w:cs="Times New Roman"/>
          <w:sz w:val="28"/>
          <w:szCs w:val="28"/>
        </w:rPr>
      </w:pPr>
      <w:r w:rsidRPr="0018113D">
        <w:rPr>
          <w:rFonts w:ascii="Proxima Nova ExCn Rg" w:hAnsi="Proxima Nova ExCn Rg" w:cs="Times New Roman"/>
          <w:sz w:val="28"/>
          <w:szCs w:val="28"/>
        </w:rPr>
        <w:t>в подпункте (</w:t>
      </w:r>
      <w:r w:rsidR="00190D2D">
        <w:rPr>
          <w:rFonts w:ascii="Proxima Nova ExCn Rg" w:hAnsi="Proxima Nova ExCn Rg" w:cs="Times New Roman"/>
          <w:sz w:val="28"/>
          <w:szCs w:val="28"/>
        </w:rPr>
        <w:t>2</w:t>
      </w:r>
      <w:r w:rsidRPr="0018113D">
        <w:rPr>
          <w:rFonts w:ascii="Proxima Nova ExCn Rg" w:hAnsi="Proxima Nova ExCn Rg" w:cs="Times New Roman"/>
          <w:sz w:val="28"/>
          <w:szCs w:val="28"/>
        </w:rPr>
        <w:t>) слова «плановых показателей закупочной деятельности» заменить словом «РПЗ»;</w:t>
      </w:r>
    </w:p>
    <w:p w14:paraId="3B4DDB4C" w14:textId="77777777" w:rsidR="0018113D" w:rsidRDefault="0018113D" w:rsidP="0018113D">
      <w:pPr>
        <w:pStyle w:val="a4"/>
        <w:spacing w:after="0"/>
        <w:ind w:left="709"/>
        <w:rPr>
          <w:rFonts w:ascii="Proxima Nova ExCn Rg" w:hAnsi="Proxima Nova ExCn Rg" w:cs="Times New Roman"/>
          <w:sz w:val="28"/>
          <w:szCs w:val="28"/>
        </w:rPr>
      </w:pPr>
    </w:p>
    <w:p w14:paraId="1EA3C82D" w14:textId="15A6CE87" w:rsidR="002414A1" w:rsidRDefault="002414A1" w:rsidP="0018113D">
      <w:pPr>
        <w:pStyle w:val="a4"/>
        <w:numPr>
          <w:ilvl w:val="0"/>
          <w:numId w:val="44"/>
        </w:numPr>
        <w:spacing w:after="0"/>
        <w:ind w:left="0" w:firstLine="709"/>
        <w:rPr>
          <w:rFonts w:ascii="Proxima Nova ExCn Rg" w:hAnsi="Proxima Nova ExCn Rg" w:cs="Times New Roman"/>
          <w:sz w:val="28"/>
          <w:szCs w:val="28"/>
        </w:rPr>
      </w:pPr>
      <w:r>
        <w:rPr>
          <w:rFonts w:ascii="Proxima Nova ExCn Rg" w:hAnsi="Proxima Nova ExCn Rg" w:cs="Times New Roman"/>
          <w:sz w:val="28"/>
          <w:szCs w:val="28"/>
        </w:rPr>
        <w:t>подпункт (3) изложить в новой редакции:</w:t>
      </w:r>
    </w:p>
    <w:p w14:paraId="254084FB" w14:textId="77777777" w:rsidR="002414A1" w:rsidRDefault="002414A1" w:rsidP="0018113D">
      <w:pPr>
        <w:pStyle w:val="a4"/>
        <w:spacing w:after="0"/>
        <w:ind w:left="0" w:firstLine="709"/>
        <w:rPr>
          <w:rFonts w:ascii="Proxima Nova ExCn Rg" w:hAnsi="Proxima Nova ExCn Rg" w:cs="Times New Roman"/>
          <w:sz w:val="28"/>
          <w:szCs w:val="28"/>
        </w:rPr>
      </w:pPr>
    </w:p>
    <w:p w14:paraId="7C967178" w14:textId="1E968BF6" w:rsidR="002414A1" w:rsidRDefault="002414A1" w:rsidP="0018113D">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«(3) </w:t>
      </w:r>
      <w:r w:rsidRPr="002414A1">
        <w:rPr>
          <w:rFonts w:ascii="Proxima Nova ExCn Rg" w:hAnsi="Proxima Nova ExCn Rg" w:cs="Times New Roman"/>
          <w:sz w:val="28"/>
          <w:szCs w:val="28"/>
        </w:rPr>
        <w:t>формирование и защита РПЗ (включая РПЗ заказчиков 3-го уровня – при наличии)</w:t>
      </w:r>
      <w:r>
        <w:rPr>
          <w:rFonts w:ascii="Proxima Nova ExCn Rg" w:hAnsi="Proxima Nova ExCn Rg" w:cs="Times New Roman"/>
          <w:sz w:val="28"/>
          <w:szCs w:val="28"/>
        </w:rPr>
        <w:t xml:space="preserve">, а также </w:t>
      </w:r>
      <w:r w:rsidRPr="002414A1">
        <w:rPr>
          <w:rFonts w:ascii="Proxima Nova ExCn Rg" w:hAnsi="Proxima Nova ExCn Rg" w:cs="Times New Roman"/>
          <w:sz w:val="28"/>
          <w:szCs w:val="28"/>
        </w:rPr>
        <w:t xml:space="preserve">защита ПЗИП, корректировки ПЗИП (включая ПЗИП заказчиков 3-го уровня – при наличии) в порядке, установленном в </w:t>
      </w:r>
      <w:r w:rsidRPr="002414A1">
        <w:rPr>
          <w:rFonts w:ascii="Proxima Nova ExCn Rg" w:hAnsi="Proxima Nova ExCn Rg" w:cs="Times New Roman"/>
          <w:sz w:val="28"/>
          <w:szCs w:val="28"/>
        </w:rPr>
        <w:lastRenderedPageBreak/>
        <w:t>настоящем Положении и в правовых актах Корпорации, принятых в развитие Положения (п. 9.1.4, 9.1.10 Положения);</w:t>
      </w:r>
      <w:r>
        <w:rPr>
          <w:rFonts w:ascii="Proxima Nova ExCn Rg" w:hAnsi="Proxima Nova ExCn Rg" w:cs="Times New Roman"/>
          <w:sz w:val="28"/>
          <w:szCs w:val="28"/>
        </w:rPr>
        <w:t>»;</w:t>
      </w:r>
    </w:p>
    <w:p w14:paraId="4E9137AD" w14:textId="77777777" w:rsidR="002414A1" w:rsidRPr="002414A1" w:rsidRDefault="002414A1" w:rsidP="00B623E8">
      <w:pPr>
        <w:pStyle w:val="a4"/>
        <w:spacing w:after="0"/>
        <w:ind w:left="0" w:firstLine="709"/>
        <w:jc w:val="both"/>
        <w:rPr>
          <w:rFonts w:ascii="Proxima Nova ExCn Rg" w:hAnsi="Proxima Nova ExCn Rg" w:cs="Times New Roman"/>
          <w:sz w:val="28"/>
          <w:szCs w:val="28"/>
        </w:rPr>
      </w:pPr>
    </w:p>
    <w:p w14:paraId="3E4F28E7" w14:textId="3E3DE61B" w:rsidR="002414A1" w:rsidRDefault="002414A1" w:rsidP="00B623E8">
      <w:pPr>
        <w:pStyle w:val="a4"/>
        <w:numPr>
          <w:ilvl w:val="0"/>
          <w:numId w:val="44"/>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подпункт (7) изложить в новой редакции:</w:t>
      </w:r>
    </w:p>
    <w:p w14:paraId="67B169FB" w14:textId="1C3BA9A9" w:rsidR="002414A1" w:rsidRDefault="002414A1" w:rsidP="00B623E8">
      <w:pPr>
        <w:pStyle w:val="a4"/>
        <w:spacing w:after="0"/>
        <w:ind w:left="1429"/>
        <w:jc w:val="both"/>
        <w:rPr>
          <w:rFonts w:ascii="Proxima Nova ExCn Rg" w:hAnsi="Proxima Nova ExCn Rg" w:cs="Times New Roman"/>
          <w:sz w:val="28"/>
          <w:szCs w:val="28"/>
        </w:rPr>
      </w:pPr>
    </w:p>
    <w:p w14:paraId="37E88C51" w14:textId="10840E59" w:rsidR="002414A1" w:rsidRPr="002414A1" w:rsidRDefault="002414A1"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«(7) </w:t>
      </w:r>
      <w:r w:rsidRPr="002414A1">
        <w:rPr>
          <w:rFonts w:ascii="Proxima Nova ExCn Rg" w:hAnsi="Proxima Nova ExCn Rg" w:cs="Times New Roman"/>
          <w:sz w:val="28"/>
          <w:szCs w:val="28"/>
        </w:rPr>
        <w:t>формирование и защита отчетности о результатах закупочной деятельности (включая отчетность о результатах закупочной деятельности заказчиков 3-го уровня – при наличии) в порядке, установленном в настоящем Положении и в правовых актах Корпорации, принятых в развитие Положения;»;</w:t>
      </w:r>
    </w:p>
    <w:p w14:paraId="521CCC03" w14:textId="77777777" w:rsidR="002414A1" w:rsidRDefault="002414A1" w:rsidP="00B623E8">
      <w:pPr>
        <w:pStyle w:val="a4"/>
        <w:spacing w:after="0"/>
        <w:ind w:left="2134"/>
        <w:jc w:val="both"/>
        <w:rPr>
          <w:rFonts w:ascii="Proxima Nova ExCn Rg" w:hAnsi="Proxima Nova ExCn Rg" w:cs="Times New Roman"/>
          <w:sz w:val="28"/>
          <w:szCs w:val="28"/>
        </w:rPr>
      </w:pPr>
    </w:p>
    <w:p w14:paraId="19D4FD63" w14:textId="352725BA" w:rsidR="002414A1" w:rsidRDefault="002414A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(2) пункта 4.1.4 слова «плановых показателей закупочной деятельности» заменить слов</w:t>
      </w:r>
      <w:r w:rsidR="006566D4">
        <w:rPr>
          <w:rFonts w:ascii="Proxima Nova ExCn Rg" w:hAnsi="Proxima Nova ExCn Rg" w:cs="Times New Roman"/>
          <w:sz w:val="28"/>
          <w:szCs w:val="28"/>
        </w:rPr>
        <w:t>ом</w:t>
      </w:r>
      <w:r>
        <w:rPr>
          <w:rFonts w:ascii="Proxima Nova ExCn Rg" w:hAnsi="Proxima Nova ExCn Rg" w:cs="Times New Roman"/>
          <w:sz w:val="28"/>
          <w:szCs w:val="28"/>
        </w:rPr>
        <w:t xml:space="preserve"> «РПЗ»;</w:t>
      </w:r>
    </w:p>
    <w:p w14:paraId="54A90886" w14:textId="77777777" w:rsidR="002414A1" w:rsidRDefault="002414A1" w:rsidP="00B623E8">
      <w:pPr>
        <w:pStyle w:val="a4"/>
        <w:spacing w:after="0"/>
        <w:ind w:left="709"/>
        <w:jc w:val="both"/>
        <w:rPr>
          <w:rFonts w:ascii="Proxima Nova ExCn Rg" w:hAnsi="Proxima Nova ExCn Rg" w:cs="Times New Roman"/>
          <w:sz w:val="28"/>
          <w:szCs w:val="28"/>
        </w:rPr>
      </w:pPr>
    </w:p>
    <w:p w14:paraId="1847BF14" w14:textId="39DF2FA8" w:rsidR="002414A1" w:rsidRDefault="002414A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(3) пункт</w:t>
      </w:r>
      <w:r w:rsidR="008C6A71">
        <w:rPr>
          <w:rFonts w:ascii="Proxima Nova ExCn Rg" w:hAnsi="Proxima Nova ExCn Rg" w:cs="Times New Roman"/>
          <w:sz w:val="28"/>
          <w:szCs w:val="28"/>
        </w:rPr>
        <w:t>а</w:t>
      </w:r>
      <w:r>
        <w:rPr>
          <w:rFonts w:ascii="Proxima Nova ExCn Rg" w:hAnsi="Proxima Nova ExCn Rg" w:cs="Times New Roman"/>
          <w:sz w:val="28"/>
          <w:szCs w:val="28"/>
        </w:rPr>
        <w:t xml:space="preserve"> 4.1.6</w:t>
      </w:r>
      <w:r w:rsidRPr="002414A1">
        <w:rPr>
          <w:rFonts w:ascii="Proxima Nova ExCn Rg" w:hAnsi="Proxima Nova ExCn Rg" w:cs="Times New Roman"/>
          <w:sz w:val="28"/>
          <w:szCs w:val="28"/>
        </w:rPr>
        <w:t xml:space="preserve"> </w:t>
      </w:r>
      <w:r>
        <w:rPr>
          <w:rFonts w:ascii="Proxima Nova ExCn Rg" w:hAnsi="Proxima Nova ExCn Rg" w:cs="Times New Roman"/>
          <w:sz w:val="28"/>
          <w:szCs w:val="28"/>
        </w:rPr>
        <w:t>изложить в новой редакции:</w:t>
      </w:r>
    </w:p>
    <w:p w14:paraId="169096D8" w14:textId="77777777" w:rsidR="002414A1" w:rsidRDefault="002414A1" w:rsidP="00B623E8">
      <w:pPr>
        <w:spacing w:after="0"/>
        <w:ind w:firstLine="709"/>
        <w:jc w:val="both"/>
        <w:rPr>
          <w:rFonts w:ascii="Proxima Nova ExCn Rg" w:hAnsi="Proxima Nova ExCn Rg" w:cs="Times New Roman"/>
          <w:sz w:val="28"/>
          <w:szCs w:val="28"/>
        </w:rPr>
      </w:pPr>
    </w:p>
    <w:p w14:paraId="30AC0811" w14:textId="34EA2B6C" w:rsidR="00397A39" w:rsidRDefault="002414A1"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2414A1">
        <w:rPr>
          <w:rFonts w:ascii="Proxima Nova ExCn Rg" w:hAnsi="Proxima Nova ExCn Rg" w:cs="Times New Roman"/>
          <w:sz w:val="28"/>
          <w:szCs w:val="28"/>
        </w:rPr>
        <w:t>(3)</w:t>
      </w:r>
      <w:r w:rsidRPr="002414A1">
        <w:rPr>
          <w:rFonts w:ascii="Proxima Nova ExCn Rg" w:hAnsi="Proxima Nova ExCn Rg" w:cs="Times New Roman"/>
          <w:sz w:val="28"/>
          <w:szCs w:val="28"/>
        </w:rPr>
        <w:tab/>
        <w:t>разработка и официальное размещение документов о проведении закупки, информации о закупке;</w:t>
      </w:r>
      <w:r>
        <w:rPr>
          <w:rFonts w:ascii="Proxima Nova ExCn Rg" w:hAnsi="Proxima Nova ExCn Rg" w:cs="Times New Roman"/>
          <w:sz w:val="28"/>
          <w:szCs w:val="28"/>
        </w:rPr>
        <w:t>»;</w:t>
      </w:r>
    </w:p>
    <w:p w14:paraId="452BE077" w14:textId="77777777" w:rsidR="00102BEE" w:rsidRPr="002414A1" w:rsidRDefault="00102BEE" w:rsidP="00B623E8">
      <w:pPr>
        <w:spacing w:after="0"/>
        <w:jc w:val="both"/>
        <w:rPr>
          <w:rFonts w:ascii="Proxima Nova ExCn Rg" w:hAnsi="Proxima Nova ExCn Rg" w:cs="Times New Roman"/>
          <w:sz w:val="28"/>
          <w:szCs w:val="28"/>
        </w:rPr>
      </w:pPr>
    </w:p>
    <w:p w14:paraId="3DE467DC" w14:textId="5EFC3D47" w:rsidR="00A5003A" w:rsidRDefault="009F24AA"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4.2.6 цифры «4.1.1(3),»</w:t>
      </w:r>
      <w:r w:rsidR="00A5003A">
        <w:rPr>
          <w:rFonts w:ascii="Proxima Nova ExCn Rg" w:hAnsi="Proxima Nova ExCn Rg" w:cs="Times New Roman"/>
          <w:sz w:val="28"/>
          <w:szCs w:val="28"/>
        </w:rPr>
        <w:t xml:space="preserve"> </w:t>
      </w:r>
      <w:r w:rsidR="00BA0ADF">
        <w:rPr>
          <w:rFonts w:ascii="Proxima Nova ExCn Rg" w:hAnsi="Proxima Nova ExCn Rg" w:cs="Times New Roman"/>
          <w:sz w:val="28"/>
          <w:szCs w:val="28"/>
        </w:rPr>
        <w:t>исключить</w:t>
      </w:r>
      <w:r w:rsidR="00A5003A">
        <w:rPr>
          <w:rFonts w:ascii="Proxima Nova ExCn Rg" w:hAnsi="Proxima Nova ExCn Rg" w:cs="Times New Roman"/>
          <w:sz w:val="28"/>
          <w:szCs w:val="28"/>
        </w:rPr>
        <w:t>;</w:t>
      </w:r>
    </w:p>
    <w:p w14:paraId="3CE62349" w14:textId="77777777" w:rsidR="00A5003A" w:rsidRDefault="00A5003A" w:rsidP="00B623E8">
      <w:pPr>
        <w:pStyle w:val="a4"/>
        <w:spacing w:after="0"/>
        <w:ind w:left="709"/>
        <w:jc w:val="both"/>
        <w:rPr>
          <w:rFonts w:ascii="Proxima Nova ExCn Rg" w:hAnsi="Proxima Nova ExCn Rg" w:cs="Times New Roman"/>
          <w:sz w:val="28"/>
          <w:szCs w:val="28"/>
        </w:rPr>
      </w:pPr>
    </w:p>
    <w:p w14:paraId="2BF9E5C4" w14:textId="181405D9" w:rsidR="00C33BEB" w:rsidRDefault="008C6A7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(1)</w:t>
      </w:r>
      <w:r w:rsidR="00EE510F">
        <w:rPr>
          <w:rFonts w:ascii="Proxima Nova ExCn Rg" w:hAnsi="Proxima Nova ExCn Rg" w:cs="Times New Roman"/>
          <w:sz w:val="28"/>
          <w:szCs w:val="28"/>
        </w:rPr>
        <w:t xml:space="preserve"> пункт</w:t>
      </w:r>
      <w:r>
        <w:rPr>
          <w:rFonts w:ascii="Proxima Nova ExCn Rg" w:hAnsi="Proxima Nova ExCn Rg" w:cs="Times New Roman"/>
          <w:sz w:val="28"/>
          <w:szCs w:val="28"/>
        </w:rPr>
        <w:t>а</w:t>
      </w:r>
      <w:r w:rsidR="00EE510F">
        <w:rPr>
          <w:rFonts w:ascii="Proxima Nova ExCn Rg" w:hAnsi="Proxima Nova ExCn Rg" w:cs="Times New Roman"/>
          <w:sz w:val="28"/>
          <w:szCs w:val="28"/>
        </w:rPr>
        <w:t xml:space="preserve"> 5.1.3 </w:t>
      </w:r>
      <w:r w:rsidR="00671F6B">
        <w:rPr>
          <w:rFonts w:ascii="Proxima Nova ExCn Rg" w:hAnsi="Proxima Nova ExCn Rg" w:cs="Times New Roman"/>
          <w:sz w:val="28"/>
          <w:szCs w:val="28"/>
        </w:rPr>
        <w:t>изложить в новой редакции</w:t>
      </w:r>
      <w:r w:rsidR="00C33BEB">
        <w:rPr>
          <w:rFonts w:ascii="Proxima Nova ExCn Rg" w:hAnsi="Proxima Nova ExCn Rg" w:cs="Times New Roman"/>
          <w:sz w:val="28"/>
          <w:szCs w:val="28"/>
        </w:rPr>
        <w:t>:</w:t>
      </w:r>
    </w:p>
    <w:p w14:paraId="4A11644D" w14:textId="77777777" w:rsidR="00671F6B" w:rsidRPr="00671F6B" w:rsidRDefault="00671F6B" w:rsidP="00B623E8">
      <w:pPr>
        <w:pStyle w:val="a4"/>
        <w:spacing w:after="0"/>
        <w:rPr>
          <w:rFonts w:ascii="Proxima Nova ExCn Rg" w:hAnsi="Proxima Nova ExCn Rg" w:cs="Times New Roman"/>
          <w:sz w:val="28"/>
          <w:szCs w:val="28"/>
        </w:rPr>
      </w:pPr>
    </w:p>
    <w:p w14:paraId="3F7D6ED3" w14:textId="529FBA39" w:rsidR="00671F6B" w:rsidRDefault="00671F6B"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«(1) </w:t>
      </w:r>
      <w:r w:rsidRPr="00671F6B">
        <w:rPr>
          <w:rFonts w:ascii="Proxima Nova ExCn Rg" w:hAnsi="Proxima Nova ExCn Rg" w:cs="Times New Roman"/>
          <w:sz w:val="28"/>
          <w:szCs w:val="28"/>
        </w:rPr>
        <w:t>рассмотрение и согласование РПЗ и отчетности о результатах закупочной деятельности заказчиков 2-го уровня (включая заказчиков 3-его уровня – при наличии);</w:t>
      </w:r>
      <w:r>
        <w:rPr>
          <w:rFonts w:ascii="Proxima Nova ExCn Rg" w:hAnsi="Proxima Nova ExCn Rg" w:cs="Times New Roman"/>
          <w:sz w:val="28"/>
          <w:szCs w:val="28"/>
        </w:rPr>
        <w:t>»;</w:t>
      </w:r>
    </w:p>
    <w:p w14:paraId="1CAB4A7C" w14:textId="77777777" w:rsidR="00C33BEB" w:rsidRDefault="00C33BEB" w:rsidP="00B623E8">
      <w:pPr>
        <w:pStyle w:val="a4"/>
        <w:spacing w:after="0"/>
        <w:ind w:left="709"/>
        <w:jc w:val="both"/>
        <w:rPr>
          <w:rFonts w:ascii="Proxima Nova ExCn Rg" w:hAnsi="Proxima Nova ExCn Rg" w:cs="Times New Roman"/>
          <w:sz w:val="28"/>
          <w:szCs w:val="28"/>
        </w:rPr>
      </w:pPr>
    </w:p>
    <w:p w14:paraId="70EEE3FD" w14:textId="1C6F9FAA" w:rsidR="008C6A71" w:rsidRDefault="008C6A7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(4) п</w:t>
      </w:r>
      <w:r w:rsidR="007915B8">
        <w:rPr>
          <w:rFonts w:ascii="Proxima Nova ExCn Rg" w:hAnsi="Proxima Nova ExCn Rg" w:cs="Times New Roman"/>
          <w:sz w:val="28"/>
          <w:szCs w:val="28"/>
        </w:rPr>
        <w:t>ункт</w:t>
      </w:r>
      <w:r>
        <w:rPr>
          <w:rFonts w:ascii="Proxima Nova ExCn Rg" w:hAnsi="Proxima Nova ExCn Rg" w:cs="Times New Roman"/>
          <w:sz w:val="28"/>
          <w:szCs w:val="28"/>
        </w:rPr>
        <w:t>а</w:t>
      </w:r>
      <w:r w:rsidR="007915B8">
        <w:rPr>
          <w:rFonts w:ascii="Proxima Nova ExCn Rg" w:hAnsi="Proxima Nova ExCn Rg" w:cs="Times New Roman"/>
          <w:sz w:val="28"/>
          <w:szCs w:val="28"/>
        </w:rPr>
        <w:t xml:space="preserve"> </w:t>
      </w:r>
      <w:r w:rsidR="00EE510F">
        <w:rPr>
          <w:rFonts w:ascii="Proxima Nova ExCn Rg" w:hAnsi="Proxima Nova ExCn Rg" w:cs="Times New Roman"/>
          <w:sz w:val="28"/>
          <w:szCs w:val="28"/>
        </w:rPr>
        <w:t>5</w:t>
      </w:r>
      <w:r w:rsidR="007915B8">
        <w:rPr>
          <w:rFonts w:ascii="Proxima Nova ExCn Rg" w:hAnsi="Proxima Nova ExCn Rg" w:cs="Times New Roman"/>
          <w:sz w:val="28"/>
          <w:szCs w:val="28"/>
        </w:rPr>
        <w:t>.1.</w:t>
      </w:r>
      <w:r w:rsidR="00EE510F">
        <w:rPr>
          <w:rFonts w:ascii="Proxima Nova ExCn Rg" w:hAnsi="Proxima Nova ExCn Rg" w:cs="Times New Roman"/>
          <w:sz w:val="28"/>
          <w:szCs w:val="28"/>
        </w:rPr>
        <w:t>4</w:t>
      </w:r>
      <w:r>
        <w:rPr>
          <w:rFonts w:ascii="Proxima Nova ExCn Rg" w:hAnsi="Proxima Nova ExCn Rg" w:cs="Times New Roman"/>
          <w:sz w:val="28"/>
          <w:szCs w:val="28"/>
        </w:rPr>
        <w:t xml:space="preserve"> изложить в новой редакции:</w:t>
      </w:r>
    </w:p>
    <w:p w14:paraId="03A146B2" w14:textId="77777777" w:rsidR="008C6A71" w:rsidRDefault="008C6A71" w:rsidP="008C6A71">
      <w:pPr>
        <w:pStyle w:val="a4"/>
        <w:spacing w:after="0"/>
        <w:ind w:left="0"/>
        <w:jc w:val="both"/>
        <w:rPr>
          <w:rFonts w:ascii="Proxima Nova ExCn Rg" w:hAnsi="Proxima Nova ExCn Rg" w:cs="Times New Roman"/>
          <w:sz w:val="28"/>
          <w:szCs w:val="28"/>
        </w:rPr>
      </w:pPr>
    </w:p>
    <w:p w14:paraId="2F625ACE" w14:textId="0D7604C2" w:rsidR="008C6A71" w:rsidRPr="000E2873" w:rsidRDefault="008C6A71" w:rsidP="000E2873">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«(4) </w:t>
      </w:r>
      <w:r w:rsidRPr="000E2873">
        <w:rPr>
          <w:rFonts w:ascii="Proxima Nova ExCn Rg" w:hAnsi="Proxima Nova ExCn Rg" w:cs="Times New Roman"/>
          <w:sz w:val="28"/>
          <w:szCs w:val="28"/>
        </w:rPr>
        <w:t>рассматривать иные вопросы, в том числе любые разногласия в отношении РПЗ, ПЗ, ПЗИП, инициированные уполномоченными представителями Корпорации / организаций Корпорации, ответственными за согласование указанных планов, а также запрашивать обоснование РПЗ и отчетности о результатах закупочной деятельности</w:t>
      </w:r>
      <w:r>
        <w:rPr>
          <w:rFonts w:ascii="Proxima Nova ExCn Rg" w:hAnsi="Proxima Nova ExCn Rg" w:cs="Times New Roman"/>
          <w:sz w:val="28"/>
          <w:szCs w:val="28"/>
        </w:rPr>
        <w:t>.»;</w:t>
      </w:r>
    </w:p>
    <w:p w14:paraId="6C02671C" w14:textId="77777777" w:rsidR="007915B8" w:rsidRDefault="007915B8" w:rsidP="000E2873">
      <w:pPr>
        <w:spacing w:after="0"/>
        <w:ind w:left="709"/>
        <w:jc w:val="both"/>
        <w:rPr>
          <w:rFonts w:ascii="Proxima Nova ExCn Rg" w:hAnsi="Proxima Nova ExCn Rg" w:cs="Times New Roman"/>
          <w:sz w:val="28"/>
          <w:szCs w:val="28"/>
        </w:rPr>
      </w:pPr>
    </w:p>
    <w:p w14:paraId="776C14FB" w14:textId="02D18FA4" w:rsidR="00671F6B" w:rsidRDefault="00671F6B"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(1) пункта 5.2.3 слова «плановых показателей закупочной деятельности,» исключить;</w:t>
      </w:r>
    </w:p>
    <w:p w14:paraId="086DCD16" w14:textId="77777777" w:rsidR="00671F6B" w:rsidRPr="00671F6B" w:rsidRDefault="00671F6B" w:rsidP="00B623E8">
      <w:pPr>
        <w:pStyle w:val="a4"/>
        <w:spacing w:after="0"/>
        <w:rPr>
          <w:rFonts w:ascii="Proxima Nova ExCn Rg" w:hAnsi="Proxima Nova ExCn Rg" w:cs="Times New Roman"/>
          <w:sz w:val="28"/>
          <w:szCs w:val="28"/>
        </w:rPr>
      </w:pPr>
    </w:p>
    <w:p w14:paraId="680E0B4A" w14:textId="1DDB614A" w:rsidR="00671F6B" w:rsidRDefault="00671F6B"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(1) пункта 5.3.6 слова «плановых показателей закупочной деятельности» заменить слов</w:t>
      </w:r>
      <w:r w:rsidR="006566D4">
        <w:rPr>
          <w:rFonts w:ascii="Proxima Nova ExCn Rg" w:hAnsi="Proxima Nova ExCn Rg" w:cs="Times New Roman"/>
          <w:sz w:val="28"/>
          <w:szCs w:val="28"/>
        </w:rPr>
        <w:t>ом</w:t>
      </w:r>
      <w:r>
        <w:rPr>
          <w:rFonts w:ascii="Proxima Nova ExCn Rg" w:hAnsi="Proxima Nova ExCn Rg" w:cs="Times New Roman"/>
          <w:sz w:val="28"/>
          <w:szCs w:val="28"/>
        </w:rPr>
        <w:t xml:space="preserve"> «РПЗ»;</w:t>
      </w:r>
    </w:p>
    <w:p w14:paraId="1E531E1E" w14:textId="77777777" w:rsidR="00671F6B" w:rsidRPr="00671F6B" w:rsidRDefault="00671F6B" w:rsidP="00B623E8">
      <w:pPr>
        <w:pStyle w:val="a4"/>
        <w:spacing w:after="0"/>
        <w:rPr>
          <w:rFonts w:ascii="Proxima Nova ExCn Rg" w:hAnsi="Proxima Nova ExCn Rg" w:cs="Times New Roman"/>
          <w:sz w:val="28"/>
          <w:szCs w:val="28"/>
        </w:rPr>
      </w:pPr>
    </w:p>
    <w:p w14:paraId="331EF201" w14:textId="043014B3" w:rsidR="001F4FF2" w:rsidRDefault="00EE510F"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 xml:space="preserve">В </w:t>
      </w:r>
      <w:r w:rsidR="008C6A71">
        <w:rPr>
          <w:rFonts w:ascii="Proxima Nova ExCn Rg" w:hAnsi="Proxima Nova ExCn Rg" w:cs="Times New Roman"/>
          <w:sz w:val="28"/>
          <w:szCs w:val="28"/>
        </w:rPr>
        <w:t xml:space="preserve">подпункте (3) </w:t>
      </w:r>
      <w:r>
        <w:rPr>
          <w:rFonts w:ascii="Proxima Nova ExCn Rg" w:hAnsi="Proxima Nova ExCn Rg" w:cs="Times New Roman"/>
          <w:sz w:val="28"/>
          <w:szCs w:val="28"/>
        </w:rPr>
        <w:t>пункт</w:t>
      </w:r>
      <w:r w:rsidR="008C6A71">
        <w:rPr>
          <w:rFonts w:ascii="Proxima Nova ExCn Rg" w:hAnsi="Proxima Nova ExCn Rg" w:cs="Times New Roman"/>
          <w:sz w:val="28"/>
          <w:szCs w:val="28"/>
        </w:rPr>
        <w:t>а</w:t>
      </w:r>
      <w:r>
        <w:rPr>
          <w:rFonts w:ascii="Proxima Nova ExCn Rg" w:hAnsi="Proxima Nova ExCn Rg" w:cs="Times New Roman"/>
          <w:sz w:val="28"/>
          <w:szCs w:val="28"/>
        </w:rPr>
        <w:t xml:space="preserve"> 5.4.3 цифры «6.6.2(41)</w:t>
      </w:r>
      <w:r w:rsidR="007915B8">
        <w:rPr>
          <w:rFonts w:ascii="Proxima Nova ExCn Rg" w:hAnsi="Proxima Nova ExCn Rg" w:cs="Times New Roman"/>
          <w:sz w:val="28"/>
          <w:szCs w:val="28"/>
        </w:rPr>
        <w:t>»</w:t>
      </w:r>
      <w:r>
        <w:rPr>
          <w:rFonts w:ascii="Proxima Nova ExCn Rg" w:hAnsi="Proxima Nova ExCn Rg" w:cs="Times New Roman"/>
          <w:sz w:val="28"/>
          <w:szCs w:val="28"/>
        </w:rPr>
        <w:t xml:space="preserve"> заменить </w:t>
      </w:r>
      <w:r w:rsidR="00E608E6">
        <w:rPr>
          <w:rFonts w:ascii="Proxima Nova ExCn Rg" w:hAnsi="Proxima Nova ExCn Rg" w:cs="Times New Roman"/>
          <w:sz w:val="28"/>
          <w:szCs w:val="28"/>
        </w:rPr>
        <w:t>цифрами</w:t>
      </w:r>
      <w:r>
        <w:rPr>
          <w:rFonts w:ascii="Proxima Nova ExCn Rg" w:hAnsi="Proxima Nova ExCn Rg" w:cs="Times New Roman"/>
          <w:sz w:val="28"/>
          <w:szCs w:val="28"/>
        </w:rPr>
        <w:t xml:space="preserve"> «6.6.2(40)»</w:t>
      </w:r>
      <w:r w:rsidR="001F4FF2">
        <w:rPr>
          <w:rFonts w:ascii="Proxima Nova ExCn Rg" w:hAnsi="Proxima Nova ExCn Rg" w:cs="Times New Roman"/>
          <w:sz w:val="28"/>
          <w:szCs w:val="28"/>
        </w:rPr>
        <w:t>;</w:t>
      </w:r>
    </w:p>
    <w:p w14:paraId="6345A6C8" w14:textId="77777777" w:rsidR="001F4FF2" w:rsidRDefault="001F4FF2" w:rsidP="00B623E8">
      <w:pPr>
        <w:pStyle w:val="a4"/>
        <w:spacing w:after="0"/>
        <w:ind w:left="709"/>
        <w:jc w:val="both"/>
        <w:rPr>
          <w:rFonts w:ascii="Proxima Nova ExCn Rg" w:hAnsi="Proxima Nova ExCn Rg" w:cs="Times New Roman"/>
          <w:sz w:val="28"/>
          <w:szCs w:val="28"/>
        </w:rPr>
      </w:pPr>
    </w:p>
    <w:p w14:paraId="055B83D4" w14:textId="77777777" w:rsidR="005B336D" w:rsidRDefault="00C33BEB"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w:t>
      </w:r>
      <w:r w:rsidR="005B336D">
        <w:rPr>
          <w:rFonts w:ascii="Proxima Nova ExCn Rg" w:hAnsi="Proxima Nova ExCn Rg" w:cs="Times New Roman"/>
          <w:sz w:val="28"/>
          <w:szCs w:val="28"/>
        </w:rPr>
        <w:t>е</w:t>
      </w:r>
      <w:r>
        <w:rPr>
          <w:rFonts w:ascii="Proxima Nova ExCn Rg" w:hAnsi="Proxima Nova ExCn Rg" w:cs="Times New Roman"/>
          <w:sz w:val="28"/>
          <w:szCs w:val="28"/>
        </w:rPr>
        <w:t xml:space="preserve"> </w:t>
      </w:r>
      <w:r w:rsidR="005B336D">
        <w:rPr>
          <w:rFonts w:ascii="Proxima Nova ExCn Rg" w:hAnsi="Proxima Nova ExCn Rg" w:cs="Times New Roman"/>
          <w:sz w:val="28"/>
          <w:szCs w:val="28"/>
        </w:rPr>
        <w:t>5.5.2:</w:t>
      </w:r>
    </w:p>
    <w:p w14:paraId="22DD103E" w14:textId="77777777" w:rsidR="005B336D" w:rsidRPr="005B336D" w:rsidRDefault="005B336D" w:rsidP="00B623E8">
      <w:pPr>
        <w:pStyle w:val="a4"/>
        <w:spacing w:after="0"/>
        <w:rPr>
          <w:rFonts w:ascii="Proxima Nova ExCn Rg" w:hAnsi="Proxima Nova ExCn Rg" w:cs="Times New Roman"/>
          <w:sz w:val="28"/>
          <w:szCs w:val="28"/>
        </w:rPr>
      </w:pPr>
    </w:p>
    <w:p w14:paraId="170E750B" w14:textId="1F84679F" w:rsidR="00C33BEB" w:rsidRDefault="005B336D" w:rsidP="00B623E8">
      <w:pPr>
        <w:pStyle w:val="a4"/>
        <w:numPr>
          <w:ilvl w:val="0"/>
          <w:numId w:val="34"/>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в подпункте (4) слова «ЦЗК и»</w:t>
      </w:r>
      <w:r w:rsidR="00C33BEB">
        <w:rPr>
          <w:rFonts w:ascii="Proxima Nova ExCn Rg" w:hAnsi="Proxima Nova ExCn Rg" w:cs="Times New Roman"/>
          <w:sz w:val="28"/>
          <w:szCs w:val="28"/>
        </w:rPr>
        <w:t xml:space="preserve"> исключить;</w:t>
      </w:r>
    </w:p>
    <w:p w14:paraId="3587F516" w14:textId="77777777" w:rsidR="005B336D" w:rsidRDefault="005B336D" w:rsidP="00B623E8">
      <w:pPr>
        <w:pStyle w:val="a4"/>
        <w:spacing w:after="0"/>
        <w:ind w:left="709"/>
        <w:jc w:val="both"/>
        <w:rPr>
          <w:rFonts w:ascii="Proxima Nova ExCn Rg" w:hAnsi="Proxima Nova ExCn Rg" w:cs="Times New Roman"/>
          <w:sz w:val="28"/>
          <w:szCs w:val="28"/>
        </w:rPr>
      </w:pPr>
    </w:p>
    <w:p w14:paraId="3EA08C3D" w14:textId="4396CF13" w:rsidR="000E50BE" w:rsidRDefault="000E50BE" w:rsidP="00B623E8">
      <w:pPr>
        <w:pStyle w:val="a4"/>
        <w:numPr>
          <w:ilvl w:val="0"/>
          <w:numId w:val="34"/>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(5) слова «плановых показателей закупочной деятельности</w:t>
      </w:r>
      <w:r w:rsidR="00945437">
        <w:rPr>
          <w:rFonts w:ascii="Proxima Nova ExCn Rg" w:hAnsi="Proxima Nova ExCn Rg" w:cs="Times New Roman"/>
          <w:sz w:val="28"/>
          <w:szCs w:val="28"/>
        </w:rPr>
        <w:t>,</w:t>
      </w:r>
      <w:r>
        <w:rPr>
          <w:rFonts w:ascii="Proxima Nova ExCn Rg" w:hAnsi="Proxima Nova ExCn Rg" w:cs="Times New Roman"/>
          <w:sz w:val="28"/>
          <w:szCs w:val="28"/>
        </w:rPr>
        <w:t>» исключить;</w:t>
      </w:r>
    </w:p>
    <w:p w14:paraId="3030D235" w14:textId="77777777" w:rsidR="000E50BE" w:rsidRPr="000E50BE" w:rsidRDefault="000E50BE" w:rsidP="00B623E8">
      <w:pPr>
        <w:pStyle w:val="a4"/>
        <w:spacing w:after="0"/>
        <w:rPr>
          <w:rFonts w:ascii="Proxima Nova ExCn Rg" w:hAnsi="Proxima Nova ExCn Rg" w:cs="Times New Roman"/>
          <w:sz w:val="28"/>
          <w:szCs w:val="28"/>
        </w:rPr>
      </w:pPr>
    </w:p>
    <w:p w14:paraId="11312BB4" w14:textId="77777777" w:rsidR="00427ED4" w:rsidRDefault="005B336D" w:rsidP="00B623E8">
      <w:pPr>
        <w:pStyle w:val="a4"/>
        <w:numPr>
          <w:ilvl w:val="0"/>
          <w:numId w:val="34"/>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подпункт (7) </w:t>
      </w:r>
      <w:r w:rsidR="00427ED4">
        <w:rPr>
          <w:rFonts w:ascii="Proxima Nova ExCn Rg" w:hAnsi="Proxima Nova ExCn Rg" w:cs="Times New Roman"/>
          <w:sz w:val="28"/>
          <w:szCs w:val="28"/>
        </w:rPr>
        <w:t>изложить в новой редакции:</w:t>
      </w:r>
    </w:p>
    <w:p w14:paraId="26665516" w14:textId="77777777" w:rsidR="00427ED4" w:rsidRPr="00427ED4" w:rsidRDefault="00427ED4" w:rsidP="00B623E8">
      <w:pPr>
        <w:pStyle w:val="a4"/>
        <w:spacing w:after="0"/>
        <w:rPr>
          <w:rFonts w:ascii="Proxima Nova ExCn Rg" w:hAnsi="Proxima Nova ExCn Rg" w:cs="Times New Roman"/>
          <w:sz w:val="28"/>
          <w:szCs w:val="28"/>
        </w:rPr>
      </w:pPr>
    </w:p>
    <w:p w14:paraId="32C771B2" w14:textId="0B92E0A6" w:rsidR="005B336D" w:rsidRPr="005B336D" w:rsidRDefault="00427ED4"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«(7) </w:t>
      </w:r>
      <w:r w:rsidRPr="00427ED4">
        <w:rPr>
          <w:rFonts w:ascii="Proxima Nova ExCn Rg" w:hAnsi="Proxima Nova ExCn Rg" w:cs="Times New Roman"/>
          <w:sz w:val="28"/>
          <w:szCs w:val="28"/>
        </w:rPr>
        <w:t>обеспечение анализа РПЗ,</w:t>
      </w:r>
      <w:r>
        <w:rPr>
          <w:rFonts w:ascii="Proxima Nova ExCn Rg" w:hAnsi="Proxima Nova ExCn Rg" w:cs="Times New Roman"/>
          <w:sz w:val="28"/>
          <w:szCs w:val="28"/>
        </w:rPr>
        <w:t xml:space="preserve"> </w:t>
      </w:r>
      <w:r w:rsidRPr="00427ED4">
        <w:rPr>
          <w:rFonts w:ascii="Proxima Nova ExCn Rg" w:hAnsi="Proxima Nova ExCn Rg" w:cs="Times New Roman"/>
          <w:sz w:val="28"/>
          <w:szCs w:val="28"/>
        </w:rPr>
        <w:t>формируемых заказчиками 2-го уровня (включая РПЗ заказчиков 3-го уровня – при наличии), отчетности о результатах закупочной деятельности заказчиков 2-го и 3-го уровня;</w:t>
      </w:r>
      <w:r>
        <w:rPr>
          <w:rFonts w:ascii="Proxima Nova ExCn Rg" w:hAnsi="Proxima Nova ExCn Rg" w:cs="Times New Roman"/>
          <w:sz w:val="28"/>
          <w:szCs w:val="28"/>
        </w:rPr>
        <w:t>»;</w:t>
      </w:r>
    </w:p>
    <w:p w14:paraId="2F916CA5" w14:textId="77777777" w:rsidR="00C33BEB" w:rsidRDefault="00C33BEB" w:rsidP="00B623E8">
      <w:pPr>
        <w:pStyle w:val="a4"/>
        <w:spacing w:after="0"/>
        <w:ind w:left="709"/>
        <w:jc w:val="both"/>
        <w:rPr>
          <w:rFonts w:ascii="Proxima Nova ExCn Rg" w:hAnsi="Proxima Nova ExCn Rg" w:cs="Times New Roman"/>
          <w:sz w:val="28"/>
          <w:szCs w:val="28"/>
        </w:rPr>
      </w:pPr>
    </w:p>
    <w:p w14:paraId="228087F6" w14:textId="77777777" w:rsidR="00A26672" w:rsidRDefault="00A26672"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w:t>
      </w:r>
      <w:r w:rsidR="005B336D">
        <w:rPr>
          <w:rFonts w:ascii="Proxima Nova ExCn Rg" w:hAnsi="Proxima Nova ExCn Rg" w:cs="Times New Roman"/>
          <w:sz w:val="28"/>
          <w:szCs w:val="28"/>
        </w:rPr>
        <w:t xml:space="preserve"> пункт</w:t>
      </w:r>
      <w:r>
        <w:rPr>
          <w:rFonts w:ascii="Proxima Nova ExCn Rg" w:hAnsi="Proxima Nova ExCn Rg" w:cs="Times New Roman"/>
          <w:sz w:val="28"/>
          <w:szCs w:val="28"/>
        </w:rPr>
        <w:t>е</w:t>
      </w:r>
      <w:r w:rsidR="005B336D">
        <w:rPr>
          <w:rFonts w:ascii="Proxima Nova ExCn Rg" w:hAnsi="Proxima Nova ExCn Rg" w:cs="Times New Roman"/>
          <w:sz w:val="28"/>
          <w:szCs w:val="28"/>
        </w:rPr>
        <w:t xml:space="preserve"> 5.6.2</w:t>
      </w:r>
      <w:r>
        <w:rPr>
          <w:rFonts w:ascii="Proxima Nova ExCn Rg" w:hAnsi="Proxima Nova ExCn Rg" w:cs="Times New Roman"/>
          <w:sz w:val="28"/>
          <w:szCs w:val="28"/>
        </w:rPr>
        <w:t>:</w:t>
      </w:r>
    </w:p>
    <w:p w14:paraId="107BC196" w14:textId="77777777" w:rsidR="00A26672" w:rsidRDefault="00A26672" w:rsidP="00B623E8">
      <w:pPr>
        <w:pStyle w:val="a4"/>
        <w:spacing w:after="0"/>
        <w:ind w:left="709"/>
        <w:jc w:val="both"/>
        <w:rPr>
          <w:rFonts w:ascii="Proxima Nova ExCn Rg" w:hAnsi="Proxima Nova ExCn Rg" w:cs="Times New Roman"/>
          <w:sz w:val="28"/>
          <w:szCs w:val="28"/>
        </w:rPr>
      </w:pPr>
    </w:p>
    <w:p w14:paraId="39018EBB" w14:textId="33D6147D" w:rsidR="004D535A" w:rsidRDefault="00A26672" w:rsidP="00B623E8">
      <w:pPr>
        <w:pStyle w:val="a4"/>
        <w:numPr>
          <w:ilvl w:val="0"/>
          <w:numId w:val="45"/>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(4) слова «плановых показателей закупочной деятельности» заменить слов</w:t>
      </w:r>
      <w:r w:rsidR="00945437">
        <w:rPr>
          <w:rFonts w:ascii="Proxima Nova ExCn Rg" w:hAnsi="Proxima Nova ExCn Rg" w:cs="Times New Roman"/>
          <w:sz w:val="28"/>
          <w:szCs w:val="28"/>
        </w:rPr>
        <w:t>о</w:t>
      </w:r>
      <w:r>
        <w:rPr>
          <w:rFonts w:ascii="Proxima Nova ExCn Rg" w:hAnsi="Proxima Nova ExCn Rg" w:cs="Times New Roman"/>
          <w:sz w:val="28"/>
          <w:szCs w:val="28"/>
        </w:rPr>
        <w:t>м «РПЗ»;</w:t>
      </w:r>
      <w:r w:rsidR="001F4FF2">
        <w:rPr>
          <w:rFonts w:ascii="Proxima Nova ExCn Rg" w:hAnsi="Proxima Nova ExCn Rg" w:cs="Times New Roman"/>
          <w:sz w:val="28"/>
          <w:szCs w:val="28"/>
        </w:rPr>
        <w:t xml:space="preserve"> </w:t>
      </w:r>
    </w:p>
    <w:p w14:paraId="66AF4CD2" w14:textId="77777777" w:rsidR="00A26672" w:rsidRDefault="00A26672" w:rsidP="00B623E8">
      <w:pPr>
        <w:pStyle w:val="a4"/>
        <w:spacing w:after="0"/>
        <w:ind w:left="709"/>
        <w:jc w:val="both"/>
        <w:rPr>
          <w:rFonts w:ascii="Proxima Nova ExCn Rg" w:hAnsi="Proxima Nova ExCn Rg" w:cs="Times New Roman"/>
          <w:sz w:val="28"/>
          <w:szCs w:val="28"/>
        </w:rPr>
      </w:pPr>
    </w:p>
    <w:p w14:paraId="4D83D0FC" w14:textId="77777777" w:rsidR="00A26672" w:rsidRDefault="00A26672" w:rsidP="00B623E8">
      <w:pPr>
        <w:pStyle w:val="a4"/>
        <w:numPr>
          <w:ilvl w:val="0"/>
          <w:numId w:val="45"/>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(5) изложить в новой редакции:</w:t>
      </w:r>
    </w:p>
    <w:p w14:paraId="0FCD6867" w14:textId="77777777" w:rsidR="00A26672" w:rsidRDefault="00A26672" w:rsidP="00B623E8">
      <w:pPr>
        <w:spacing w:after="0"/>
        <w:jc w:val="both"/>
        <w:rPr>
          <w:rFonts w:ascii="Proxima Nova ExCn Rg" w:hAnsi="Proxima Nova ExCn Rg" w:cs="Times New Roman"/>
          <w:sz w:val="28"/>
          <w:szCs w:val="28"/>
        </w:rPr>
      </w:pPr>
    </w:p>
    <w:p w14:paraId="313EEC5D" w14:textId="36DCDA86" w:rsidR="00A26672" w:rsidRPr="00A26672" w:rsidRDefault="00A26672"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«(5) </w:t>
      </w:r>
      <w:r w:rsidRPr="00A26672">
        <w:rPr>
          <w:rFonts w:ascii="Proxima Nova ExCn Rg" w:hAnsi="Proxima Nova ExCn Rg" w:cs="Times New Roman"/>
          <w:sz w:val="28"/>
          <w:szCs w:val="28"/>
        </w:rPr>
        <w:t>обеспечение формирования РПЗ ХК (ИС) (включая РПЗ заказчиков 3-го уровня, входящих в состав ХК (ИС)) и его защиты;»;</w:t>
      </w:r>
    </w:p>
    <w:p w14:paraId="6523337A" w14:textId="77777777" w:rsidR="004D535A" w:rsidRDefault="004D535A" w:rsidP="00B623E8">
      <w:pPr>
        <w:pStyle w:val="a4"/>
        <w:spacing w:after="0"/>
        <w:ind w:left="0" w:firstLine="709"/>
        <w:jc w:val="both"/>
        <w:rPr>
          <w:rFonts w:ascii="Proxima Nova ExCn Rg" w:hAnsi="Proxima Nova ExCn Rg" w:cs="Times New Roman"/>
          <w:sz w:val="28"/>
          <w:szCs w:val="28"/>
        </w:rPr>
      </w:pPr>
    </w:p>
    <w:p w14:paraId="5978A902" w14:textId="77777777" w:rsidR="00A26672" w:rsidRDefault="00A26672"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w:t>
      </w:r>
      <w:r w:rsidR="002957FB">
        <w:rPr>
          <w:rFonts w:ascii="Proxima Nova ExCn Rg" w:hAnsi="Proxima Nova ExCn Rg" w:cs="Times New Roman"/>
          <w:sz w:val="28"/>
          <w:szCs w:val="28"/>
        </w:rPr>
        <w:t xml:space="preserve"> 5.7.2</w:t>
      </w:r>
      <w:r>
        <w:rPr>
          <w:rFonts w:ascii="Proxima Nova ExCn Rg" w:hAnsi="Proxima Nova ExCn Rg" w:cs="Times New Roman"/>
          <w:sz w:val="28"/>
          <w:szCs w:val="28"/>
        </w:rPr>
        <w:t>:</w:t>
      </w:r>
    </w:p>
    <w:p w14:paraId="4E066BBC" w14:textId="77777777" w:rsidR="00A26672" w:rsidRDefault="00A26672" w:rsidP="00B623E8">
      <w:pPr>
        <w:pStyle w:val="a4"/>
        <w:spacing w:after="0"/>
        <w:ind w:left="709"/>
        <w:jc w:val="both"/>
        <w:rPr>
          <w:rFonts w:ascii="Proxima Nova ExCn Rg" w:hAnsi="Proxima Nova ExCn Rg" w:cs="Times New Roman"/>
          <w:sz w:val="28"/>
          <w:szCs w:val="28"/>
        </w:rPr>
      </w:pPr>
    </w:p>
    <w:p w14:paraId="38F0BBA0" w14:textId="57A5FBE4" w:rsidR="002957FB" w:rsidRDefault="00A26672" w:rsidP="00B623E8">
      <w:pPr>
        <w:pStyle w:val="a4"/>
        <w:numPr>
          <w:ilvl w:val="0"/>
          <w:numId w:val="46"/>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(4) слова «плановых показателей закупочной деятельности» заменить слов</w:t>
      </w:r>
      <w:r w:rsidR="006566D4">
        <w:rPr>
          <w:rFonts w:ascii="Proxima Nova ExCn Rg" w:hAnsi="Proxima Nova ExCn Rg" w:cs="Times New Roman"/>
          <w:sz w:val="28"/>
          <w:szCs w:val="28"/>
        </w:rPr>
        <w:t>ом</w:t>
      </w:r>
      <w:r>
        <w:rPr>
          <w:rFonts w:ascii="Proxima Nova ExCn Rg" w:hAnsi="Proxima Nova ExCn Rg" w:cs="Times New Roman"/>
          <w:sz w:val="28"/>
          <w:szCs w:val="28"/>
        </w:rPr>
        <w:t xml:space="preserve"> «РПЗ»</w:t>
      </w:r>
      <w:r w:rsidR="002957FB">
        <w:rPr>
          <w:rFonts w:ascii="Proxima Nova ExCn Rg" w:hAnsi="Proxima Nova ExCn Rg" w:cs="Times New Roman"/>
          <w:sz w:val="28"/>
          <w:szCs w:val="28"/>
        </w:rPr>
        <w:t xml:space="preserve">; </w:t>
      </w:r>
    </w:p>
    <w:p w14:paraId="2852941D" w14:textId="77777777" w:rsidR="00A26672" w:rsidRDefault="00A26672" w:rsidP="00B623E8">
      <w:pPr>
        <w:pStyle w:val="a4"/>
        <w:spacing w:after="0"/>
        <w:ind w:left="1429"/>
        <w:jc w:val="both"/>
        <w:rPr>
          <w:rFonts w:ascii="Proxima Nova ExCn Rg" w:hAnsi="Proxima Nova ExCn Rg" w:cs="Times New Roman"/>
          <w:sz w:val="28"/>
          <w:szCs w:val="28"/>
        </w:rPr>
      </w:pPr>
    </w:p>
    <w:p w14:paraId="76540B22" w14:textId="43471ADA" w:rsidR="00A26672" w:rsidRDefault="00A26672" w:rsidP="00B623E8">
      <w:pPr>
        <w:pStyle w:val="a4"/>
        <w:numPr>
          <w:ilvl w:val="0"/>
          <w:numId w:val="46"/>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подпункт (5) изложить в новой редакции:</w:t>
      </w:r>
    </w:p>
    <w:p w14:paraId="51E395E1" w14:textId="77777777" w:rsidR="00A26672" w:rsidRDefault="00A26672" w:rsidP="00B623E8">
      <w:pPr>
        <w:spacing w:after="0"/>
        <w:jc w:val="both"/>
        <w:rPr>
          <w:rFonts w:ascii="Proxima Nova ExCn Rg" w:hAnsi="Proxima Nova ExCn Rg" w:cs="Times New Roman"/>
          <w:sz w:val="28"/>
          <w:szCs w:val="28"/>
        </w:rPr>
      </w:pPr>
    </w:p>
    <w:p w14:paraId="69688E51" w14:textId="1F0C6844" w:rsidR="00A26672" w:rsidRDefault="00A26672" w:rsidP="00B623E8">
      <w:pPr>
        <w:spacing w:after="0"/>
        <w:jc w:val="both"/>
        <w:rPr>
          <w:rFonts w:ascii="Proxima Nova ExCn Rg" w:hAnsi="Proxima Nova ExCn Rg" w:cs="Times New Roman"/>
          <w:sz w:val="28"/>
          <w:szCs w:val="28"/>
        </w:rPr>
      </w:pPr>
      <w:r w:rsidRPr="00A26672">
        <w:rPr>
          <w:rFonts w:ascii="Proxima Nova ExCn Rg" w:hAnsi="Proxima Nova ExCn Rg" w:cs="Times New Roman"/>
          <w:sz w:val="28"/>
          <w:szCs w:val="28"/>
        </w:rPr>
        <w:tab/>
      </w:r>
      <w:r>
        <w:rPr>
          <w:rFonts w:ascii="Proxima Nova ExCn Rg" w:hAnsi="Proxima Nova ExCn Rg" w:cs="Times New Roman"/>
          <w:sz w:val="28"/>
          <w:szCs w:val="28"/>
        </w:rPr>
        <w:t xml:space="preserve">«(5) </w:t>
      </w:r>
      <w:r w:rsidRPr="00A26672">
        <w:rPr>
          <w:rFonts w:ascii="Proxima Nova ExCn Rg" w:hAnsi="Proxima Nova ExCn Rg" w:cs="Times New Roman"/>
          <w:sz w:val="28"/>
          <w:szCs w:val="28"/>
        </w:rPr>
        <w:t>ЗП заказчика 2-го уровня – обеспечение формирования РПЗ (включая РПЗ заказчиков 3-го уровня – при наличии) и его защиты;</w:t>
      </w:r>
      <w:r>
        <w:rPr>
          <w:rFonts w:ascii="Proxima Nova ExCn Rg" w:hAnsi="Proxima Nova ExCn Rg" w:cs="Times New Roman"/>
          <w:sz w:val="28"/>
          <w:szCs w:val="28"/>
        </w:rPr>
        <w:t>»;</w:t>
      </w:r>
    </w:p>
    <w:p w14:paraId="7F7E9BF8" w14:textId="77777777" w:rsidR="00A26672" w:rsidRPr="00A26672" w:rsidRDefault="00A26672" w:rsidP="00B623E8">
      <w:pPr>
        <w:spacing w:after="0"/>
        <w:jc w:val="both"/>
        <w:rPr>
          <w:rFonts w:ascii="Proxima Nova ExCn Rg" w:hAnsi="Proxima Nova ExCn Rg" w:cs="Times New Roman"/>
          <w:sz w:val="28"/>
          <w:szCs w:val="28"/>
        </w:rPr>
      </w:pPr>
    </w:p>
    <w:p w14:paraId="116135A4" w14:textId="77777777" w:rsidR="00A26672" w:rsidRDefault="00A26672" w:rsidP="00B623E8">
      <w:pPr>
        <w:pStyle w:val="a4"/>
        <w:numPr>
          <w:ilvl w:val="0"/>
          <w:numId w:val="46"/>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подпункт (6) изложить в новой редакции:</w:t>
      </w:r>
    </w:p>
    <w:p w14:paraId="74274ECD" w14:textId="77777777" w:rsidR="00A26672" w:rsidRDefault="00A26672" w:rsidP="00B623E8">
      <w:pPr>
        <w:pStyle w:val="a4"/>
        <w:spacing w:after="0"/>
        <w:ind w:left="1429"/>
        <w:jc w:val="both"/>
        <w:rPr>
          <w:rFonts w:ascii="Proxima Nova ExCn Rg" w:hAnsi="Proxima Nova ExCn Rg" w:cs="Times New Roman"/>
          <w:sz w:val="28"/>
          <w:szCs w:val="28"/>
        </w:rPr>
      </w:pPr>
    </w:p>
    <w:p w14:paraId="22BC4235" w14:textId="12D2A75B" w:rsidR="00A26672" w:rsidRPr="00A26672" w:rsidRDefault="00A26672" w:rsidP="00B623E8">
      <w:pPr>
        <w:pStyle w:val="a4"/>
        <w:spacing w:after="0"/>
        <w:ind w:left="709"/>
        <w:jc w:val="both"/>
        <w:rPr>
          <w:rFonts w:ascii="Proxima Nova ExCn Rg" w:hAnsi="Proxima Nova ExCn Rg" w:cs="Times New Roman"/>
          <w:sz w:val="28"/>
          <w:szCs w:val="28"/>
        </w:rPr>
      </w:pPr>
      <w:r>
        <w:rPr>
          <w:rFonts w:ascii="Proxima Nova ExCn Rg" w:hAnsi="Proxima Nova ExCn Rg" w:cs="Times New Roman"/>
          <w:sz w:val="28"/>
          <w:szCs w:val="28"/>
        </w:rPr>
        <w:t xml:space="preserve">«(6) </w:t>
      </w:r>
      <w:r w:rsidRPr="00A26672">
        <w:rPr>
          <w:rFonts w:ascii="Proxima Nova ExCn Rg" w:hAnsi="Proxima Nova ExCn Rg" w:cs="Times New Roman"/>
          <w:sz w:val="28"/>
          <w:szCs w:val="28"/>
        </w:rPr>
        <w:t>ЗП заказчика 3-го уровня – обеспечение формирования РПЗ и его защиты;</w:t>
      </w:r>
      <w:r w:rsidR="0057419F">
        <w:rPr>
          <w:rFonts w:ascii="Proxima Nova ExCn Rg" w:hAnsi="Proxima Nova ExCn Rg" w:cs="Times New Roman"/>
          <w:sz w:val="28"/>
          <w:szCs w:val="28"/>
        </w:rPr>
        <w:t>»;</w:t>
      </w:r>
    </w:p>
    <w:p w14:paraId="1B73FB96" w14:textId="77777777" w:rsidR="00A26672" w:rsidRDefault="00A26672" w:rsidP="00B623E8">
      <w:pPr>
        <w:pStyle w:val="a4"/>
        <w:spacing w:after="0"/>
        <w:ind w:left="2134"/>
        <w:jc w:val="both"/>
        <w:rPr>
          <w:rFonts w:ascii="Proxima Nova ExCn Rg" w:hAnsi="Proxima Nova ExCn Rg" w:cs="Times New Roman"/>
          <w:sz w:val="28"/>
          <w:szCs w:val="28"/>
        </w:rPr>
      </w:pPr>
    </w:p>
    <w:p w14:paraId="7BC2C5FD" w14:textId="24DB916C" w:rsidR="00746ECA" w:rsidRDefault="00746ECA"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В подпункте (</w:t>
      </w:r>
      <w:r w:rsidR="007074BB">
        <w:rPr>
          <w:rFonts w:ascii="Proxima Nova ExCn Rg" w:hAnsi="Proxima Nova ExCn Rg" w:cs="Times New Roman"/>
          <w:sz w:val="28"/>
          <w:szCs w:val="28"/>
        </w:rPr>
        <w:t>2</w:t>
      </w:r>
      <w:r>
        <w:rPr>
          <w:rFonts w:ascii="Proxima Nova ExCn Rg" w:hAnsi="Proxima Nova ExCn Rg" w:cs="Times New Roman"/>
          <w:sz w:val="28"/>
          <w:szCs w:val="28"/>
        </w:rPr>
        <w:t>)</w:t>
      </w:r>
      <w:r w:rsidR="007074BB">
        <w:rPr>
          <w:rFonts w:ascii="Proxima Nova ExCn Rg" w:hAnsi="Proxima Nova ExCn Rg" w:cs="Times New Roman"/>
          <w:sz w:val="28"/>
          <w:szCs w:val="28"/>
        </w:rPr>
        <w:t>(и)</w:t>
      </w:r>
      <w:r>
        <w:rPr>
          <w:rFonts w:ascii="Proxima Nova ExCn Rg" w:hAnsi="Proxima Nova ExCn Rg" w:cs="Times New Roman"/>
          <w:sz w:val="28"/>
          <w:szCs w:val="28"/>
        </w:rPr>
        <w:t xml:space="preserve"> пункта </w:t>
      </w:r>
      <w:r w:rsidR="007074BB">
        <w:rPr>
          <w:rFonts w:ascii="Proxima Nova ExCn Rg" w:hAnsi="Proxima Nova ExCn Rg" w:cs="Times New Roman"/>
          <w:sz w:val="28"/>
          <w:szCs w:val="28"/>
        </w:rPr>
        <w:t>6.1.1</w:t>
      </w:r>
      <w:r>
        <w:rPr>
          <w:rFonts w:ascii="Proxima Nova ExCn Rg" w:hAnsi="Proxima Nova ExCn Rg" w:cs="Times New Roman"/>
          <w:sz w:val="28"/>
          <w:szCs w:val="28"/>
        </w:rPr>
        <w:t xml:space="preserve"> слова «</w:t>
      </w:r>
      <w:r w:rsidR="007074BB">
        <w:rPr>
          <w:rFonts w:ascii="Proxima Nova ExCn Rg" w:hAnsi="Proxima Nova ExCn Rg" w:cs="Times New Roman"/>
          <w:sz w:val="28"/>
          <w:szCs w:val="28"/>
        </w:rPr>
        <w:t>на ЭТП</w:t>
      </w:r>
      <w:r>
        <w:rPr>
          <w:rFonts w:ascii="Proxima Nova ExCn Rg" w:hAnsi="Proxima Nova ExCn Rg" w:cs="Times New Roman"/>
          <w:sz w:val="28"/>
          <w:szCs w:val="28"/>
        </w:rPr>
        <w:t>» исключить;</w:t>
      </w:r>
    </w:p>
    <w:p w14:paraId="7A3264A1" w14:textId="77777777" w:rsidR="00746ECA" w:rsidRPr="00746ECA" w:rsidRDefault="00746ECA" w:rsidP="00B623E8">
      <w:pPr>
        <w:pStyle w:val="a4"/>
        <w:spacing w:after="0"/>
        <w:ind w:left="0" w:firstLine="709"/>
        <w:rPr>
          <w:rFonts w:ascii="Proxima Nova ExCn Rg" w:hAnsi="Proxima Nova ExCn Rg" w:cs="Times New Roman"/>
          <w:sz w:val="28"/>
          <w:szCs w:val="28"/>
        </w:rPr>
      </w:pPr>
    </w:p>
    <w:p w14:paraId="527E0AF1" w14:textId="77777777" w:rsidR="0063017D" w:rsidRDefault="0063017D"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6.2.3:</w:t>
      </w:r>
    </w:p>
    <w:p w14:paraId="48769F16" w14:textId="77777777" w:rsidR="0063017D" w:rsidRPr="0063017D" w:rsidRDefault="0063017D" w:rsidP="00B623E8">
      <w:pPr>
        <w:pStyle w:val="a4"/>
        <w:spacing w:after="0"/>
        <w:rPr>
          <w:rFonts w:ascii="Proxima Nova ExCn Rg" w:hAnsi="Proxima Nova ExCn Rg" w:cs="Times New Roman"/>
          <w:sz w:val="28"/>
          <w:szCs w:val="28"/>
        </w:rPr>
      </w:pPr>
    </w:p>
    <w:p w14:paraId="4D5E00F6" w14:textId="7EB8B938" w:rsidR="00B64752" w:rsidRDefault="0063017D" w:rsidP="00B623E8">
      <w:pPr>
        <w:pStyle w:val="a4"/>
        <w:numPr>
          <w:ilvl w:val="0"/>
          <w:numId w:val="47"/>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в</w:t>
      </w:r>
      <w:r w:rsidR="007074BB">
        <w:rPr>
          <w:rFonts w:ascii="Proxima Nova ExCn Rg" w:hAnsi="Proxima Nova ExCn Rg" w:cs="Times New Roman"/>
          <w:sz w:val="28"/>
          <w:szCs w:val="28"/>
        </w:rPr>
        <w:t xml:space="preserve"> подпункте (1)(а) слов</w:t>
      </w:r>
      <w:r w:rsidR="006566D4">
        <w:rPr>
          <w:rFonts w:ascii="Proxima Nova ExCn Rg" w:hAnsi="Proxima Nova ExCn Rg" w:cs="Times New Roman"/>
          <w:sz w:val="28"/>
          <w:szCs w:val="28"/>
        </w:rPr>
        <w:t>а</w:t>
      </w:r>
      <w:r w:rsidR="007074BB">
        <w:rPr>
          <w:rFonts w:ascii="Proxima Nova ExCn Rg" w:hAnsi="Proxima Nova ExCn Rg" w:cs="Times New Roman"/>
          <w:sz w:val="28"/>
          <w:szCs w:val="28"/>
        </w:rPr>
        <w:t xml:space="preserve"> «ЭТП» заменить </w:t>
      </w:r>
      <w:r w:rsidR="00E608E6">
        <w:rPr>
          <w:rFonts w:ascii="Proxima Nova ExCn Rg" w:hAnsi="Proxima Nova ExCn Rg" w:cs="Times New Roman"/>
          <w:sz w:val="28"/>
          <w:szCs w:val="28"/>
        </w:rPr>
        <w:t>слов</w:t>
      </w:r>
      <w:r w:rsidR="006566D4">
        <w:rPr>
          <w:rFonts w:ascii="Proxima Nova ExCn Rg" w:hAnsi="Proxima Nova ExCn Rg" w:cs="Times New Roman"/>
          <w:sz w:val="28"/>
          <w:szCs w:val="28"/>
        </w:rPr>
        <w:t>а</w:t>
      </w:r>
      <w:r w:rsidR="00E608E6">
        <w:rPr>
          <w:rFonts w:ascii="Proxima Nova ExCn Rg" w:hAnsi="Proxima Nova ExCn Rg" w:cs="Times New Roman"/>
          <w:sz w:val="28"/>
          <w:szCs w:val="28"/>
        </w:rPr>
        <w:t>м</w:t>
      </w:r>
      <w:r w:rsidR="006566D4">
        <w:rPr>
          <w:rFonts w:ascii="Proxima Nova ExCn Rg" w:hAnsi="Proxima Nova ExCn Rg" w:cs="Times New Roman"/>
          <w:sz w:val="28"/>
          <w:szCs w:val="28"/>
        </w:rPr>
        <w:t>и</w:t>
      </w:r>
      <w:r w:rsidR="007074BB">
        <w:rPr>
          <w:rFonts w:ascii="Proxima Nova ExCn Rg" w:hAnsi="Proxima Nova ExCn Rg" w:cs="Times New Roman"/>
          <w:sz w:val="28"/>
          <w:szCs w:val="28"/>
        </w:rPr>
        <w:t xml:space="preserve"> «ЗЭТП»;</w:t>
      </w:r>
    </w:p>
    <w:p w14:paraId="68FFD7C0" w14:textId="77777777" w:rsidR="00B623E8" w:rsidRDefault="00B623E8" w:rsidP="00B623E8">
      <w:pPr>
        <w:pStyle w:val="a4"/>
        <w:spacing w:after="0"/>
        <w:ind w:left="1429"/>
        <w:jc w:val="both"/>
        <w:rPr>
          <w:rFonts w:ascii="Proxima Nova ExCn Rg" w:hAnsi="Proxima Nova ExCn Rg" w:cs="Times New Roman"/>
          <w:sz w:val="28"/>
          <w:szCs w:val="28"/>
        </w:rPr>
      </w:pPr>
    </w:p>
    <w:p w14:paraId="5166742D" w14:textId="77777777" w:rsidR="0063017D" w:rsidRDefault="00740142" w:rsidP="00B623E8">
      <w:pPr>
        <w:pStyle w:val="a4"/>
        <w:numPr>
          <w:ilvl w:val="0"/>
          <w:numId w:val="47"/>
        </w:numPr>
        <w:spacing w:after="0"/>
        <w:ind w:hanging="720"/>
        <w:jc w:val="both"/>
        <w:rPr>
          <w:rFonts w:ascii="Proxima Nova ExCn Rg" w:hAnsi="Proxima Nova ExCn Rg" w:cs="Times New Roman"/>
          <w:sz w:val="28"/>
          <w:szCs w:val="28"/>
        </w:rPr>
      </w:pPr>
      <w:r w:rsidRPr="0063017D">
        <w:rPr>
          <w:rFonts w:ascii="Proxima Nova ExCn Rg" w:hAnsi="Proxima Nova ExCn Rg" w:cs="Times New Roman"/>
          <w:sz w:val="28"/>
          <w:szCs w:val="28"/>
        </w:rPr>
        <w:t xml:space="preserve">подпункт (2) </w:t>
      </w:r>
      <w:r w:rsidR="0063017D">
        <w:rPr>
          <w:rFonts w:ascii="Proxima Nova ExCn Rg" w:hAnsi="Proxima Nova ExCn Rg" w:cs="Times New Roman"/>
          <w:sz w:val="28"/>
          <w:szCs w:val="28"/>
        </w:rPr>
        <w:t>изложить в новой редакции:</w:t>
      </w:r>
    </w:p>
    <w:p w14:paraId="748F1B52" w14:textId="77777777" w:rsidR="0063017D" w:rsidRDefault="0063017D" w:rsidP="00B623E8">
      <w:pPr>
        <w:pStyle w:val="a4"/>
        <w:spacing w:after="0"/>
        <w:ind w:left="1429"/>
        <w:jc w:val="both"/>
        <w:rPr>
          <w:rFonts w:ascii="Proxima Nova ExCn Rg" w:hAnsi="Proxima Nova ExCn Rg" w:cs="Times New Roman"/>
          <w:sz w:val="28"/>
          <w:szCs w:val="28"/>
        </w:rPr>
      </w:pPr>
    </w:p>
    <w:p w14:paraId="5D50467E" w14:textId="35C24345" w:rsidR="0065578E" w:rsidRPr="0063017D" w:rsidRDefault="0063017D"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«(2) </w:t>
      </w:r>
      <w:r w:rsidRPr="0063017D">
        <w:rPr>
          <w:rFonts w:ascii="Proxima Nova ExCn Rg" w:hAnsi="Proxima Nova ExCn Rg" w:cs="Times New Roman"/>
          <w:sz w:val="28"/>
          <w:szCs w:val="28"/>
        </w:rPr>
        <w:t>закупка, информация о которой не составляет государственную тайну, но не подлежит размещению в ЕИС и/или на официальном сайте ЕИС (подраздел 19.6 Положения), при наличии обоснования невозможности ее проведения в электронной форме;</w:t>
      </w:r>
      <w:r>
        <w:rPr>
          <w:rFonts w:ascii="Proxima Nova ExCn Rg" w:hAnsi="Proxima Nova ExCn Rg" w:cs="Times New Roman"/>
          <w:sz w:val="28"/>
          <w:szCs w:val="28"/>
        </w:rPr>
        <w:t>»</w:t>
      </w:r>
      <w:r w:rsidR="00740142" w:rsidRPr="0063017D">
        <w:rPr>
          <w:rFonts w:ascii="Proxima Nova ExCn Rg" w:hAnsi="Proxima Nova ExCn Rg" w:cs="Times New Roman"/>
          <w:sz w:val="28"/>
          <w:szCs w:val="28"/>
        </w:rPr>
        <w:t>;</w:t>
      </w:r>
    </w:p>
    <w:p w14:paraId="01D67DBC" w14:textId="77777777" w:rsidR="0065578E" w:rsidRDefault="0065578E" w:rsidP="00B623E8">
      <w:pPr>
        <w:pStyle w:val="a4"/>
        <w:spacing w:after="0"/>
        <w:ind w:left="0" w:firstLine="709"/>
        <w:jc w:val="both"/>
        <w:rPr>
          <w:rFonts w:ascii="Proxima Nova ExCn Rg" w:hAnsi="Proxima Nova ExCn Rg" w:cs="Times New Roman"/>
          <w:sz w:val="28"/>
          <w:szCs w:val="28"/>
        </w:rPr>
      </w:pPr>
    </w:p>
    <w:p w14:paraId="1BEE54D7" w14:textId="6E85074B" w:rsidR="0063017D" w:rsidRDefault="0063017D"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6.3.1 слова «должны проводиться» заменить словами «проводятся»;</w:t>
      </w:r>
    </w:p>
    <w:p w14:paraId="0075A803" w14:textId="77777777" w:rsidR="0063017D" w:rsidRDefault="0063017D" w:rsidP="00B623E8">
      <w:pPr>
        <w:pStyle w:val="a4"/>
        <w:spacing w:after="0"/>
        <w:ind w:left="709"/>
        <w:jc w:val="both"/>
        <w:rPr>
          <w:rFonts w:ascii="Proxima Nova ExCn Rg" w:hAnsi="Proxima Nova ExCn Rg" w:cs="Times New Roman"/>
          <w:sz w:val="28"/>
          <w:szCs w:val="28"/>
        </w:rPr>
      </w:pPr>
    </w:p>
    <w:p w14:paraId="0732A532" w14:textId="200E9E32" w:rsidR="00DE24BC" w:rsidRPr="00DE24BC" w:rsidRDefault="00DE24BC" w:rsidP="00B623E8">
      <w:pPr>
        <w:pStyle w:val="a4"/>
        <w:numPr>
          <w:ilvl w:val="0"/>
          <w:numId w:val="3"/>
        </w:numPr>
        <w:spacing w:after="0"/>
        <w:ind w:left="0" w:firstLine="709"/>
        <w:jc w:val="both"/>
        <w:rPr>
          <w:rFonts w:ascii="Proxima Nova ExCn Rg" w:hAnsi="Proxima Nova ExCn Rg" w:cs="Times New Roman"/>
          <w:sz w:val="28"/>
          <w:szCs w:val="28"/>
        </w:rPr>
      </w:pPr>
      <w:r w:rsidRPr="00DE24BC">
        <w:rPr>
          <w:rFonts w:ascii="Proxima Nova ExCn Rg" w:hAnsi="Proxima Nova ExCn Rg" w:cs="Times New Roman"/>
          <w:sz w:val="28"/>
          <w:szCs w:val="28"/>
        </w:rPr>
        <w:t xml:space="preserve">В пункте 6.3.2 слова </w:t>
      </w:r>
      <w:r w:rsidR="00E135B6">
        <w:rPr>
          <w:rFonts w:ascii="Proxima Nova ExCn Rg" w:hAnsi="Proxima Nova ExCn Rg" w:cs="Times New Roman"/>
          <w:sz w:val="28"/>
          <w:szCs w:val="28"/>
        </w:rPr>
        <w:t>«</w:t>
      </w:r>
      <w:r w:rsidRPr="00DE24BC">
        <w:rPr>
          <w:rFonts w:ascii="Proxima Nova ExCn Rg" w:hAnsi="Proxima Nova ExCn Rg" w:cs="Times New Roman"/>
          <w:sz w:val="28"/>
          <w:szCs w:val="28"/>
        </w:rPr>
        <w:t>Информация о проведении такой закупки размещается в открытых источниках, установленных подразделом 3.1.1 Положения.</w:t>
      </w:r>
      <w:r w:rsidR="00E135B6">
        <w:rPr>
          <w:rFonts w:ascii="Proxima Nova ExCn Rg" w:hAnsi="Proxima Nova ExCn Rg" w:cs="Times New Roman"/>
          <w:sz w:val="28"/>
          <w:szCs w:val="28"/>
        </w:rPr>
        <w:t>» исключить;</w:t>
      </w:r>
    </w:p>
    <w:p w14:paraId="78FAA026" w14:textId="77777777" w:rsidR="00DE24BC" w:rsidRPr="00DE24BC" w:rsidRDefault="00DE24BC" w:rsidP="00B623E8">
      <w:pPr>
        <w:pStyle w:val="a4"/>
        <w:spacing w:after="0"/>
        <w:rPr>
          <w:rFonts w:ascii="Proxima Nova ExCn Rg" w:hAnsi="Proxima Nova ExCn Rg" w:cs="Times New Roman"/>
          <w:sz w:val="28"/>
          <w:szCs w:val="28"/>
        </w:rPr>
      </w:pPr>
    </w:p>
    <w:p w14:paraId="3E3E1C22" w14:textId="09084463" w:rsidR="00843544" w:rsidRDefault="0063017D"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w:t>
      </w:r>
      <w:r w:rsidR="00843544">
        <w:rPr>
          <w:rFonts w:ascii="Proxima Nova ExCn Rg" w:hAnsi="Proxima Nova ExCn Rg" w:cs="Times New Roman"/>
          <w:sz w:val="28"/>
          <w:szCs w:val="28"/>
        </w:rPr>
        <w:t xml:space="preserve">ункт </w:t>
      </w:r>
      <w:r w:rsidR="00740142">
        <w:rPr>
          <w:rFonts w:ascii="Proxima Nova ExCn Rg" w:hAnsi="Proxima Nova ExCn Rg" w:cs="Times New Roman"/>
          <w:sz w:val="28"/>
          <w:szCs w:val="28"/>
        </w:rPr>
        <w:t>6.3.3</w:t>
      </w:r>
      <w:r>
        <w:rPr>
          <w:rFonts w:ascii="Proxima Nova ExCn Rg" w:hAnsi="Proxima Nova ExCn Rg" w:cs="Times New Roman"/>
          <w:sz w:val="28"/>
          <w:szCs w:val="28"/>
        </w:rPr>
        <w:t xml:space="preserve"> изложить в новой редакции</w:t>
      </w:r>
      <w:r w:rsidR="00740142">
        <w:rPr>
          <w:rFonts w:ascii="Proxima Nova ExCn Rg" w:hAnsi="Proxima Nova ExCn Rg" w:cs="Times New Roman"/>
          <w:sz w:val="28"/>
          <w:szCs w:val="28"/>
        </w:rPr>
        <w:t>:</w:t>
      </w:r>
    </w:p>
    <w:p w14:paraId="192B6880" w14:textId="77777777" w:rsidR="00740142" w:rsidRPr="00740142" w:rsidRDefault="00740142" w:rsidP="00B623E8">
      <w:pPr>
        <w:pStyle w:val="a4"/>
        <w:spacing w:after="0"/>
        <w:rPr>
          <w:rFonts w:ascii="Proxima Nova ExCn Rg" w:hAnsi="Proxima Nova ExCn Rg" w:cs="Times New Roman"/>
          <w:sz w:val="28"/>
          <w:szCs w:val="28"/>
        </w:rPr>
      </w:pPr>
    </w:p>
    <w:p w14:paraId="2FADB2A7" w14:textId="090874BE" w:rsidR="0063017D" w:rsidRPr="0063017D" w:rsidRDefault="0063017D" w:rsidP="00B623E8">
      <w:pPr>
        <w:pStyle w:val="a4"/>
        <w:spacing w:after="0"/>
        <w:ind w:left="0" w:firstLine="720"/>
        <w:jc w:val="both"/>
        <w:rPr>
          <w:rFonts w:ascii="Proxima Nova ExCn Rg" w:hAnsi="Proxima Nova ExCn Rg" w:cs="Times New Roman"/>
          <w:sz w:val="28"/>
          <w:szCs w:val="28"/>
        </w:rPr>
      </w:pPr>
      <w:r>
        <w:rPr>
          <w:rFonts w:ascii="Proxima Nova ExCn Rg" w:hAnsi="Proxima Nova ExCn Rg" w:cs="Times New Roman"/>
          <w:sz w:val="28"/>
          <w:szCs w:val="28"/>
        </w:rPr>
        <w:t xml:space="preserve">«6.3.3 </w:t>
      </w:r>
      <w:r w:rsidRPr="0063017D">
        <w:rPr>
          <w:rFonts w:ascii="Proxima Nova ExCn Rg" w:hAnsi="Proxima Nova ExCn Rg" w:cs="Times New Roman"/>
          <w:sz w:val="28"/>
          <w:szCs w:val="28"/>
        </w:rPr>
        <w:t>Участниками процедуры закупки, проводимой в закрытой форме, могут быть:</w:t>
      </w:r>
    </w:p>
    <w:p w14:paraId="35AB8FD4" w14:textId="13E7FF86" w:rsidR="0063017D" w:rsidRPr="0063017D" w:rsidRDefault="0063017D" w:rsidP="00B623E8">
      <w:pPr>
        <w:pStyle w:val="a4"/>
        <w:spacing w:after="0"/>
        <w:ind w:left="0" w:firstLine="720"/>
        <w:jc w:val="both"/>
        <w:rPr>
          <w:rFonts w:ascii="Proxima Nova ExCn Rg" w:hAnsi="Proxima Nova ExCn Rg" w:cs="Times New Roman"/>
          <w:sz w:val="28"/>
          <w:szCs w:val="28"/>
        </w:rPr>
      </w:pPr>
      <w:r>
        <w:rPr>
          <w:rFonts w:ascii="Proxima Nova ExCn Rg" w:hAnsi="Proxima Nova ExCn Rg" w:cs="Times New Roman"/>
          <w:sz w:val="28"/>
          <w:szCs w:val="28"/>
        </w:rPr>
        <w:t xml:space="preserve">(1) </w:t>
      </w:r>
      <w:r w:rsidRPr="0063017D">
        <w:rPr>
          <w:rFonts w:ascii="Proxima Nova ExCn Rg" w:hAnsi="Proxima Nova ExCn Rg" w:cs="Times New Roman"/>
          <w:sz w:val="28"/>
          <w:szCs w:val="28"/>
        </w:rPr>
        <w:t>только поставщики, приглашенные организатором закупки (при проведении закрытой конкурентной закупки в бумажной форме);</w:t>
      </w:r>
    </w:p>
    <w:p w14:paraId="11B985B8" w14:textId="5509E59D" w:rsidR="0063017D" w:rsidRPr="0063017D" w:rsidRDefault="0063017D" w:rsidP="00B623E8">
      <w:pPr>
        <w:pStyle w:val="a4"/>
        <w:spacing w:after="0"/>
        <w:ind w:left="0" w:firstLine="720"/>
        <w:jc w:val="both"/>
        <w:rPr>
          <w:rFonts w:ascii="Proxima Nova ExCn Rg" w:hAnsi="Proxima Nova ExCn Rg" w:cs="Times New Roman"/>
          <w:sz w:val="28"/>
          <w:szCs w:val="28"/>
        </w:rPr>
      </w:pPr>
      <w:r>
        <w:rPr>
          <w:rFonts w:ascii="Proxima Nova ExCn Rg" w:hAnsi="Proxima Nova ExCn Rg" w:cs="Times New Roman"/>
          <w:sz w:val="28"/>
          <w:szCs w:val="28"/>
        </w:rPr>
        <w:t xml:space="preserve">(2) </w:t>
      </w:r>
      <w:r w:rsidRPr="0063017D">
        <w:rPr>
          <w:rFonts w:ascii="Proxima Nova ExCn Rg" w:hAnsi="Proxima Nova ExCn Rg" w:cs="Times New Roman"/>
          <w:sz w:val="28"/>
          <w:szCs w:val="28"/>
        </w:rPr>
        <w:t>только поставщики, приглашенные с использованием программно-аппаратных средств ЗЭТП организатором закупки из числа лиц, аккредитованных на ЗЭТП (при проведении закрытой конкурентной закупки в электронной форме, ценового запроса, состязательных переговоров);</w:t>
      </w:r>
    </w:p>
    <w:p w14:paraId="4C7A7E77" w14:textId="0FA686AB" w:rsidR="00AF076A" w:rsidRDefault="0063017D" w:rsidP="00B623E8">
      <w:pPr>
        <w:pStyle w:val="a4"/>
        <w:spacing w:after="0"/>
        <w:ind w:left="0" w:firstLine="720"/>
        <w:jc w:val="both"/>
        <w:rPr>
          <w:rFonts w:ascii="Proxima Nova ExCn Rg" w:hAnsi="Proxima Nova ExCn Rg" w:cs="Times New Roman"/>
          <w:sz w:val="28"/>
          <w:szCs w:val="28"/>
        </w:rPr>
      </w:pPr>
      <w:r>
        <w:rPr>
          <w:rFonts w:ascii="Proxima Nova ExCn Rg" w:hAnsi="Proxima Nova ExCn Rg" w:cs="Times New Roman"/>
          <w:sz w:val="28"/>
          <w:szCs w:val="28"/>
        </w:rPr>
        <w:t xml:space="preserve">(3) </w:t>
      </w:r>
      <w:r w:rsidR="001C6DF4">
        <w:rPr>
          <w:rFonts w:ascii="Proxima Nova ExCn Rg" w:hAnsi="Proxima Nova ExCn Rg" w:cs="Times New Roman"/>
          <w:sz w:val="28"/>
          <w:szCs w:val="28"/>
        </w:rPr>
        <w:t xml:space="preserve">только </w:t>
      </w:r>
      <w:r w:rsidRPr="0063017D">
        <w:rPr>
          <w:rFonts w:ascii="Proxima Nova ExCn Rg" w:hAnsi="Proxima Nova ExCn Rg" w:cs="Times New Roman"/>
          <w:sz w:val="28"/>
          <w:szCs w:val="28"/>
        </w:rPr>
        <w:t xml:space="preserve">поставщики, </w:t>
      </w:r>
      <w:r w:rsidR="001C6DF4" w:rsidRPr="0063017D">
        <w:rPr>
          <w:rFonts w:ascii="Proxima Nova ExCn Rg" w:hAnsi="Proxima Nova ExCn Rg" w:cs="Times New Roman"/>
          <w:sz w:val="28"/>
          <w:szCs w:val="28"/>
        </w:rPr>
        <w:t xml:space="preserve">приглашенные с использованием программно-аппаратных средств </w:t>
      </w:r>
      <w:r w:rsidR="001C6DF4">
        <w:rPr>
          <w:rFonts w:ascii="Proxima Nova ExCn Rg" w:hAnsi="Proxima Nova ExCn Rg" w:cs="Times New Roman"/>
          <w:sz w:val="28"/>
          <w:szCs w:val="28"/>
        </w:rPr>
        <w:t>ЕАТ</w:t>
      </w:r>
      <w:r w:rsidR="001C6DF4" w:rsidRPr="0063017D">
        <w:rPr>
          <w:rFonts w:ascii="Proxima Nova ExCn Rg" w:hAnsi="Proxima Nova ExCn Rg" w:cs="Times New Roman"/>
          <w:sz w:val="28"/>
          <w:szCs w:val="28"/>
        </w:rPr>
        <w:t xml:space="preserve"> организатором закупки из числа лиц, аккредитованных на </w:t>
      </w:r>
      <w:r w:rsidR="001C6DF4">
        <w:rPr>
          <w:rFonts w:ascii="Proxima Nova ExCn Rg" w:hAnsi="Proxima Nova ExCn Rg" w:cs="Times New Roman"/>
          <w:sz w:val="28"/>
          <w:szCs w:val="28"/>
        </w:rPr>
        <w:t>ЕАТ</w:t>
      </w:r>
      <w:r w:rsidRPr="0063017D">
        <w:rPr>
          <w:rFonts w:ascii="Proxima Nova ExCn Rg" w:hAnsi="Proxima Nova ExCn Rg" w:cs="Times New Roman"/>
          <w:sz w:val="28"/>
          <w:szCs w:val="28"/>
        </w:rPr>
        <w:t xml:space="preserve"> (при проведении </w:t>
      </w:r>
      <w:r w:rsidR="001C6DF4">
        <w:rPr>
          <w:rFonts w:ascii="Proxima Nova ExCn Rg" w:hAnsi="Proxima Nova ExCn Rg" w:cs="Times New Roman"/>
          <w:sz w:val="28"/>
          <w:szCs w:val="28"/>
        </w:rPr>
        <w:t>упрощенной закупки)</w:t>
      </w:r>
      <w:r>
        <w:rPr>
          <w:rFonts w:ascii="Proxima Nova ExCn Rg" w:hAnsi="Proxima Nova ExCn Rg" w:cs="Times New Roman"/>
          <w:sz w:val="28"/>
          <w:szCs w:val="28"/>
        </w:rPr>
        <w:t>.»;</w:t>
      </w:r>
    </w:p>
    <w:p w14:paraId="762CBBC6" w14:textId="77777777" w:rsidR="0063017D" w:rsidRPr="00AF076A" w:rsidRDefault="0063017D" w:rsidP="00B623E8">
      <w:pPr>
        <w:pStyle w:val="a4"/>
        <w:spacing w:after="0"/>
        <w:rPr>
          <w:rFonts w:ascii="Proxima Nova ExCn Rg" w:hAnsi="Proxima Nova ExCn Rg" w:cs="Times New Roman"/>
          <w:sz w:val="28"/>
          <w:szCs w:val="28"/>
        </w:rPr>
      </w:pPr>
    </w:p>
    <w:p w14:paraId="4DA21729" w14:textId="77777777" w:rsidR="00656F16" w:rsidRDefault="00656F1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w:t>
      </w:r>
      <w:r w:rsidR="00C55281">
        <w:rPr>
          <w:rFonts w:ascii="Proxima Nova ExCn Rg" w:hAnsi="Proxima Nova ExCn Rg" w:cs="Times New Roman"/>
          <w:sz w:val="28"/>
          <w:szCs w:val="28"/>
        </w:rPr>
        <w:t xml:space="preserve">одпункт (2) </w:t>
      </w:r>
      <w:r w:rsidR="00773E15">
        <w:rPr>
          <w:rFonts w:ascii="Proxima Nova ExCn Rg" w:hAnsi="Proxima Nova ExCn Rg" w:cs="Times New Roman"/>
          <w:sz w:val="28"/>
          <w:szCs w:val="28"/>
        </w:rPr>
        <w:t>пункт</w:t>
      </w:r>
      <w:r w:rsidR="00C55281">
        <w:rPr>
          <w:rFonts w:ascii="Proxima Nova ExCn Rg" w:hAnsi="Proxima Nova ExCn Rg" w:cs="Times New Roman"/>
          <w:sz w:val="28"/>
          <w:szCs w:val="28"/>
        </w:rPr>
        <w:t>а</w:t>
      </w:r>
      <w:r w:rsidR="00773E15">
        <w:rPr>
          <w:rFonts w:ascii="Proxima Nova ExCn Rg" w:hAnsi="Proxima Nova ExCn Rg" w:cs="Times New Roman"/>
          <w:sz w:val="28"/>
          <w:szCs w:val="28"/>
        </w:rPr>
        <w:t xml:space="preserve"> </w:t>
      </w:r>
      <w:r w:rsidR="00C55281">
        <w:rPr>
          <w:rFonts w:ascii="Proxima Nova ExCn Rg" w:hAnsi="Proxima Nova ExCn Rg" w:cs="Times New Roman"/>
          <w:sz w:val="28"/>
          <w:szCs w:val="28"/>
        </w:rPr>
        <w:t>6.3.4</w:t>
      </w:r>
      <w:r w:rsidR="00773E15">
        <w:rPr>
          <w:rFonts w:ascii="Proxima Nova ExCn Rg" w:hAnsi="Proxima Nova ExCn Rg" w:cs="Times New Roman"/>
          <w:sz w:val="28"/>
          <w:szCs w:val="28"/>
        </w:rPr>
        <w:t xml:space="preserve"> </w:t>
      </w:r>
      <w:r>
        <w:rPr>
          <w:rFonts w:ascii="Proxima Nova ExCn Rg" w:hAnsi="Proxima Nova ExCn Rg" w:cs="Times New Roman"/>
          <w:sz w:val="28"/>
          <w:szCs w:val="28"/>
        </w:rPr>
        <w:t>изложить в новой редакции:</w:t>
      </w:r>
    </w:p>
    <w:p w14:paraId="0EB2FE99" w14:textId="77777777" w:rsidR="00656F16" w:rsidRDefault="00656F16" w:rsidP="00656F16">
      <w:pPr>
        <w:pStyle w:val="a4"/>
        <w:spacing w:after="0"/>
        <w:ind w:left="709"/>
        <w:jc w:val="both"/>
        <w:rPr>
          <w:rFonts w:ascii="Proxima Nova ExCn Rg" w:hAnsi="Proxima Nova ExCn Rg" w:cs="Times New Roman"/>
          <w:sz w:val="28"/>
          <w:szCs w:val="28"/>
        </w:rPr>
      </w:pPr>
    </w:p>
    <w:p w14:paraId="26778D32" w14:textId="3C293373" w:rsidR="00D92B4A" w:rsidRDefault="00656F16" w:rsidP="00656F16">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«(2) </w:t>
      </w:r>
      <w:r w:rsidRPr="00656F16">
        <w:rPr>
          <w:rFonts w:ascii="Proxima Nova ExCn Rg" w:hAnsi="Proxima Nova ExCn Rg" w:cs="Times New Roman"/>
          <w:sz w:val="28"/>
          <w:szCs w:val="28"/>
        </w:rPr>
        <w:t>при закупках, информация о которых не составляет государственную тайну, но не подлежит размещению в ЕИС и/или на официальном сайте ЕИС (подраздел 19.6 Положения).</w:t>
      </w:r>
      <w:r>
        <w:rPr>
          <w:rFonts w:ascii="Proxima Nova ExCn Rg" w:hAnsi="Proxima Nova ExCn Rg" w:cs="Times New Roman"/>
          <w:sz w:val="28"/>
          <w:szCs w:val="28"/>
        </w:rPr>
        <w:t>»;</w:t>
      </w:r>
    </w:p>
    <w:p w14:paraId="562C8708" w14:textId="77777777" w:rsidR="00656F16" w:rsidRDefault="00656F16" w:rsidP="00B623E8">
      <w:pPr>
        <w:pStyle w:val="a4"/>
        <w:spacing w:after="0"/>
        <w:ind w:left="709"/>
        <w:jc w:val="both"/>
        <w:rPr>
          <w:rFonts w:ascii="Proxima Nova ExCn Rg" w:hAnsi="Proxima Nova ExCn Rg" w:cs="Times New Roman"/>
          <w:sz w:val="28"/>
          <w:szCs w:val="28"/>
        </w:rPr>
      </w:pPr>
    </w:p>
    <w:p w14:paraId="0176CABE" w14:textId="43FFDF56" w:rsidR="00D92B4A" w:rsidRDefault="00C5528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пункте 6.3.6 слова «на ЭТП» </w:t>
      </w:r>
      <w:r w:rsidR="00B67F64">
        <w:rPr>
          <w:rFonts w:ascii="Proxima Nova ExCn Rg" w:hAnsi="Proxima Nova ExCn Rg" w:cs="Times New Roman"/>
          <w:sz w:val="28"/>
          <w:szCs w:val="28"/>
        </w:rPr>
        <w:t>заменить словами «, состязательных переговоров», после цифр «3.3</w:t>
      </w:r>
      <w:r w:rsidR="003150D0">
        <w:rPr>
          <w:rFonts w:ascii="Proxima Nova ExCn Rg" w:hAnsi="Proxima Nova ExCn Rg" w:cs="Times New Roman"/>
          <w:sz w:val="28"/>
          <w:szCs w:val="28"/>
        </w:rPr>
        <w:t>,</w:t>
      </w:r>
      <w:r w:rsidR="00B67F64">
        <w:rPr>
          <w:rFonts w:ascii="Proxima Nova ExCn Rg" w:hAnsi="Proxima Nova ExCn Rg" w:cs="Times New Roman"/>
          <w:sz w:val="28"/>
          <w:szCs w:val="28"/>
        </w:rPr>
        <w:t>» дополнить цифрами «16.3</w:t>
      </w:r>
      <w:r w:rsidR="003150D0">
        <w:rPr>
          <w:rFonts w:ascii="Proxima Nova ExCn Rg" w:hAnsi="Proxima Nova ExCn Rg" w:cs="Times New Roman"/>
          <w:sz w:val="28"/>
          <w:szCs w:val="28"/>
        </w:rPr>
        <w:t>,</w:t>
      </w:r>
      <w:r w:rsidR="00B67F64">
        <w:rPr>
          <w:rFonts w:ascii="Proxima Nova ExCn Rg" w:hAnsi="Proxima Nova ExCn Rg" w:cs="Times New Roman"/>
          <w:sz w:val="28"/>
          <w:szCs w:val="28"/>
        </w:rPr>
        <w:t>»</w:t>
      </w:r>
      <w:r w:rsidR="00D92B4A">
        <w:rPr>
          <w:rFonts w:ascii="Proxima Nova ExCn Rg" w:hAnsi="Proxima Nova ExCn Rg" w:cs="Times New Roman"/>
          <w:sz w:val="28"/>
          <w:szCs w:val="28"/>
        </w:rPr>
        <w:t>;</w:t>
      </w:r>
    </w:p>
    <w:p w14:paraId="070CA25B" w14:textId="77777777" w:rsidR="00D92B4A" w:rsidRDefault="00D92B4A" w:rsidP="00B623E8">
      <w:pPr>
        <w:pStyle w:val="a4"/>
        <w:spacing w:after="0"/>
        <w:ind w:left="709"/>
        <w:jc w:val="both"/>
        <w:rPr>
          <w:rFonts w:ascii="Proxima Nova ExCn Rg" w:hAnsi="Proxima Nova ExCn Rg" w:cs="Times New Roman"/>
          <w:sz w:val="28"/>
          <w:szCs w:val="28"/>
        </w:rPr>
      </w:pPr>
    </w:p>
    <w:p w14:paraId="3FB78999" w14:textId="77777777" w:rsidR="00795802" w:rsidRDefault="00795802"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6.3.7 изложить в новой редакции:</w:t>
      </w:r>
    </w:p>
    <w:p w14:paraId="73B9FD31" w14:textId="77777777" w:rsidR="00795802" w:rsidRDefault="00795802" w:rsidP="00B623E8">
      <w:pPr>
        <w:spacing w:after="0"/>
        <w:ind w:firstLine="709"/>
        <w:jc w:val="both"/>
        <w:rPr>
          <w:rFonts w:ascii="Proxima Nova ExCn Rg" w:hAnsi="Proxima Nova ExCn Rg" w:cs="Times New Roman"/>
          <w:sz w:val="28"/>
          <w:szCs w:val="28"/>
        </w:rPr>
      </w:pPr>
    </w:p>
    <w:p w14:paraId="0ABD33C3" w14:textId="5C36DA82" w:rsidR="00D92B4A" w:rsidRPr="00795802" w:rsidRDefault="00795802"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795802">
        <w:rPr>
          <w:rFonts w:ascii="Proxima Nova ExCn Rg" w:hAnsi="Proxima Nova ExCn Rg" w:cs="Times New Roman"/>
          <w:sz w:val="28"/>
          <w:szCs w:val="28"/>
        </w:rPr>
        <w:t>6.3.7</w:t>
      </w:r>
      <w:r w:rsidRPr="00795802">
        <w:rPr>
          <w:rFonts w:ascii="Proxima Nova ExCn Rg" w:hAnsi="Proxima Nova ExCn Rg" w:cs="Times New Roman"/>
          <w:sz w:val="28"/>
          <w:szCs w:val="28"/>
        </w:rPr>
        <w:tab/>
        <w:t>Информация о проведении закрытой конкурентной закупки, состязательных переговоров и ценового запроса не должна размещаться в открытых источниках и на ЭТП; организатор закупки и его работники несут ответственность за возможное разглашение указанной информации в открытых источниках.</w:t>
      </w:r>
      <w:r>
        <w:rPr>
          <w:rFonts w:ascii="Proxima Nova ExCn Rg" w:hAnsi="Proxima Nova ExCn Rg" w:cs="Times New Roman"/>
          <w:sz w:val="28"/>
          <w:szCs w:val="28"/>
        </w:rPr>
        <w:t>»</w:t>
      </w:r>
      <w:r w:rsidR="00591C3C" w:rsidRPr="00795802">
        <w:rPr>
          <w:rFonts w:ascii="Proxima Nova ExCn Rg" w:hAnsi="Proxima Nova ExCn Rg" w:cs="Times New Roman"/>
          <w:sz w:val="28"/>
          <w:szCs w:val="28"/>
        </w:rPr>
        <w:t>;</w:t>
      </w:r>
    </w:p>
    <w:p w14:paraId="2654E540" w14:textId="77777777" w:rsidR="00591C3C" w:rsidRDefault="00591C3C" w:rsidP="00B623E8">
      <w:pPr>
        <w:pStyle w:val="a4"/>
        <w:spacing w:after="0"/>
        <w:ind w:left="709"/>
        <w:jc w:val="both"/>
        <w:rPr>
          <w:rFonts w:ascii="Proxima Nova ExCn Rg" w:hAnsi="Proxima Nova ExCn Rg" w:cs="Times New Roman"/>
          <w:sz w:val="28"/>
          <w:szCs w:val="28"/>
        </w:rPr>
      </w:pPr>
    </w:p>
    <w:p w14:paraId="5B19AF28" w14:textId="77777777" w:rsidR="00B07AC4" w:rsidRDefault="00591C3C"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пункте </w:t>
      </w:r>
      <w:r w:rsidR="00B07AC4">
        <w:rPr>
          <w:rFonts w:ascii="Proxima Nova ExCn Rg" w:hAnsi="Proxima Nova ExCn Rg" w:cs="Times New Roman"/>
          <w:sz w:val="28"/>
          <w:szCs w:val="28"/>
        </w:rPr>
        <w:t>6.3.10:</w:t>
      </w:r>
    </w:p>
    <w:p w14:paraId="4AA61597" w14:textId="77777777" w:rsidR="00B07AC4" w:rsidRDefault="00B07AC4" w:rsidP="00B623E8">
      <w:pPr>
        <w:pStyle w:val="a4"/>
        <w:spacing w:after="0"/>
        <w:ind w:left="709"/>
        <w:jc w:val="both"/>
        <w:rPr>
          <w:rFonts w:ascii="Proxima Nova ExCn Rg" w:hAnsi="Proxima Nova ExCn Rg" w:cs="Times New Roman"/>
          <w:sz w:val="28"/>
          <w:szCs w:val="28"/>
        </w:rPr>
      </w:pPr>
    </w:p>
    <w:p w14:paraId="776A3128" w14:textId="1FD2168D" w:rsidR="00B07AC4" w:rsidRDefault="00B07AC4" w:rsidP="00B623E8">
      <w:pPr>
        <w:pStyle w:val="a4"/>
        <w:numPr>
          <w:ilvl w:val="0"/>
          <w:numId w:val="9"/>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подпункт (2) изложить в новой редакции:</w:t>
      </w:r>
    </w:p>
    <w:p w14:paraId="59B7E4E8" w14:textId="77777777" w:rsidR="00B67F64" w:rsidRDefault="00B67F64" w:rsidP="00B623E8">
      <w:pPr>
        <w:pStyle w:val="a4"/>
        <w:spacing w:after="0"/>
        <w:ind w:left="1429"/>
        <w:jc w:val="both"/>
        <w:rPr>
          <w:rFonts w:ascii="Proxima Nova ExCn Rg" w:hAnsi="Proxima Nova ExCn Rg" w:cs="Times New Roman"/>
          <w:sz w:val="28"/>
          <w:szCs w:val="28"/>
        </w:rPr>
      </w:pPr>
    </w:p>
    <w:p w14:paraId="0F4D596D" w14:textId="2A677598" w:rsidR="00591C3C" w:rsidRDefault="00B07AC4"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B07AC4">
        <w:rPr>
          <w:rFonts w:ascii="Proxima Nova ExCn Rg" w:hAnsi="Proxima Nova ExCn Rg" w:cs="Times New Roman"/>
          <w:sz w:val="28"/>
          <w:szCs w:val="28"/>
        </w:rPr>
        <w:t>(2)</w:t>
      </w:r>
      <w:r w:rsidRPr="00B07AC4">
        <w:rPr>
          <w:rFonts w:ascii="Proxima Nova ExCn Rg" w:hAnsi="Proxima Nova ExCn Rg" w:cs="Times New Roman"/>
          <w:sz w:val="28"/>
          <w:szCs w:val="28"/>
        </w:rPr>
        <w:tab/>
        <w:t>ценового запроса и состязательных переговоров устанавливается Положением и Регламентом ЗЭТП</w:t>
      </w:r>
      <w:r>
        <w:rPr>
          <w:rFonts w:ascii="Proxima Nova ExCn Rg" w:hAnsi="Proxima Nova ExCn Rg" w:cs="Times New Roman"/>
          <w:sz w:val="28"/>
          <w:szCs w:val="28"/>
        </w:rPr>
        <w:t>.»;</w:t>
      </w:r>
    </w:p>
    <w:p w14:paraId="5E1715EB" w14:textId="36B0C013" w:rsidR="00B07AC4" w:rsidRDefault="00B07AC4" w:rsidP="00B623E8">
      <w:pPr>
        <w:spacing w:after="0"/>
        <w:ind w:firstLine="709"/>
        <w:jc w:val="both"/>
        <w:rPr>
          <w:rFonts w:ascii="Proxima Nova ExCn Rg" w:hAnsi="Proxima Nova ExCn Rg" w:cs="Times New Roman"/>
          <w:sz w:val="28"/>
          <w:szCs w:val="28"/>
        </w:rPr>
      </w:pPr>
    </w:p>
    <w:p w14:paraId="35C55B5D" w14:textId="69D56EFB" w:rsidR="00B07AC4" w:rsidRPr="00B07AC4" w:rsidRDefault="00B07AC4" w:rsidP="00B623E8">
      <w:pPr>
        <w:pStyle w:val="a4"/>
        <w:numPr>
          <w:ilvl w:val="0"/>
          <w:numId w:val="9"/>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подпункт (3) исключить;</w:t>
      </w:r>
    </w:p>
    <w:p w14:paraId="285BBEAD" w14:textId="77777777" w:rsidR="00591C3C" w:rsidRDefault="00591C3C" w:rsidP="00B623E8">
      <w:pPr>
        <w:pStyle w:val="a4"/>
        <w:spacing w:after="0"/>
        <w:ind w:left="709"/>
        <w:jc w:val="both"/>
        <w:rPr>
          <w:rFonts w:ascii="Proxima Nova ExCn Rg" w:hAnsi="Proxima Nova ExCn Rg" w:cs="Times New Roman"/>
          <w:sz w:val="28"/>
          <w:szCs w:val="28"/>
        </w:rPr>
      </w:pPr>
    </w:p>
    <w:p w14:paraId="5B027974" w14:textId="77777777" w:rsidR="0083191D" w:rsidRDefault="0083191D"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Подпункт (1) </w:t>
      </w:r>
      <w:r w:rsidR="00591C3C">
        <w:rPr>
          <w:rFonts w:ascii="Proxima Nova ExCn Rg" w:hAnsi="Proxima Nova ExCn Rg" w:cs="Times New Roman"/>
          <w:sz w:val="28"/>
          <w:szCs w:val="28"/>
        </w:rPr>
        <w:t>пункт</w:t>
      </w:r>
      <w:r>
        <w:rPr>
          <w:rFonts w:ascii="Proxima Nova ExCn Rg" w:hAnsi="Proxima Nova ExCn Rg" w:cs="Times New Roman"/>
          <w:sz w:val="28"/>
          <w:szCs w:val="28"/>
        </w:rPr>
        <w:t>а</w:t>
      </w:r>
      <w:r w:rsidR="00591C3C">
        <w:rPr>
          <w:rFonts w:ascii="Proxima Nova ExCn Rg" w:hAnsi="Proxima Nova ExCn Rg" w:cs="Times New Roman"/>
          <w:sz w:val="28"/>
          <w:szCs w:val="28"/>
        </w:rPr>
        <w:t xml:space="preserve"> </w:t>
      </w:r>
      <w:r w:rsidR="005017D6" w:rsidRPr="005017D6">
        <w:rPr>
          <w:rFonts w:ascii="Proxima Nova ExCn Rg" w:hAnsi="Proxima Nova ExCn Rg" w:cs="Times New Roman"/>
          <w:sz w:val="28"/>
          <w:szCs w:val="28"/>
        </w:rPr>
        <w:t>6</w:t>
      </w:r>
      <w:r w:rsidR="005017D6">
        <w:rPr>
          <w:rFonts w:ascii="Proxima Nova ExCn Rg" w:hAnsi="Proxima Nova ExCn Rg" w:cs="Times New Roman"/>
          <w:sz w:val="28"/>
          <w:szCs w:val="28"/>
        </w:rPr>
        <w:t>.5.1</w:t>
      </w:r>
      <w:r>
        <w:rPr>
          <w:rFonts w:ascii="Proxima Nova ExCn Rg" w:hAnsi="Proxima Nova ExCn Rg" w:cs="Times New Roman"/>
          <w:sz w:val="28"/>
          <w:szCs w:val="28"/>
        </w:rPr>
        <w:t xml:space="preserve"> изложить в новой редакции:</w:t>
      </w:r>
    </w:p>
    <w:p w14:paraId="51948EFA" w14:textId="5A75298A" w:rsidR="00B67F64" w:rsidRPr="00B67F64" w:rsidRDefault="00B67F64"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B67F64">
        <w:rPr>
          <w:rFonts w:ascii="Proxima Nova ExCn Rg" w:hAnsi="Proxima Nova ExCn Rg" w:cs="Times New Roman"/>
          <w:sz w:val="28"/>
          <w:szCs w:val="28"/>
        </w:rPr>
        <w:t>(1)</w:t>
      </w:r>
      <w:r w:rsidRPr="00B67F64">
        <w:rPr>
          <w:rFonts w:ascii="Proxima Nova ExCn Rg" w:hAnsi="Proxima Nova ExCn Rg" w:cs="Times New Roman"/>
          <w:sz w:val="28"/>
          <w:szCs w:val="28"/>
        </w:rPr>
        <w:tab/>
        <w:t>информация о закупке сообщается организатором закупки одним из следующих способов:</w:t>
      </w:r>
    </w:p>
    <w:p w14:paraId="4B3DDFD7" w14:textId="0EC8C5D2" w:rsidR="00B67F64" w:rsidRPr="00B67F64" w:rsidRDefault="00B67F64" w:rsidP="00B623E8">
      <w:pPr>
        <w:pStyle w:val="a4"/>
        <w:spacing w:after="0"/>
        <w:ind w:left="0" w:firstLine="709"/>
        <w:jc w:val="both"/>
        <w:rPr>
          <w:rFonts w:ascii="Proxima Nova ExCn Rg" w:hAnsi="Proxima Nova ExCn Rg" w:cs="Times New Roman"/>
          <w:sz w:val="28"/>
          <w:szCs w:val="28"/>
        </w:rPr>
      </w:pPr>
      <w:r w:rsidRPr="00B67F64">
        <w:rPr>
          <w:rFonts w:ascii="Proxima Nova ExCn Rg" w:hAnsi="Proxima Nova ExCn Rg" w:cs="Times New Roman"/>
          <w:sz w:val="28"/>
          <w:szCs w:val="28"/>
        </w:rPr>
        <w:t>(а)</w:t>
      </w:r>
      <w:r w:rsidRPr="00B67F64">
        <w:rPr>
          <w:rFonts w:ascii="Proxima Nova ExCn Rg" w:hAnsi="Proxima Nova ExCn Rg" w:cs="Times New Roman"/>
          <w:sz w:val="28"/>
          <w:szCs w:val="28"/>
        </w:rPr>
        <w:tab/>
        <w:t>путем размещения извещения, документации о закупке в ЕИС (на официальном сайте ЕИС), доступного неограниченному кругу лиц (в случаях, предусмотренных подп. 3.1.2(1)</w:t>
      </w:r>
      <w:r>
        <w:rPr>
          <w:rFonts w:ascii="Proxima Nova ExCn Rg" w:hAnsi="Proxima Nova ExCn Rg" w:cs="Times New Roman"/>
          <w:sz w:val="28"/>
          <w:szCs w:val="28"/>
        </w:rPr>
        <w:t xml:space="preserve"> </w:t>
      </w:r>
      <w:r w:rsidRPr="00B67F64">
        <w:rPr>
          <w:rFonts w:ascii="Proxima Nova ExCn Rg" w:hAnsi="Proxima Nova ExCn Rg" w:cs="Times New Roman"/>
          <w:sz w:val="28"/>
          <w:szCs w:val="28"/>
        </w:rPr>
        <w:t>Положения);</w:t>
      </w:r>
    </w:p>
    <w:p w14:paraId="7BCD4589" w14:textId="6AE83619" w:rsidR="00591C3C" w:rsidRDefault="00B67F64" w:rsidP="00B623E8">
      <w:pPr>
        <w:pStyle w:val="a4"/>
        <w:spacing w:after="0"/>
        <w:ind w:left="0" w:firstLine="709"/>
        <w:jc w:val="both"/>
        <w:rPr>
          <w:rFonts w:ascii="Proxima Nova ExCn Rg" w:hAnsi="Proxima Nova ExCn Rg" w:cs="Times New Roman"/>
          <w:sz w:val="28"/>
          <w:szCs w:val="28"/>
        </w:rPr>
      </w:pPr>
      <w:r w:rsidRPr="00B67F64">
        <w:rPr>
          <w:rFonts w:ascii="Proxima Nova ExCn Rg" w:hAnsi="Proxima Nova ExCn Rg" w:cs="Times New Roman"/>
          <w:sz w:val="28"/>
          <w:szCs w:val="28"/>
        </w:rPr>
        <w:t>(б)</w:t>
      </w:r>
      <w:r w:rsidRPr="00B67F64">
        <w:rPr>
          <w:rFonts w:ascii="Proxima Nova ExCn Rg" w:hAnsi="Proxima Nova ExCn Rg" w:cs="Times New Roman"/>
          <w:sz w:val="28"/>
          <w:szCs w:val="28"/>
        </w:rPr>
        <w:tab/>
        <w:t>посредством направления приглашений принять участие в закрытой конкурентной закупке с приложением извещения, документации о закупке лицам, которые способны осуществить поставку продукции, являющейся предметом закупки, и определенным в соответствии с Положением</w:t>
      </w:r>
      <w:r>
        <w:rPr>
          <w:rFonts w:ascii="Proxima Nova ExCn Rg" w:hAnsi="Proxima Nova ExCn Rg" w:cs="Times New Roman"/>
          <w:sz w:val="28"/>
          <w:szCs w:val="28"/>
        </w:rPr>
        <w:t xml:space="preserve"> (в случаях, предусмотренных подп. 3.1.2(2), 3.1.2(3) Положения)</w:t>
      </w:r>
      <w:r w:rsidRPr="00B67F64">
        <w:rPr>
          <w:rFonts w:ascii="Proxima Nova ExCn Rg" w:hAnsi="Proxima Nova ExCn Rg" w:cs="Times New Roman"/>
          <w:sz w:val="28"/>
          <w:szCs w:val="28"/>
        </w:rPr>
        <w:t>;</w:t>
      </w:r>
      <w:r>
        <w:rPr>
          <w:rFonts w:ascii="Proxima Nova ExCn Rg" w:hAnsi="Proxima Nova ExCn Rg" w:cs="Times New Roman"/>
          <w:sz w:val="28"/>
          <w:szCs w:val="28"/>
        </w:rPr>
        <w:t>»</w:t>
      </w:r>
      <w:r w:rsidR="00591C3C">
        <w:rPr>
          <w:rFonts w:ascii="Proxima Nova ExCn Rg" w:hAnsi="Proxima Nova ExCn Rg" w:cs="Times New Roman"/>
          <w:sz w:val="28"/>
          <w:szCs w:val="28"/>
        </w:rPr>
        <w:t>;</w:t>
      </w:r>
    </w:p>
    <w:p w14:paraId="48982196" w14:textId="77777777" w:rsidR="00591C3C" w:rsidRPr="00A13BEC" w:rsidRDefault="00591C3C" w:rsidP="00B623E8">
      <w:pPr>
        <w:spacing w:after="0"/>
        <w:jc w:val="both"/>
        <w:rPr>
          <w:rFonts w:ascii="Proxima Nova ExCn Rg" w:hAnsi="Proxima Nova ExCn Rg" w:cs="Times New Roman"/>
          <w:sz w:val="28"/>
          <w:szCs w:val="28"/>
        </w:rPr>
      </w:pPr>
    </w:p>
    <w:p w14:paraId="4670C562" w14:textId="77777777" w:rsidR="005017D6" w:rsidRDefault="005017D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6.6.2:</w:t>
      </w:r>
    </w:p>
    <w:p w14:paraId="1702A09F" w14:textId="77777777" w:rsidR="005017D6" w:rsidRDefault="005017D6" w:rsidP="00B623E8">
      <w:pPr>
        <w:pStyle w:val="a4"/>
        <w:spacing w:after="0"/>
        <w:ind w:left="709"/>
        <w:jc w:val="both"/>
        <w:rPr>
          <w:rFonts w:ascii="Proxima Nova ExCn Rg" w:hAnsi="Proxima Nova ExCn Rg" w:cs="Times New Roman"/>
          <w:sz w:val="28"/>
          <w:szCs w:val="28"/>
        </w:rPr>
      </w:pPr>
    </w:p>
    <w:p w14:paraId="5E7A606D" w14:textId="6CE79EEC" w:rsidR="00D92B4A" w:rsidRDefault="005017D6" w:rsidP="00B623E8">
      <w:pPr>
        <w:pStyle w:val="a4"/>
        <w:numPr>
          <w:ilvl w:val="0"/>
          <w:numId w:val="11"/>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подпункт (31) дополнить подпунктом (в) следующего содержания:</w:t>
      </w:r>
    </w:p>
    <w:p w14:paraId="304FF100" w14:textId="05DD6079" w:rsidR="005017D6" w:rsidRDefault="005017D6" w:rsidP="00B623E8">
      <w:pPr>
        <w:pStyle w:val="a4"/>
        <w:spacing w:after="0"/>
        <w:ind w:left="709"/>
        <w:jc w:val="both"/>
        <w:rPr>
          <w:rFonts w:ascii="Proxima Nova ExCn Rg" w:hAnsi="Proxima Nova ExCn Rg" w:cs="Times New Roman"/>
          <w:sz w:val="28"/>
          <w:szCs w:val="28"/>
        </w:rPr>
      </w:pPr>
    </w:p>
    <w:p w14:paraId="18CAC2C6" w14:textId="3ABD20DA" w:rsidR="005017D6" w:rsidRDefault="005017D6"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3370D6" w:rsidRPr="003370D6">
        <w:rPr>
          <w:rFonts w:ascii="Proxima Nova ExCn Rg" w:hAnsi="Proxima Nova ExCn Rg" w:cs="Times New Roman"/>
          <w:sz w:val="28"/>
          <w:szCs w:val="28"/>
        </w:rPr>
        <w:t>лицо, являющееся дочерним обществом производителя, указанного в подп. 6.6.2(31)(а) Положения или 6.6.2(31)(б) Положения, наделенное эксклюзивным правом реализации продукции, что подтверждается официальным документом от такого производителя в рамках каждой закупки;</w:t>
      </w:r>
      <w:r>
        <w:rPr>
          <w:rFonts w:ascii="Proxima Nova ExCn Rg" w:hAnsi="Proxima Nova ExCn Rg" w:cs="Times New Roman"/>
          <w:sz w:val="28"/>
          <w:szCs w:val="28"/>
        </w:rPr>
        <w:t>»;</w:t>
      </w:r>
    </w:p>
    <w:p w14:paraId="09A4E775" w14:textId="16502B67" w:rsidR="005017D6" w:rsidRDefault="005017D6" w:rsidP="00B623E8">
      <w:pPr>
        <w:pStyle w:val="a4"/>
        <w:spacing w:after="0"/>
        <w:ind w:left="0" w:firstLine="709"/>
        <w:jc w:val="both"/>
        <w:rPr>
          <w:rFonts w:ascii="Proxima Nova ExCn Rg" w:hAnsi="Proxima Nova ExCn Rg" w:cs="Times New Roman"/>
          <w:sz w:val="28"/>
          <w:szCs w:val="28"/>
        </w:rPr>
      </w:pPr>
    </w:p>
    <w:p w14:paraId="0BEBF745" w14:textId="4A27AFAC" w:rsidR="003B053B" w:rsidRDefault="003B053B" w:rsidP="00B623E8">
      <w:pPr>
        <w:pStyle w:val="a4"/>
        <w:numPr>
          <w:ilvl w:val="0"/>
          <w:numId w:val="11"/>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(39) слова «, в том числе с использованием ЕАТ,» исключить;</w:t>
      </w:r>
    </w:p>
    <w:p w14:paraId="33F48657" w14:textId="77777777" w:rsidR="003B053B" w:rsidRDefault="003B053B" w:rsidP="00B623E8">
      <w:pPr>
        <w:pStyle w:val="a4"/>
        <w:spacing w:after="0"/>
        <w:ind w:left="0" w:firstLine="709"/>
        <w:jc w:val="both"/>
        <w:rPr>
          <w:rFonts w:ascii="Proxima Nova ExCn Rg" w:hAnsi="Proxima Nova ExCn Rg" w:cs="Times New Roman"/>
          <w:sz w:val="28"/>
          <w:szCs w:val="28"/>
        </w:rPr>
      </w:pPr>
    </w:p>
    <w:p w14:paraId="0138D18C" w14:textId="6D9BD9EF" w:rsidR="005017D6" w:rsidRPr="00615451" w:rsidRDefault="006B6776" w:rsidP="000E2873">
      <w:pPr>
        <w:pStyle w:val="a4"/>
        <w:numPr>
          <w:ilvl w:val="0"/>
          <w:numId w:val="11"/>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5017D6" w:rsidRPr="004C2E4A">
        <w:rPr>
          <w:rFonts w:ascii="Proxima Nova ExCn Rg" w:hAnsi="Proxima Nova ExCn Rg" w:cs="Times New Roman"/>
          <w:sz w:val="28"/>
          <w:szCs w:val="28"/>
        </w:rPr>
        <w:t>подпункт</w:t>
      </w:r>
      <w:r>
        <w:rPr>
          <w:rFonts w:ascii="Proxima Nova ExCn Rg" w:hAnsi="Proxima Nova ExCn Rg" w:cs="Times New Roman"/>
          <w:sz w:val="28"/>
          <w:szCs w:val="28"/>
        </w:rPr>
        <w:t>е</w:t>
      </w:r>
      <w:r w:rsidR="005017D6" w:rsidRPr="004C2E4A">
        <w:rPr>
          <w:rFonts w:ascii="Proxima Nova ExCn Rg" w:hAnsi="Proxima Nova ExCn Rg" w:cs="Times New Roman"/>
          <w:sz w:val="28"/>
          <w:szCs w:val="28"/>
        </w:rPr>
        <w:t xml:space="preserve"> (40)</w:t>
      </w:r>
      <w:r w:rsidR="003B053B" w:rsidRPr="00615451">
        <w:rPr>
          <w:rFonts w:ascii="Proxima Nova ExCn Rg" w:hAnsi="Proxima Nova ExCn Rg" w:cs="Times New Roman"/>
          <w:sz w:val="28"/>
          <w:szCs w:val="28"/>
        </w:rPr>
        <w:t xml:space="preserve"> </w:t>
      </w:r>
      <w:r>
        <w:rPr>
          <w:rFonts w:ascii="Proxima Nova ExCn Rg" w:hAnsi="Proxima Nova ExCn Rg" w:cs="Times New Roman"/>
          <w:sz w:val="28"/>
          <w:szCs w:val="28"/>
        </w:rPr>
        <w:t>слова «таким продавцом» заменить</w:t>
      </w:r>
      <w:r w:rsidRPr="00615451">
        <w:rPr>
          <w:rFonts w:ascii="Proxima Nova ExCn Rg" w:hAnsi="Proxima Nova ExCn Rg" w:cs="Times New Roman"/>
          <w:sz w:val="28"/>
          <w:szCs w:val="28"/>
        </w:rPr>
        <w:t xml:space="preserve"> </w:t>
      </w:r>
      <w:r w:rsidR="003B053B" w:rsidRPr="00615451">
        <w:rPr>
          <w:rFonts w:ascii="Proxima Nova ExCn Rg" w:hAnsi="Proxima Nova ExCn Rg" w:cs="Times New Roman"/>
          <w:sz w:val="28"/>
          <w:szCs w:val="28"/>
        </w:rPr>
        <w:t>словами «</w:t>
      </w:r>
      <w:r>
        <w:rPr>
          <w:rFonts w:ascii="Proxima Nova ExCn Rg" w:hAnsi="Proxima Nova ExCn Rg" w:cs="Times New Roman"/>
          <w:sz w:val="28"/>
          <w:szCs w:val="28"/>
        </w:rPr>
        <w:t>таким продавцом</w:t>
      </w:r>
      <w:r w:rsidR="003B053B" w:rsidRPr="00615451">
        <w:rPr>
          <w:rFonts w:ascii="Proxima Nova ExCn Rg" w:hAnsi="Proxima Nova ExCn Rg" w:cs="Times New Roman"/>
          <w:sz w:val="28"/>
          <w:szCs w:val="28"/>
        </w:rPr>
        <w:t>, с соблюдением ограничений, предусмотренных п. 6.6.</w:t>
      </w:r>
      <w:r w:rsidR="00EB6701">
        <w:rPr>
          <w:rFonts w:ascii="Proxima Nova ExCn Rg" w:hAnsi="Proxima Nova ExCn Rg" w:cs="Times New Roman"/>
          <w:sz w:val="28"/>
          <w:szCs w:val="28"/>
        </w:rPr>
        <w:t>5</w:t>
      </w:r>
      <w:r w:rsidR="003B053B" w:rsidRPr="00615451">
        <w:rPr>
          <w:rFonts w:ascii="Proxima Nova ExCn Rg" w:hAnsi="Proxima Nova ExCn Rg" w:cs="Times New Roman"/>
          <w:sz w:val="28"/>
          <w:szCs w:val="28"/>
        </w:rPr>
        <w:t xml:space="preserve"> Положения;»</w:t>
      </w:r>
      <w:r>
        <w:rPr>
          <w:rFonts w:ascii="Proxima Nova ExCn Rg" w:hAnsi="Proxima Nova ExCn Rg" w:cs="Times New Roman"/>
          <w:sz w:val="28"/>
          <w:szCs w:val="28"/>
        </w:rPr>
        <w:t xml:space="preserve"> </w:t>
      </w:r>
      <w:r w:rsidR="009559A3">
        <w:rPr>
          <w:rFonts w:ascii="Proxima Nova ExCn Rg" w:hAnsi="Proxima Nova ExCn Rg" w:cs="Times New Roman"/>
          <w:sz w:val="28"/>
          <w:szCs w:val="28"/>
        </w:rPr>
        <w:t>с удалением сноски 8 и последующим изменением нумерации сносок</w:t>
      </w:r>
      <w:r w:rsidR="005017D6" w:rsidRPr="00615451">
        <w:rPr>
          <w:rFonts w:ascii="Proxima Nova ExCn Rg" w:hAnsi="Proxima Nova ExCn Rg" w:cs="Times New Roman"/>
          <w:sz w:val="28"/>
          <w:szCs w:val="28"/>
        </w:rPr>
        <w:t>;</w:t>
      </w:r>
    </w:p>
    <w:p w14:paraId="39039B69" w14:textId="77777777" w:rsidR="005017D6" w:rsidRDefault="005017D6" w:rsidP="00B623E8">
      <w:pPr>
        <w:spacing w:after="0"/>
        <w:jc w:val="both"/>
        <w:rPr>
          <w:rFonts w:ascii="Proxima Nova ExCn Rg" w:hAnsi="Proxima Nova ExCn Rg" w:cs="Times New Roman"/>
          <w:sz w:val="28"/>
          <w:szCs w:val="28"/>
        </w:rPr>
      </w:pPr>
    </w:p>
    <w:p w14:paraId="1C9DD53A" w14:textId="4E70664C" w:rsidR="005017D6" w:rsidRDefault="005017D6" w:rsidP="00B623E8">
      <w:pPr>
        <w:pStyle w:val="a4"/>
        <w:numPr>
          <w:ilvl w:val="0"/>
          <w:numId w:val="11"/>
        </w:numPr>
        <w:spacing w:after="0"/>
        <w:ind w:hanging="720"/>
        <w:jc w:val="both"/>
        <w:rPr>
          <w:rFonts w:ascii="Proxima Nova ExCn Rg" w:hAnsi="Proxima Nova ExCn Rg" w:cs="Times New Roman"/>
          <w:sz w:val="28"/>
          <w:szCs w:val="28"/>
        </w:rPr>
      </w:pPr>
      <w:r w:rsidRPr="005017D6">
        <w:rPr>
          <w:rFonts w:ascii="Proxima Nova ExCn Rg" w:hAnsi="Proxima Nova ExCn Rg" w:cs="Times New Roman"/>
          <w:sz w:val="28"/>
          <w:szCs w:val="28"/>
        </w:rPr>
        <w:lastRenderedPageBreak/>
        <w:t xml:space="preserve"> </w:t>
      </w:r>
      <w:r>
        <w:rPr>
          <w:rFonts w:ascii="Proxima Nova ExCn Rg" w:hAnsi="Proxima Nova ExCn Rg" w:cs="Times New Roman"/>
          <w:sz w:val="28"/>
          <w:szCs w:val="28"/>
        </w:rPr>
        <w:t>подпункт (54) дополнить подпунктом (в) следующего содержания:</w:t>
      </w:r>
    </w:p>
    <w:p w14:paraId="39F385DA" w14:textId="77777777" w:rsidR="005017D6" w:rsidRDefault="005017D6" w:rsidP="00B623E8">
      <w:pPr>
        <w:spacing w:after="0"/>
        <w:ind w:firstLine="709"/>
        <w:jc w:val="both"/>
        <w:rPr>
          <w:rFonts w:ascii="Proxima Nova ExCn Rg" w:hAnsi="Proxima Nova ExCn Rg" w:cs="Times New Roman"/>
          <w:sz w:val="28"/>
          <w:szCs w:val="28"/>
        </w:rPr>
      </w:pPr>
    </w:p>
    <w:p w14:paraId="49114168" w14:textId="62777862" w:rsidR="005017D6" w:rsidRDefault="005017D6"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Pr="005017D6">
        <w:rPr>
          <w:rFonts w:ascii="Proxima Nova ExCn Rg" w:hAnsi="Proxima Nova ExCn Rg" w:cs="Times New Roman"/>
          <w:sz w:val="28"/>
          <w:szCs w:val="28"/>
        </w:rPr>
        <w:t>заключается договор на выполнение ОКР по разработке продукции в целях замещения материалов и комплектующих иностранного происхождения, используемых при производстве изделий, перечень которых определен комплексной программой развития авиатранспортной отрасли Российской Федерации до 2030 года, утвержденной распоряжением Правительства Российской Федерации от 25.06.2022 г. № 1693-р;</w:t>
      </w:r>
      <w:r>
        <w:rPr>
          <w:rFonts w:ascii="Proxima Nova ExCn Rg" w:hAnsi="Proxima Nova ExCn Rg" w:cs="Times New Roman"/>
          <w:sz w:val="28"/>
          <w:szCs w:val="28"/>
        </w:rPr>
        <w:t>»;</w:t>
      </w:r>
    </w:p>
    <w:p w14:paraId="1C523B25" w14:textId="19B3B15E" w:rsidR="00CF631F" w:rsidRDefault="00CF631F" w:rsidP="00B623E8">
      <w:pPr>
        <w:spacing w:after="0"/>
        <w:ind w:firstLine="709"/>
        <w:jc w:val="both"/>
        <w:rPr>
          <w:rFonts w:ascii="Proxima Nova ExCn Rg" w:hAnsi="Proxima Nova ExCn Rg" w:cs="Times New Roman"/>
          <w:sz w:val="28"/>
          <w:szCs w:val="28"/>
        </w:rPr>
      </w:pPr>
    </w:p>
    <w:p w14:paraId="1DA81C19" w14:textId="14AB4F14" w:rsidR="00CF631F" w:rsidRDefault="004B7318" w:rsidP="00B623E8">
      <w:pPr>
        <w:pStyle w:val="a4"/>
        <w:numPr>
          <w:ilvl w:val="0"/>
          <w:numId w:val="11"/>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w:t>
      </w:r>
      <w:r w:rsidR="00CF631F">
        <w:rPr>
          <w:rFonts w:ascii="Proxima Nova ExCn Rg" w:hAnsi="Proxima Nova ExCn Rg" w:cs="Times New Roman"/>
          <w:sz w:val="28"/>
          <w:szCs w:val="28"/>
        </w:rPr>
        <w:t>одпункт (62) изложить в новой редакции:</w:t>
      </w:r>
    </w:p>
    <w:p w14:paraId="25EA508A" w14:textId="2920871E" w:rsidR="00CF631F" w:rsidRDefault="00CF631F" w:rsidP="00B623E8">
      <w:pPr>
        <w:pStyle w:val="a4"/>
        <w:spacing w:after="0"/>
        <w:ind w:left="1429"/>
        <w:jc w:val="both"/>
        <w:rPr>
          <w:rFonts w:ascii="Proxima Nova ExCn Rg" w:hAnsi="Proxima Nova ExCn Rg" w:cs="Times New Roman"/>
          <w:sz w:val="28"/>
          <w:szCs w:val="28"/>
        </w:rPr>
      </w:pPr>
    </w:p>
    <w:p w14:paraId="208C17A1" w14:textId="73AE6E50" w:rsidR="00CF631F" w:rsidRPr="00CF631F" w:rsidRDefault="00CF631F"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«(62) </w:t>
      </w:r>
      <w:r w:rsidRPr="00CF631F">
        <w:rPr>
          <w:rFonts w:ascii="Proxima Nova ExCn Rg" w:hAnsi="Proxima Nova ExCn Rg" w:cs="Times New Roman"/>
          <w:sz w:val="28"/>
          <w:szCs w:val="28"/>
        </w:rPr>
        <w:t>в срок по 31.12.2023 г.:</w:t>
      </w:r>
    </w:p>
    <w:p w14:paraId="397336AF" w14:textId="0F04885C" w:rsidR="00CF631F" w:rsidRPr="00CF631F" w:rsidRDefault="00CF631F" w:rsidP="00B623E8">
      <w:pPr>
        <w:pStyle w:val="a4"/>
        <w:spacing w:after="0"/>
        <w:ind w:left="0" w:firstLine="709"/>
        <w:jc w:val="both"/>
        <w:rPr>
          <w:rFonts w:ascii="Proxima Nova ExCn Rg" w:hAnsi="Proxima Nova ExCn Rg" w:cs="Times New Roman"/>
          <w:sz w:val="28"/>
          <w:szCs w:val="28"/>
        </w:rPr>
      </w:pPr>
      <w:r w:rsidRPr="00CF631F">
        <w:rPr>
          <w:rFonts w:ascii="Proxima Nova ExCn Rg" w:hAnsi="Proxima Nova ExCn Rg" w:cs="Times New Roman"/>
          <w:sz w:val="28"/>
          <w:szCs w:val="28"/>
        </w:rPr>
        <w:t>(а)</w:t>
      </w:r>
      <w:r w:rsidRPr="00CF631F">
        <w:rPr>
          <w:rFonts w:ascii="Proxima Nova ExCn Rg" w:hAnsi="Proxima Nova ExCn Rg" w:cs="Times New Roman"/>
          <w:sz w:val="28"/>
          <w:szCs w:val="28"/>
        </w:rPr>
        <w:tab/>
        <w:t xml:space="preserve"> организаци</w:t>
      </w:r>
      <w:r w:rsidR="00BA0566">
        <w:rPr>
          <w:rFonts w:ascii="Proxima Nova ExCn Rg" w:hAnsi="Proxima Nova ExCn Rg" w:cs="Times New Roman"/>
          <w:sz w:val="28"/>
          <w:szCs w:val="28"/>
        </w:rPr>
        <w:t>ями</w:t>
      </w:r>
      <w:r w:rsidRPr="00CF631F">
        <w:rPr>
          <w:rFonts w:ascii="Proxima Nova ExCn Rg" w:hAnsi="Proxima Nova ExCn Rg" w:cs="Times New Roman"/>
          <w:sz w:val="28"/>
          <w:szCs w:val="28"/>
        </w:rPr>
        <w:t xml:space="preserve"> Корпорации, перечень которых утвержден</w:t>
      </w:r>
      <w:r>
        <w:rPr>
          <w:rFonts w:ascii="Proxima Nova ExCn Rg" w:hAnsi="Proxima Nova ExCn Rg" w:cs="Times New Roman"/>
          <w:sz w:val="28"/>
          <w:szCs w:val="28"/>
        </w:rPr>
        <w:t xml:space="preserve"> </w:t>
      </w:r>
      <w:r w:rsidRPr="00CF631F">
        <w:rPr>
          <w:rFonts w:ascii="Proxima Nova ExCn Rg" w:hAnsi="Proxima Nova ExCn Rg" w:cs="Times New Roman"/>
          <w:sz w:val="28"/>
          <w:szCs w:val="28"/>
        </w:rPr>
        <w:t>Наблюдательным советом Корпорации, заключается договор на поставку оборудования, запасных частей и инструмента к нему, а также на выполнение работ по увеличению (модернизации, реконструкции) производственных мощностей для обеспечения производства продукции, или</w:t>
      </w:r>
    </w:p>
    <w:p w14:paraId="14059E16" w14:textId="455E95A6" w:rsidR="00CF631F" w:rsidRPr="00CF631F" w:rsidRDefault="00CF631F" w:rsidP="00B623E8">
      <w:pPr>
        <w:pStyle w:val="a4"/>
        <w:spacing w:after="0"/>
        <w:ind w:left="0" w:firstLine="709"/>
        <w:jc w:val="both"/>
        <w:rPr>
          <w:rFonts w:ascii="Proxima Nova ExCn Rg" w:hAnsi="Proxima Nova ExCn Rg" w:cs="Times New Roman"/>
          <w:sz w:val="28"/>
          <w:szCs w:val="28"/>
        </w:rPr>
      </w:pPr>
      <w:r w:rsidRPr="00CF631F">
        <w:rPr>
          <w:rFonts w:ascii="Proxima Nova ExCn Rg" w:hAnsi="Proxima Nova ExCn Rg" w:cs="Times New Roman"/>
          <w:sz w:val="28"/>
          <w:szCs w:val="28"/>
        </w:rPr>
        <w:t>(б)</w:t>
      </w:r>
      <w:r w:rsidRPr="00CF631F">
        <w:rPr>
          <w:rFonts w:ascii="Proxima Nova ExCn Rg" w:hAnsi="Proxima Nova ExCn Rg" w:cs="Times New Roman"/>
          <w:sz w:val="28"/>
          <w:szCs w:val="28"/>
        </w:rPr>
        <w:tab/>
        <w:t>организаци</w:t>
      </w:r>
      <w:r w:rsidR="003370D6">
        <w:rPr>
          <w:rFonts w:ascii="Proxima Nova ExCn Rg" w:hAnsi="Proxima Nova ExCn Rg" w:cs="Times New Roman"/>
          <w:sz w:val="28"/>
          <w:szCs w:val="28"/>
        </w:rPr>
        <w:t>ей</w:t>
      </w:r>
      <w:r w:rsidRPr="00CF631F">
        <w:rPr>
          <w:rFonts w:ascii="Proxima Nova ExCn Rg" w:hAnsi="Proxima Nova ExCn Rg" w:cs="Times New Roman"/>
          <w:sz w:val="28"/>
          <w:szCs w:val="28"/>
        </w:rPr>
        <w:t xml:space="preserve"> Корпорации заключается договор на поставку продукции в целях реализации проектов, включенных в перечень, утверждаемый коллегией ВПК в соответствии с </w:t>
      </w:r>
      <w:r w:rsidR="00842D93">
        <w:rPr>
          <w:rFonts w:ascii="Proxima Nova ExCn Rg" w:hAnsi="Proxima Nova ExCn Rg" w:cs="Times New Roman"/>
          <w:sz w:val="28"/>
          <w:szCs w:val="28"/>
        </w:rPr>
        <w:t>постановлением Правительства Российской Федерации от 30.12.2022 г. №</w:t>
      </w:r>
      <w:r w:rsidRPr="00CF631F">
        <w:rPr>
          <w:rFonts w:ascii="Proxima Nova ExCn Rg" w:hAnsi="Proxima Nova ExCn Rg" w:cs="Times New Roman"/>
          <w:sz w:val="28"/>
          <w:szCs w:val="28"/>
        </w:rPr>
        <w:t xml:space="preserve"> 2532</w:t>
      </w:r>
      <w:r w:rsidR="005A1D92">
        <w:rPr>
          <w:rFonts w:ascii="Proxima Nova ExCn Rg" w:hAnsi="Proxima Nova ExCn Rg" w:cs="Times New Roman"/>
          <w:sz w:val="28"/>
          <w:szCs w:val="28"/>
        </w:rPr>
        <w:t>,</w:t>
      </w:r>
      <w:r w:rsidRPr="00CF631F">
        <w:rPr>
          <w:rFonts w:ascii="Proxima Nova ExCn Rg" w:hAnsi="Proxima Nova ExCn Rg" w:cs="Times New Roman"/>
          <w:sz w:val="28"/>
          <w:szCs w:val="28"/>
        </w:rPr>
        <w:t xml:space="preserve"> или заключается договор на поставку продукции в случаях, указанных в пункте 3 </w:t>
      </w:r>
      <w:r w:rsidR="00842D93">
        <w:rPr>
          <w:rFonts w:ascii="Proxima Nova ExCn Rg" w:hAnsi="Proxima Nova ExCn Rg" w:cs="Times New Roman"/>
          <w:sz w:val="28"/>
          <w:szCs w:val="28"/>
        </w:rPr>
        <w:t xml:space="preserve">постановления Правительства Российской Федерации </w:t>
      </w:r>
      <w:r w:rsidR="006B6776">
        <w:rPr>
          <w:rFonts w:ascii="Proxima Nova ExCn Rg" w:hAnsi="Proxima Nova ExCn Rg" w:cs="Times New Roman"/>
          <w:sz w:val="28"/>
          <w:szCs w:val="28"/>
        </w:rPr>
        <w:br/>
      </w:r>
      <w:r w:rsidR="00842D93">
        <w:rPr>
          <w:rFonts w:ascii="Proxima Nova ExCn Rg" w:hAnsi="Proxima Nova ExCn Rg" w:cs="Times New Roman"/>
          <w:sz w:val="28"/>
          <w:szCs w:val="28"/>
        </w:rPr>
        <w:t xml:space="preserve">от 30.12.2022 г. № </w:t>
      </w:r>
      <w:r w:rsidRPr="00CF631F">
        <w:rPr>
          <w:rFonts w:ascii="Proxima Nova ExCn Rg" w:hAnsi="Proxima Nova ExCn Rg" w:cs="Times New Roman"/>
          <w:sz w:val="28"/>
          <w:szCs w:val="28"/>
        </w:rPr>
        <w:t>2532, или</w:t>
      </w:r>
    </w:p>
    <w:p w14:paraId="5FEC513B" w14:textId="64DB9765" w:rsidR="00CF631F" w:rsidRPr="005017D6" w:rsidRDefault="00CF631F" w:rsidP="00B623E8">
      <w:pPr>
        <w:pStyle w:val="a4"/>
        <w:spacing w:after="0"/>
        <w:ind w:left="0" w:firstLine="709"/>
        <w:jc w:val="both"/>
        <w:rPr>
          <w:rFonts w:ascii="Proxima Nova ExCn Rg" w:hAnsi="Proxima Nova ExCn Rg" w:cs="Times New Roman"/>
          <w:sz w:val="28"/>
          <w:szCs w:val="28"/>
        </w:rPr>
      </w:pPr>
      <w:r w:rsidRPr="00CF631F">
        <w:rPr>
          <w:rFonts w:ascii="Proxima Nova ExCn Rg" w:hAnsi="Proxima Nova ExCn Rg" w:cs="Times New Roman"/>
          <w:sz w:val="28"/>
          <w:szCs w:val="28"/>
        </w:rPr>
        <w:t>(в)</w:t>
      </w:r>
      <w:r w:rsidRPr="00CF631F">
        <w:rPr>
          <w:rFonts w:ascii="Proxima Nova ExCn Rg" w:hAnsi="Proxima Nova ExCn Rg" w:cs="Times New Roman"/>
          <w:sz w:val="28"/>
          <w:szCs w:val="28"/>
        </w:rPr>
        <w:tab/>
        <w:t>организаци</w:t>
      </w:r>
      <w:r w:rsidR="003370D6">
        <w:rPr>
          <w:rFonts w:ascii="Proxima Nova ExCn Rg" w:hAnsi="Proxima Nova ExCn Rg" w:cs="Times New Roman"/>
          <w:sz w:val="28"/>
          <w:szCs w:val="28"/>
        </w:rPr>
        <w:t>ей</w:t>
      </w:r>
      <w:r w:rsidRPr="00CF631F">
        <w:rPr>
          <w:rFonts w:ascii="Proxima Nova ExCn Rg" w:hAnsi="Proxima Nova ExCn Rg" w:cs="Times New Roman"/>
          <w:sz w:val="28"/>
          <w:szCs w:val="28"/>
        </w:rPr>
        <w:t xml:space="preserve"> Корпорации заключается договор на поставку запасных частей иностранного происхождения для оборудования иностранного происхождения, в том числе в целях формирования страхового запаса таких запасных частей.</w:t>
      </w:r>
      <w:r>
        <w:rPr>
          <w:rFonts w:ascii="Proxima Nova ExCn Rg" w:hAnsi="Proxima Nova ExCn Rg" w:cs="Times New Roman"/>
          <w:sz w:val="28"/>
          <w:szCs w:val="28"/>
        </w:rPr>
        <w:t>»;</w:t>
      </w:r>
    </w:p>
    <w:p w14:paraId="37A9A048" w14:textId="77777777" w:rsidR="00D92B4A" w:rsidRDefault="00D92B4A" w:rsidP="00B623E8">
      <w:pPr>
        <w:pStyle w:val="a4"/>
        <w:spacing w:after="0"/>
        <w:ind w:left="709"/>
        <w:jc w:val="both"/>
        <w:rPr>
          <w:rFonts w:ascii="Proxima Nova ExCn Rg" w:hAnsi="Proxima Nova ExCn Rg" w:cs="Times New Roman"/>
          <w:sz w:val="28"/>
          <w:szCs w:val="28"/>
        </w:rPr>
      </w:pPr>
    </w:p>
    <w:p w14:paraId="466ED9B8" w14:textId="3EF3848F" w:rsidR="00746ECA" w:rsidRDefault="00746ECA"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Дополнить пунктом </w:t>
      </w:r>
      <w:r w:rsidR="00CF631F">
        <w:rPr>
          <w:rFonts w:ascii="Proxima Nova ExCn Rg" w:hAnsi="Proxima Nova ExCn Rg" w:cs="Times New Roman"/>
          <w:sz w:val="28"/>
          <w:szCs w:val="28"/>
        </w:rPr>
        <w:t>6.6.</w:t>
      </w:r>
      <w:r w:rsidR="003370D6">
        <w:rPr>
          <w:rFonts w:ascii="Proxima Nova ExCn Rg" w:hAnsi="Proxima Nova ExCn Rg" w:cs="Times New Roman"/>
          <w:sz w:val="28"/>
          <w:szCs w:val="28"/>
        </w:rPr>
        <w:t>5</w:t>
      </w:r>
      <w:r>
        <w:rPr>
          <w:rFonts w:ascii="Proxima Nova ExCn Rg" w:hAnsi="Proxima Nova ExCn Rg" w:cs="Times New Roman"/>
          <w:sz w:val="28"/>
          <w:szCs w:val="28"/>
        </w:rPr>
        <w:t xml:space="preserve"> следующего содержания с последующим изменением нумерации пунктов:</w:t>
      </w:r>
    </w:p>
    <w:p w14:paraId="3EC546F5" w14:textId="77777777" w:rsidR="00746ECA" w:rsidRPr="00746ECA" w:rsidRDefault="00746ECA" w:rsidP="00B623E8">
      <w:pPr>
        <w:pStyle w:val="a4"/>
        <w:spacing w:after="0"/>
        <w:ind w:left="0" w:firstLine="709"/>
        <w:jc w:val="both"/>
        <w:rPr>
          <w:rFonts w:ascii="Proxima Nova ExCn Rg" w:hAnsi="Proxima Nova ExCn Rg" w:cs="Times New Roman"/>
          <w:sz w:val="28"/>
          <w:szCs w:val="28"/>
        </w:rPr>
      </w:pPr>
    </w:p>
    <w:p w14:paraId="46DF00D9" w14:textId="3BEFDF81" w:rsidR="00CF631F" w:rsidRPr="00CF631F" w:rsidRDefault="00746ECA"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00CF631F" w:rsidRPr="00CF631F">
        <w:rPr>
          <w:rFonts w:ascii="Proxima Nova ExCn Rg" w:hAnsi="Proxima Nova ExCn Rg" w:cs="Times New Roman"/>
          <w:sz w:val="28"/>
          <w:szCs w:val="28"/>
        </w:rPr>
        <w:t>6.6.</w:t>
      </w:r>
      <w:r w:rsidR="00BA0566">
        <w:rPr>
          <w:rFonts w:ascii="Proxima Nova ExCn Rg" w:hAnsi="Proxima Nova ExCn Rg" w:cs="Times New Roman"/>
          <w:sz w:val="28"/>
          <w:szCs w:val="28"/>
        </w:rPr>
        <w:t>5</w:t>
      </w:r>
      <w:r w:rsidR="00CF631F" w:rsidRPr="00CF631F">
        <w:rPr>
          <w:rFonts w:ascii="Proxima Nova ExCn Rg" w:hAnsi="Proxima Nova ExCn Rg" w:cs="Times New Roman"/>
          <w:sz w:val="28"/>
          <w:szCs w:val="28"/>
        </w:rPr>
        <w:tab/>
        <w:t>Безальтернативная закупка у единственного поставщика по подп. 6.6.2(40) Положения проводится при условии соответствия такого поставщика одному из следующих требований:</w:t>
      </w:r>
    </w:p>
    <w:p w14:paraId="74306AA8" w14:textId="3C66639B" w:rsidR="00CF631F" w:rsidRPr="00CF631F" w:rsidRDefault="00CF631F" w:rsidP="00B623E8">
      <w:pPr>
        <w:pStyle w:val="a4"/>
        <w:spacing w:after="0"/>
        <w:ind w:left="0" w:firstLine="709"/>
        <w:jc w:val="both"/>
        <w:rPr>
          <w:rFonts w:ascii="Proxima Nova ExCn Rg" w:hAnsi="Proxima Nova ExCn Rg" w:cs="Times New Roman"/>
          <w:sz w:val="28"/>
          <w:szCs w:val="28"/>
        </w:rPr>
      </w:pPr>
      <w:r w:rsidRPr="00CF631F">
        <w:rPr>
          <w:rFonts w:ascii="Proxima Nova ExCn Rg" w:hAnsi="Proxima Nova ExCn Rg" w:cs="Times New Roman"/>
          <w:sz w:val="28"/>
          <w:szCs w:val="28"/>
        </w:rPr>
        <w:t>(1)</w:t>
      </w:r>
      <w:r w:rsidRPr="00CF631F">
        <w:rPr>
          <w:rFonts w:ascii="Proxima Nova ExCn Rg" w:hAnsi="Proxima Nova ExCn Rg" w:cs="Times New Roman"/>
          <w:sz w:val="28"/>
          <w:szCs w:val="28"/>
        </w:rPr>
        <w:tab/>
        <w:t>является государственным органом, органом государственной власти, органом местного самоуправления;</w:t>
      </w:r>
    </w:p>
    <w:p w14:paraId="0078A978" w14:textId="30C1C968" w:rsidR="00CF631F" w:rsidRPr="00CF631F" w:rsidRDefault="00CF631F" w:rsidP="00B623E8">
      <w:pPr>
        <w:pStyle w:val="a4"/>
        <w:spacing w:after="0"/>
        <w:ind w:left="0" w:firstLine="709"/>
        <w:jc w:val="both"/>
        <w:rPr>
          <w:rFonts w:ascii="Proxima Nova ExCn Rg" w:hAnsi="Proxima Nova ExCn Rg" w:cs="Times New Roman"/>
          <w:sz w:val="28"/>
          <w:szCs w:val="28"/>
        </w:rPr>
      </w:pPr>
      <w:r w:rsidRPr="00CF631F">
        <w:rPr>
          <w:rFonts w:ascii="Proxima Nova ExCn Rg" w:hAnsi="Proxima Nova ExCn Rg" w:cs="Times New Roman"/>
          <w:sz w:val="28"/>
          <w:szCs w:val="28"/>
        </w:rPr>
        <w:t>(2)</w:t>
      </w:r>
      <w:r w:rsidRPr="00CF631F">
        <w:rPr>
          <w:rFonts w:ascii="Proxima Nova ExCn Rg" w:hAnsi="Proxima Nova ExCn Rg" w:cs="Times New Roman"/>
          <w:sz w:val="28"/>
          <w:szCs w:val="28"/>
        </w:rPr>
        <w:tab/>
        <w:t>проводит реализацию имущества по правилам проведения регламентированных торгов, утвержденных нормативным правовым актом;</w:t>
      </w:r>
    </w:p>
    <w:p w14:paraId="300A0C94" w14:textId="4C09B84A" w:rsidR="00CF631F" w:rsidRPr="00CF631F" w:rsidRDefault="00CF631F" w:rsidP="00B623E8">
      <w:pPr>
        <w:pStyle w:val="a4"/>
        <w:spacing w:after="0"/>
        <w:ind w:left="0" w:firstLine="709"/>
        <w:jc w:val="both"/>
        <w:rPr>
          <w:rFonts w:ascii="Proxima Nova ExCn Rg" w:hAnsi="Proxima Nova ExCn Rg" w:cs="Times New Roman"/>
          <w:sz w:val="28"/>
          <w:szCs w:val="28"/>
        </w:rPr>
      </w:pPr>
      <w:r w:rsidRPr="00CF631F">
        <w:rPr>
          <w:rFonts w:ascii="Proxima Nova ExCn Rg" w:hAnsi="Proxima Nova ExCn Rg" w:cs="Times New Roman"/>
          <w:sz w:val="28"/>
          <w:szCs w:val="28"/>
        </w:rPr>
        <w:t>(3)</w:t>
      </w:r>
      <w:r w:rsidRPr="00CF631F">
        <w:rPr>
          <w:rFonts w:ascii="Proxima Nova ExCn Rg" w:hAnsi="Proxima Nova ExCn Rg" w:cs="Times New Roman"/>
          <w:sz w:val="28"/>
          <w:szCs w:val="28"/>
        </w:rPr>
        <w:tab/>
        <w:t>является субъектом Закона 223-ФЗ или дочерним (зависимым) обществом такого субъекта и проводит реализацию имущества по правилам проведения регламентированных торгов, утвержденным таким субъектом или таким дочерним (зависимым) обществом и размещенным в открытом доступе в информационно-телекоммуникационной сети «Интернет»;</w:t>
      </w:r>
    </w:p>
    <w:p w14:paraId="2B4AF9A9" w14:textId="5D2C9396" w:rsidR="00746ECA" w:rsidRPr="00746ECA" w:rsidRDefault="00CF631F" w:rsidP="00B623E8">
      <w:pPr>
        <w:pStyle w:val="a4"/>
        <w:spacing w:after="0"/>
        <w:ind w:left="0" w:firstLine="709"/>
        <w:jc w:val="both"/>
        <w:rPr>
          <w:rFonts w:ascii="Proxima Nova ExCn Rg" w:hAnsi="Proxima Nova ExCn Rg" w:cs="Times New Roman"/>
          <w:sz w:val="28"/>
          <w:szCs w:val="28"/>
        </w:rPr>
      </w:pPr>
      <w:r w:rsidRPr="00CF631F">
        <w:rPr>
          <w:rFonts w:ascii="Proxima Nova ExCn Rg" w:hAnsi="Proxima Nova ExCn Rg" w:cs="Times New Roman"/>
          <w:sz w:val="28"/>
          <w:szCs w:val="28"/>
        </w:rPr>
        <w:t>(4) является банком.</w:t>
      </w:r>
      <w:r w:rsidR="00746ECA">
        <w:rPr>
          <w:rFonts w:ascii="Proxima Nova ExCn Rg" w:hAnsi="Proxima Nova ExCn Rg" w:cs="Times New Roman"/>
          <w:sz w:val="28"/>
          <w:szCs w:val="28"/>
        </w:rPr>
        <w:t>»;</w:t>
      </w:r>
    </w:p>
    <w:p w14:paraId="25A34D00" w14:textId="77777777" w:rsidR="00746ECA" w:rsidRPr="00746ECA" w:rsidRDefault="00746ECA" w:rsidP="00B623E8">
      <w:pPr>
        <w:pStyle w:val="a4"/>
        <w:spacing w:after="0"/>
        <w:ind w:firstLine="709"/>
        <w:rPr>
          <w:rFonts w:ascii="Proxima Nova ExCn Rg" w:hAnsi="Proxima Nova ExCn Rg" w:cs="Times New Roman"/>
          <w:sz w:val="28"/>
          <w:szCs w:val="28"/>
        </w:rPr>
      </w:pPr>
    </w:p>
    <w:p w14:paraId="3CDF4C9E" w14:textId="0569B49C" w:rsidR="005A1D92" w:rsidRDefault="005A1D92"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6.6.11:</w:t>
      </w:r>
    </w:p>
    <w:p w14:paraId="43427DD8" w14:textId="77777777" w:rsidR="005A1D92" w:rsidRDefault="005A1D92" w:rsidP="00B623E8">
      <w:pPr>
        <w:pStyle w:val="a4"/>
        <w:spacing w:after="0"/>
        <w:ind w:left="709"/>
        <w:jc w:val="both"/>
        <w:rPr>
          <w:rFonts w:ascii="Proxima Nova ExCn Rg" w:hAnsi="Proxima Nova ExCn Rg" w:cs="Times New Roman"/>
          <w:sz w:val="28"/>
          <w:szCs w:val="28"/>
        </w:rPr>
      </w:pPr>
    </w:p>
    <w:p w14:paraId="507288BC" w14:textId="7C5E2689" w:rsidR="00B36F6A" w:rsidRDefault="005A1D92" w:rsidP="00B623E8">
      <w:pPr>
        <w:pStyle w:val="a4"/>
        <w:numPr>
          <w:ilvl w:val="0"/>
          <w:numId w:val="37"/>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w:t>
      </w:r>
      <w:r w:rsidR="00B36F6A" w:rsidRPr="00B36F6A">
        <w:rPr>
          <w:rFonts w:ascii="Proxima Nova ExCn Rg" w:hAnsi="Proxima Nova ExCn Rg" w:cs="Times New Roman"/>
          <w:sz w:val="28"/>
          <w:szCs w:val="28"/>
        </w:rPr>
        <w:t xml:space="preserve"> </w:t>
      </w:r>
      <w:r w:rsidR="00E608E6">
        <w:rPr>
          <w:rFonts w:ascii="Proxima Nova ExCn Rg" w:hAnsi="Proxima Nova ExCn Rg" w:cs="Times New Roman"/>
          <w:sz w:val="28"/>
          <w:szCs w:val="28"/>
        </w:rPr>
        <w:t>подпункте (1) слова «</w:t>
      </w:r>
      <w:r w:rsidR="00E608E6" w:rsidRPr="00E608E6">
        <w:rPr>
          <w:rFonts w:ascii="Proxima Nova ExCn Rg" w:hAnsi="Proxima Nova ExCn Rg" w:cs="Times New Roman"/>
          <w:sz w:val="28"/>
          <w:szCs w:val="28"/>
        </w:rPr>
        <w:t>превышает 100 000 рублей с НДС, а в случае, если годовая выручка заказчика за отчетный финансовый год составит более чем 5 000 000 000 рублей – 500 000 рублей с НДС,</w:t>
      </w:r>
      <w:r w:rsidR="00E608E6">
        <w:rPr>
          <w:rFonts w:ascii="Proxima Nova ExCn Rg" w:hAnsi="Proxima Nova ExCn Rg" w:cs="Times New Roman"/>
          <w:sz w:val="28"/>
          <w:szCs w:val="28"/>
        </w:rPr>
        <w:t xml:space="preserve"> и</w:t>
      </w:r>
      <w:r w:rsidR="00B36F6A" w:rsidRPr="00B36F6A">
        <w:rPr>
          <w:rFonts w:ascii="Proxima Nova ExCn Rg" w:hAnsi="Proxima Nova ExCn Rg" w:cs="Times New Roman"/>
          <w:sz w:val="28"/>
          <w:szCs w:val="28"/>
        </w:rPr>
        <w:t>»</w:t>
      </w:r>
      <w:r w:rsidR="00E608E6">
        <w:rPr>
          <w:rFonts w:ascii="Proxima Nova ExCn Rg" w:hAnsi="Proxima Nova ExCn Rg" w:cs="Times New Roman"/>
          <w:sz w:val="28"/>
          <w:szCs w:val="28"/>
        </w:rPr>
        <w:t xml:space="preserve"> исключить</w:t>
      </w:r>
      <w:r w:rsidR="00B36F6A" w:rsidRPr="00B36F6A">
        <w:rPr>
          <w:rFonts w:ascii="Proxima Nova ExCn Rg" w:hAnsi="Proxima Nova ExCn Rg" w:cs="Times New Roman"/>
          <w:sz w:val="28"/>
          <w:szCs w:val="28"/>
        </w:rPr>
        <w:t>;</w:t>
      </w:r>
    </w:p>
    <w:p w14:paraId="178A4BA3" w14:textId="77777777" w:rsidR="005A1D92" w:rsidRDefault="005A1D92" w:rsidP="00B623E8">
      <w:pPr>
        <w:pStyle w:val="a4"/>
        <w:spacing w:after="0"/>
        <w:ind w:left="709"/>
        <w:jc w:val="both"/>
        <w:rPr>
          <w:rFonts w:ascii="Proxima Nova ExCn Rg" w:hAnsi="Proxima Nova ExCn Rg" w:cs="Times New Roman"/>
          <w:sz w:val="28"/>
          <w:szCs w:val="28"/>
        </w:rPr>
      </w:pPr>
    </w:p>
    <w:p w14:paraId="4050F513" w14:textId="2F846CCE" w:rsidR="005A1D92" w:rsidRDefault="005A1D92" w:rsidP="00B623E8">
      <w:pPr>
        <w:pStyle w:val="a4"/>
        <w:numPr>
          <w:ilvl w:val="0"/>
          <w:numId w:val="37"/>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подпунктом (3) следующего содержания:</w:t>
      </w:r>
    </w:p>
    <w:p w14:paraId="1B9ABEB7" w14:textId="77777777" w:rsidR="005A1D92" w:rsidRPr="005A1D92" w:rsidRDefault="005A1D92" w:rsidP="00B623E8">
      <w:pPr>
        <w:pStyle w:val="a4"/>
        <w:spacing w:after="0"/>
        <w:rPr>
          <w:rFonts w:ascii="Proxima Nova ExCn Rg" w:hAnsi="Proxima Nova ExCn Rg" w:cs="Times New Roman"/>
          <w:sz w:val="28"/>
          <w:szCs w:val="28"/>
        </w:rPr>
      </w:pPr>
    </w:p>
    <w:p w14:paraId="4615A397" w14:textId="24F56583" w:rsidR="005A1D92" w:rsidRDefault="005A1D92" w:rsidP="00B623E8">
      <w:pPr>
        <w:pStyle w:val="a4"/>
        <w:spacing w:after="0"/>
        <w:ind w:left="709"/>
        <w:jc w:val="both"/>
        <w:rPr>
          <w:rFonts w:ascii="Proxima Nova ExCn Rg" w:hAnsi="Proxima Nova ExCn Rg" w:cs="Times New Roman"/>
          <w:sz w:val="28"/>
          <w:szCs w:val="28"/>
        </w:rPr>
      </w:pPr>
      <w:r>
        <w:rPr>
          <w:rFonts w:ascii="Proxima Nova ExCn Rg" w:hAnsi="Proxima Nova ExCn Rg" w:cs="Times New Roman"/>
          <w:sz w:val="28"/>
          <w:szCs w:val="28"/>
        </w:rPr>
        <w:t>«</w:t>
      </w:r>
      <w:r w:rsidRPr="005A1D92">
        <w:rPr>
          <w:rFonts w:ascii="Proxima Nova ExCn Rg" w:hAnsi="Proxima Nova ExCn Rg" w:cs="Times New Roman"/>
          <w:sz w:val="28"/>
          <w:szCs w:val="28"/>
        </w:rPr>
        <w:t>(3)</w:t>
      </w:r>
      <w:r w:rsidRPr="005A1D92">
        <w:rPr>
          <w:rFonts w:ascii="Proxima Nova ExCn Rg" w:hAnsi="Proxima Nova ExCn Rg" w:cs="Times New Roman"/>
          <w:sz w:val="28"/>
          <w:szCs w:val="28"/>
        </w:rPr>
        <w:tab/>
        <w:t>предметом закупки является продукция, указанная в п. 16.2.2 Положения</w:t>
      </w:r>
      <w:r>
        <w:rPr>
          <w:rFonts w:ascii="Proxima Nova ExCn Rg" w:hAnsi="Proxima Nova ExCn Rg" w:cs="Times New Roman"/>
          <w:sz w:val="28"/>
          <w:szCs w:val="28"/>
        </w:rPr>
        <w:t>.»;</w:t>
      </w:r>
    </w:p>
    <w:p w14:paraId="2FA29671" w14:textId="77777777" w:rsidR="00B36F6A" w:rsidRPr="00B36F6A" w:rsidRDefault="00B36F6A" w:rsidP="00B623E8">
      <w:pPr>
        <w:pStyle w:val="a4"/>
        <w:spacing w:after="0"/>
        <w:ind w:left="709" w:firstLine="709"/>
        <w:rPr>
          <w:rFonts w:ascii="Proxima Nova ExCn Rg" w:hAnsi="Proxima Nova ExCn Rg" w:cs="Times New Roman"/>
          <w:sz w:val="28"/>
          <w:szCs w:val="28"/>
        </w:rPr>
      </w:pPr>
    </w:p>
    <w:p w14:paraId="017B74AE" w14:textId="15BD45CD" w:rsidR="00057EA0" w:rsidRDefault="00057EA0"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пункте </w:t>
      </w:r>
      <w:r w:rsidR="00E608E6">
        <w:rPr>
          <w:rFonts w:ascii="Proxima Nova ExCn Rg" w:hAnsi="Proxima Nova ExCn Rg" w:cs="Times New Roman"/>
          <w:sz w:val="28"/>
          <w:szCs w:val="28"/>
        </w:rPr>
        <w:t>6.6.14 цифры «6.6.12(1), 6.6.12(2)» заменить цифрами «6.6.13(1)»;</w:t>
      </w:r>
    </w:p>
    <w:p w14:paraId="13C5F39E" w14:textId="77777777" w:rsidR="00057EA0" w:rsidRDefault="00057EA0" w:rsidP="00B623E8">
      <w:pPr>
        <w:pStyle w:val="a4"/>
        <w:spacing w:after="0"/>
        <w:ind w:left="709"/>
        <w:jc w:val="both"/>
        <w:rPr>
          <w:rFonts w:ascii="Proxima Nova ExCn Rg" w:hAnsi="Proxima Nova ExCn Rg" w:cs="Times New Roman"/>
          <w:sz w:val="28"/>
          <w:szCs w:val="28"/>
        </w:rPr>
      </w:pPr>
    </w:p>
    <w:p w14:paraId="49B53892" w14:textId="77777777" w:rsidR="00195086" w:rsidRDefault="0019508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6.6.15 изложить в новой редакции:</w:t>
      </w:r>
    </w:p>
    <w:p w14:paraId="7D7F9013" w14:textId="019A0511" w:rsidR="00195086" w:rsidRDefault="00195086"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«6.6.15</w:t>
      </w:r>
      <w:r w:rsidRPr="00195086">
        <w:rPr>
          <w:rFonts w:ascii="Proxima Nova ExCn Rg" w:hAnsi="Proxima Nova ExCn Rg" w:cs="Times New Roman"/>
          <w:sz w:val="28"/>
          <w:szCs w:val="28"/>
        </w:rPr>
        <w:tab/>
        <w:t>Под ценовым запросом понимается неконкурентный способ закупки, при проведении которого заказчик применяет механизмы состязательности между участниками рынка с использованием программно-аппаратных средств ЗЭТП</w:t>
      </w:r>
      <w:r w:rsidR="0047582A">
        <w:rPr>
          <w:rFonts w:ascii="Proxima Nova ExCn Rg" w:hAnsi="Proxima Nova ExCn Rg" w:cs="Times New Roman"/>
          <w:sz w:val="28"/>
          <w:szCs w:val="28"/>
        </w:rPr>
        <w:t>,</w:t>
      </w:r>
      <w:r w:rsidR="00782141">
        <w:rPr>
          <w:rFonts w:ascii="Proxima Nova ExCn Rg" w:hAnsi="Proxima Nova ExCn Rg" w:cs="Times New Roman"/>
          <w:sz w:val="28"/>
          <w:szCs w:val="28"/>
        </w:rPr>
        <w:t xml:space="preserve"> и</w:t>
      </w:r>
      <w:r w:rsidRPr="00195086">
        <w:rPr>
          <w:rFonts w:ascii="Proxima Nova ExCn Rg" w:hAnsi="Proxima Nova ExCn Rg" w:cs="Times New Roman"/>
          <w:sz w:val="28"/>
          <w:szCs w:val="28"/>
        </w:rPr>
        <w:t xml:space="preserve"> победителем которого признается участник закупки, предложивший продукцию, соответствующую требованиям заказчика, по минимальной цене; по результатам ценового запроса, проводимого заказчиком I группы, у сторон возникает обязанность по заключению договора. Ценовой запрос может быть проведен при закупке продукции на сумму не более 10 000 000 (десяти миллионов) рублей с НДС.</w:t>
      </w:r>
      <w:r>
        <w:rPr>
          <w:rFonts w:ascii="Proxima Nova ExCn Rg" w:hAnsi="Proxima Nova ExCn Rg" w:cs="Times New Roman"/>
          <w:sz w:val="28"/>
          <w:szCs w:val="28"/>
        </w:rPr>
        <w:t>»;</w:t>
      </w:r>
    </w:p>
    <w:p w14:paraId="6C5B8DD2" w14:textId="77777777" w:rsidR="005215CF" w:rsidRDefault="005215CF" w:rsidP="00B623E8">
      <w:pPr>
        <w:spacing w:after="0"/>
        <w:jc w:val="both"/>
        <w:rPr>
          <w:rFonts w:ascii="Proxima Nova ExCn Rg" w:hAnsi="Proxima Nova ExCn Rg" w:cs="Times New Roman"/>
          <w:sz w:val="28"/>
          <w:szCs w:val="28"/>
        </w:rPr>
      </w:pPr>
    </w:p>
    <w:p w14:paraId="25AF93B3" w14:textId="56CD05C6" w:rsidR="007B0C8A" w:rsidRPr="007B0C8A" w:rsidRDefault="0019508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6.</w:t>
      </w:r>
      <w:r w:rsidR="00A0553A">
        <w:rPr>
          <w:rFonts w:ascii="Proxima Nova ExCn Rg" w:hAnsi="Proxima Nova ExCn Rg" w:cs="Times New Roman"/>
          <w:sz w:val="28"/>
          <w:szCs w:val="28"/>
        </w:rPr>
        <w:t>7</w:t>
      </w:r>
      <w:r>
        <w:rPr>
          <w:rFonts w:ascii="Proxima Nova ExCn Rg" w:hAnsi="Proxima Nova ExCn Rg" w:cs="Times New Roman"/>
          <w:sz w:val="28"/>
          <w:szCs w:val="28"/>
        </w:rPr>
        <w:t>.22 слова «на ЭТП»</w:t>
      </w:r>
      <w:r w:rsidR="007B0C8A">
        <w:rPr>
          <w:rFonts w:ascii="Proxima Nova ExCn Rg" w:hAnsi="Proxima Nova ExCn Rg" w:cs="Times New Roman"/>
          <w:sz w:val="28"/>
          <w:szCs w:val="28"/>
        </w:rPr>
        <w:t xml:space="preserve"> исключить;</w:t>
      </w:r>
    </w:p>
    <w:p w14:paraId="624732D8" w14:textId="77777777" w:rsidR="00B64752" w:rsidRDefault="00B64752" w:rsidP="00B623E8">
      <w:pPr>
        <w:pStyle w:val="a4"/>
        <w:spacing w:after="0"/>
        <w:ind w:left="709"/>
        <w:jc w:val="both"/>
        <w:rPr>
          <w:rFonts w:ascii="Proxima Nova ExCn Rg" w:hAnsi="Proxima Nova ExCn Rg" w:cs="Times New Roman"/>
          <w:sz w:val="28"/>
          <w:szCs w:val="28"/>
        </w:rPr>
      </w:pPr>
    </w:p>
    <w:p w14:paraId="02BE884C" w14:textId="5076B800" w:rsidR="004A14F0" w:rsidRDefault="004A14F0"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195086">
        <w:rPr>
          <w:rFonts w:ascii="Proxima Nova ExCn Rg" w:hAnsi="Proxima Nova ExCn Rg" w:cs="Times New Roman"/>
          <w:sz w:val="28"/>
          <w:szCs w:val="28"/>
        </w:rPr>
        <w:t>пункте 8.2.3 подпункт (2) исключить с последующим изменением нумерации подпунктов;</w:t>
      </w:r>
    </w:p>
    <w:p w14:paraId="627F6DED" w14:textId="77777777" w:rsidR="004A14F0" w:rsidRDefault="004A14F0" w:rsidP="00B623E8">
      <w:pPr>
        <w:pStyle w:val="a4"/>
        <w:spacing w:after="0"/>
        <w:ind w:left="709" w:firstLine="709"/>
        <w:jc w:val="both"/>
        <w:rPr>
          <w:rFonts w:ascii="Proxima Nova ExCn Rg" w:hAnsi="Proxima Nova ExCn Rg" w:cs="Times New Roman"/>
          <w:sz w:val="28"/>
          <w:szCs w:val="28"/>
        </w:rPr>
      </w:pPr>
    </w:p>
    <w:p w14:paraId="73640808" w14:textId="12635E90" w:rsidR="00195086" w:rsidRDefault="0019508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8.3.1 слова «на ЭТП» исключить;</w:t>
      </w:r>
    </w:p>
    <w:p w14:paraId="51519903" w14:textId="77777777" w:rsidR="00992DF1" w:rsidRPr="00992DF1" w:rsidRDefault="00992DF1" w:rsidP="00B623E8">
      <w:pPr>
        <w:pStyle w:val="a4"/>
        <w:spacing w:after="0"/>
        <w:rPr>
          <w:rFonts w:ascii="Proxima Nova ExCn Rg" w:hAnsi="Proxima Nova ExCn Rg" w:cs="Times New Roman"/>
          <w:sz w:val="28"/>
          <w:szCs w:val="28"/>
        </w:rPr>
      </w:pPr>
    </w:p>
    <w:p w14:paraId="32C52CBA" w14:textId="092F87CB" w:rsidR="00992DF1" w:rsidRDefault="00992DF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(1) пункта 8.5.4 слова «на ЭТП» исключить;</w:t>
      </w:r>
    </w:p>
    <w:p w14:paraId="7112A647" w14:textId="77777777" w:rsidR="00992DF1" w:rsidRPr="00992DF1" w:rsidRDefault="00992DF1" w:rsidP="00B623E8">
      <w:pPr>
        <w:pStyle w:val="a4"/>
        <w:spacing w:after="0"/>
        <w:rPr>
          <w:rFonts w:ascii="Proxima Nova ExCn Rg" w:hAnsi="Proxima Nova ExCn Rg" w:cs="Times New Roman"/>
          <w:sz w:val="28"/>
          <w:szCs w:val="28"/>
        </w:rPr>
      </w:pPr>
    </w:p>
    <w:p w14:paraId="59CB8DFA" w14:textId="3F7D23A7" w:rsidR="00992DF1" w:rsidRDefault="00992DF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CE761E">
        <w:rPr>
          <w:rFonts w:ascii="Proxima Nova ExCn Rg" w:hAnsi="Proxima Nova ExCn Rg" w:cs="Times New Roman"/>
          <w:sz w:val="28"/>
          <w:szCs w:val="28"/>
        </w:rPr>
        <w:t xml:space="preserve">подпунктах (а), (б), (в), (д) </w:t>
      </w:r>
      <w:r>
        <w:rPr>
          <w:rFonts w:ascii="Proxima Nova ExCn Rg" w:hAnsi="Proxima Nova ExCn Rg" w:cs="Times New Roman"/>
          <w:sz w:val="28"/>
          <w:szCs w:val="28"/>
        </w:rPr>
        <w:t>пункт</w:t>
      </w:r>
      <w:r w:rsidR="00CE761E">
        <w:rPr>
          <w:rFonts w:ascii="Proxima Nova ExCn Rg" w:hAnsi="Proxima Nova ExCn Rg" w:cs="Times New Roman"/>
          <w:sz w:val="28"/>
          <w:szCs w:val="28"/>
        </w:rPr>
        <w:t>а</w:t>
      </w:r>
      <w:r>
        <w:rPr>
          <w:rFonts w:ascii="Proxima Nova ExCn Rg" w:hAnsi="Proxima Nova ExCn Rg" w:cs="Times New Roman"/>
          <w:sz w:val="28"/>
          <w:szCs w:val="28"/>
        </w:rPr>
        <w:t xml:space="preserve"> 8.5.11 слов</w:t>
      </w:r>
      <w:r w:rsidR="00CE761E">
        <w:rPr>
          <w:rFonts w:ascii="Proxima Nova ExCn Rg" w:hAnsi="Proxima Nova ExCn Rg" w:cs="Times New Roman"/>
          <w:sz w:val="28"/>
          <w:szCs w:val="28"/>
        </w:rPr>
        <w:t>о</w:t>
      </w:r>
      <w:r>
        <w:rPr>
          <w:rFonts w:ascii="Proxima Nova ExCn Rg" w:hAnsi="Proxima Nova ExCn Rg" w:cs="Times New Roman"/>
          <w:sz w:val="28"/>
          <w:szCs w:val="28"/>
        </w:rPr>
        <w:t xml:space="preserve"> «ЭТП» </w:t>
      </w:r>
      <w:r w:rsidR="00CE761E">
        <w:rPr>
          <w:rFonts w:ascii="Proxima Nova ExCn Rg" w:hAnsi="Proxima Nova ExCn Rg" w:cs="Times New Roman"/>
          <w:sz w:val="28"/>
          <w:szCs w:val="28"/>
        </w:rPr>
        <w:t xml:space="preserve">заменить </w:t>
      </w:r>
      <w:r>
        <w:rPr>
          <w:rFonts w:ascii="Proxima Nova ExCn Rg" w:hAnsi="Proxima Nova ExCn Rg" w:cs="Times New Roman"/>
          <w:sz w:val="28"/>
          <w:szCs w:val="28"/>
        </w:rPr>
        <w:t>слов</w:t>
      </w:r>
      <w:r w:rsidR="0047582A">
        <w:rPr>
          <w:rFonts w:ascii="Proxima Nova ExCn Rg" w:hAnsi="Proxima Nova ExCn Rg" w:cs="Times New Roman"/>
          <w:sz w:val="28"/>
          <w:szCs w:val="28"/>
        </w:rPr>
        <w:t>а</w:t>
      </w:r>
      <w:r>
        <w:rPr>
          <w:rFonts w:ascii="Proxima Nova ExCn Rg" w:hAnsi="Proxima Nova ExCn Rg" w:cs="Times New Roman"/>
          <w:sz w:val="28"/>
          <w:szCs w:val="28"/>
        </w:rPr>
        <w:t>м</w:t>
      </w:r>
      <w:r w:rsidR="0047582A">
        <w:rPr>
          <w:rFonts w:ascii="Proxima Nova ExCn Rg" w:hAnsi="Proxima Nova ExCn Rg" w:cs="Times New Roman"/>
          <w:sz w:val="28"/>
          <w:szCs w:val="28"/>
        </w:rPr>
        <w:t>и</w:t>
      </w:r>
      <w:r>
        <w:rPr>
          <w:rFonts w:ascii="Proxima Nova ExCn Rg" w:hAnsi="Proxima Nova ExCn Rg" w:cs="Times New Roman"/>
          <w:sz w:val="28"/>
          <w:szCs w:val="28"/>
        </w:rPr>
        <w:t xml:space="preserve"> «</w:t>
      </w:r>
      <w:r w:rsidR="00CE761E">
        <w:rPr>
          <w:rFonts w:ascii="Proxima Nova ExCn Rg" w:hAnsi="Proxima Nova ExCn Rg" w:cs="Times New Roman"/>
          <w:sz w:val="28"/>
          <w:szCs w:val="28"/>
        </w:rPr>
        <w:t>ЭТП</w:t>
      </w:r>
      <w:r w:rsidR="0047582A">
        <w:rPr>
          <w:rFonts w:ascii="Proxima Nova ExCn Rg" w:hAnsi="Proxima Nova ExCn Rg" w:cs="Times New Roman"/>
          <w:sz w:val="28"/>
          <w:szCs w:val="28"/>
        </w:rPr>
        <w:t>/</w:t>
      </w:r>
      <w:r>
        <w:rPr>
          <w:rFonts w:ascii="Proxima Nova ExCn Rg" w:hAnsi="Proxima Nova ExCn Rg" w:cs="Times New Roman"/>
          <w:sz w:val="28"/>
          <w:szCs w:val="28"/>
        </w:rPr>
        <w:t>ЗЭТП»;</w:t>
      </w:r>
    </w:p>
    <w:p w14:paraId="4C12E152" w14:textId="77777777" w:rsidR="00BE5C26" w:rsidRPr="00BE5C26" w:rsidRDefault="00BE5C26" w:rsidP="00B623E8">
      <w:pPr>
        <w:pStyle w:val="a4"/>
        <w:spacing w:after="0"/>
        <w:rPr>
          <w:rFonts w:ascii="Proxima Nova ExCn Rg" w:hAnsi="Proxima Nova ExCn Rg" w:cs="Times New Roman"/>
          <w:sz w:val="28"/>
          <w:szCs w:val="28"/>
        </w:rPr>
      </w:pPr>
    </w:p>
    <w:p w14:paraId="38F577C6" w14:textId="3ECDA1B3" w:rsidR="00F8602E" w:rsidRDefault="00F8602E"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9.1.4 слова «Российской Федерации» исключить;</w:t>
      </w:r>
    </w:p>
    <w:p w14:paraId="3C00C484" w14:textId="77777777" w:rsidR="00F8602E" w:rsidRPr="00F8602E" w:rsidRDefault="00F8602E" w:rsidP="00B623E8">
      <w:pPr>
        <w:pStyle w:val="a4"/>
        <w:spacing w:after="0"/>
        <w:rPr>
          <w:rFonts w:ascii="Proxima Nova ExCn Rg" w:hAnsi="Proxima Nova ExCn Rg" w:cs="Times New Roman"/>
          <w:sz w:val="28"/>
          <w:szCs w:val="28"/>
        </w:rPr>
      </w:pPr>
    </w:p>
    <w:p w14:paraId="79BFBF17" w14:textId="1781BD14" w:rsidR="00BE5C26" w:rsidRDefault="00BE5C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подпункте (1) пункта 9.3.2 слова «на ЭТП» </w:t>
      </w:r>
      <w:r w:rsidR="009559A3">
        <w:rPr>
          <w:rFonts w:ascii="Proxima Nova ExCn Rg" w:hAnsi="Proxima Nova ExCn Rg" w:cs="Times New Roman"/>
          <w:sz w:val="28"/>
          <w:szCs w:val="28"/>
        </w:rPr>
        <w:t>заменить</w:t>
      </w:r>
      <w:r>
        <w:rPr>
          <w:rFonts w:ascii="Proxima Nova ExCn Rg" w:hAnsi="Proxima Nova ExCn Rg" w:cs="Times New Roman"/>
          <w:sz w:val="28"/>
          <w:szCs w:val="28"/>
        </w:rPr>
        <w:t xml:space="preserve"> словами «</w:t>
      </w:r>
      <w:r w:rsidR="009559A3">
        <w:rPr>
          <w:rFonts w:ascii="Proxima Nova ExCn Rg" w:hAnsi="Proxima Nova ExCn Rg" w:cs="Times New Roman"/>
          <w:sz w:val="28"/>
          <w:szCs w:val="28"/>
        </w:rPr>
        <w:t xml:space="preserve">, </w:t>
      </w:r>
      <w:r>
        <w:rPr>
          <w:rFonts w:ascii="Proxima Nova ExCn Rg" w:hAnsi="Proxima Nova ExCn Rg" w:cs="Times New Roman"/>
          <w:sz w:val="28"/>
          <w:szCs w:val="28"/>
        </w:rPr>
        <w:t>упрощенн</w:t>
      </w:r>
      <w:r w:rsidR="00F8602E">
        <w:rPr>
          <w:rFonts w:ascii="Proxima Nova ExCn Rg" w:hAnsi="Proxima Nova ExCn Rg" w:cs="Times New Roman"/>
          <w:sz w:val="28"/>
          <w:szCs w:val="28"/>
        </w:rPr>
        <w:t>ая</w:t>
      </w:r>
      <w:r>
        <w:rPr>
          <w:rFonts w:ascii="Proxima Nova ExCn Rg" w:hAnsi="Proxima Nova ExCn Rg" w:cs="Times New Roman"/>
          <w:sz w:val="28"/>
          <w:szCs w:val="28"/>
        </w:rPr>
        <w:t xml:space="preserve"> закупк</w:t>
      </w:r>
      <w:r w:rsidR="00F8602E">
        <w:rPr>
          <w:rFonts w:ascii="Proxima Nova ExCn Rg" w:hAnsi="Proxima Nova ExCn Rg" w:cs="Times New Roman"/>
          <w:sz w:val="28"/>
          <w:szCs w:val="28"/>
        </w:rPr>
        <w:t>а</w:t>
      </w:r>
      <w:r>
        <w:rPr>
          <w:rFonts w:ascii="Proxima Nova ExCn Rg" w:hAnsi="Proxima Nova ExCn Rg" w:cs="Times New Roman"/>
          <w:sz w:val="28"/>
          <w:szCs w:val="28"/>
        </w:rPr>
        <w:t>;»;</w:t>
      </w:r>
    </w:p>
    <w:p w14:paraId="26F9970A" w14:textId="77777777" w:rsidR="00BE5C26" w:rsidRPr="00BE5C26" w:rsidRDefault="00BE5C26" w:rsidP="00B623E8">
      <w:pPr>
        <w:pStyle w:val="a4"/>
        <w:spacing w:after="0"/>
        <w:rPr>
          <w:rFonts w:ascii="Proxima Nova ExCn Rg" w:hAnsi="Proxima Nova ExCn Rg" w:cs="Times New Roman"/>
          <w:sz w:val="28"/>
          <w:szCs w:val="28"/>
        </w:rPr>
      </w:pPr>
    </w:p>
    <w:p w14:paraId="117DD89A" w14:textId="3C966E9E" w:rsidR="00A77C55" w:rsidRDefault="00A77C55"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(1) пункта 9.3.7 исключить с последующим изменением нумерации подпунктов;</w:t>
      </w:r>
    </w:p>
    <w:p w14:paraId="23EB4B56" w14:textId="77777777" w:rsidR="00A77C55" w:rsidRPr="00A77C55" w:rsidRDefault="00A77C55" w:rsidP="00A77C55">
      <w:pPr>
        <w:pStyle w:val="a4"/>
        <w:rPr>
          <w:rFonts w:ascii="Proxima Nova ExCn Rg" w:hAnsi="Proxima Nova ExCn Rg" w:cs="Times New Roman"/>
          <w:sz w:val="28"/>
          <w:szCs w:val="28"/>
        </w:rPr>
      </w:pPr>
    </w:p>
    <w:p w14:paraId="0F7FB3CB" w14:textId="047B83D9" w:rsidR="00BE5C26" w:rsidRDefault="00BE5C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В пункте 10.3.5 слова «на ЭТП» исключить;</w:t>
      </w:r>
    </w:p>
    <w:p w14:paraId="19A98E69" w14:textId="77777777" w:rsidR="00BE5C26" w:rsidRPr="00BE5C26" w:rsidRDefault="00BE5C26" w:rsidP="00B623E8">
      <w:pPr>
        <w:pStyle w:val="a4"/>
        <w:spacing w:after="0"/>
        <w:rPr>
          <w:rFonts w:ascii="Proxima Nova ExCn Rg" w:hAnsi="Proxima Nova ExCn Rg" w:cs="Times New Roman"/>
          <w:sz w:val="28"/>
          <w:szCs w:val="28"/>
        </w:rPr>
      </w:pPr>
    </w:p>
    <w:p w14:paraId="2EB7E1AC" w14:textId="04D797E3" w:rsidR="00BE5C26" w:rsidRDefault="00BE5C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10.3.6 слова «на ЭТП» исключить;</w:t>
      </w:r>
    </w:p>
    <w:p w14:paraId="6D27AC33" w14:textId="77777777" w:rsidR="00F8602E" w:rsidRPr="00F8602E" w:rsidRDefault="00F8602E" w:rsidP="00B623E8">
      <w:pPr>
        <w:pStyle w:val="a4"/>
        <w:spacing w:after="0"/>
        <w:rPr>
          <w:rFonts w:ascii="Proxima Nova ExCn Rg" w:hAnsi="Proxima Nova ExCn Rg" w:cs="Times New Roman"/>
          <w:sz w:val="28"/>
          <w:szCs w:val="28"/>
        </w:rPr>
      </w:pPr>
    </w:p>
    <w:p w14:paraId="1EE30FEC" w14:textId="5DEAA585" w:rsidR="00BE5C26" w:rsidRDefault="00BE5C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10.3.10 слова «на ЭТП» исключить;</w:t>
      </w:r>
    </w:p>
    <w:p w14:paraId="430D3302" w14:textId="77777777" w:rsidR="00BE5C26" w:rsidRPr="007B0C8A" w:rsidRDefault="00BE5C26" w:rsidP="00B623E8">
      <w:pPr>
        <w:pStyle w:val="a4"/>
        <w:spacing w:after="0"/>
        <w:ind w:left="709"/>
        <w:jc w:val="both"/>
        <w:rPr>
          <w:rFonts w:ascii="Proxima Nova ExCn Rg" w:hAnsi="Proxima Nova ExCn Rg" w:cs="Times New Roman"/>
          <w:sz w:val="28"/>
          <w:szCs w:val="28"/>
        </w:rPr>
      </w:pPr>
    </w:p>
    <w:p w14:paraId="718515FD" w14:textId="38CDCF57" w:rsidR="00BE5C26" w:rsidRDefault="00BE5C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10.4.6 подпункт (3) исключить с последующим изменением нумерации подпунктов;</w:t>
      </w:r>
    </w:p>
    <w:p w14:paraId="44CC15C7" w14:textId="77777777" w:rsidR="00BE5C26" w:rsidRPr="00BE5C26" w:rsidRDefault="00BE5C26" w:rsidP="00B623E8">
      <w:pPr>
        <w:pStyle w:val="a4"/>
        <w:spacing w:after="0"/>
        <w:rPr>
          <w:rFonts w:ascii="Proxima Nova ExCn Rg" w:hAnsi="Proxima Nova ExCn Rg" w:cs="Times New Roman"/>
          <w:sz w:val="28"/>
          <w:szCs w:val="28"/>
        </w:rPr>
      </w:pPr>
    </w:p>
    <w:p w14:paraId="242A40A2" w14:textId="0DDCD927" w:rsidR="00BE5C26" w:rsidRDefault="00BE5C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10.7.5 слова «на ЭТП» исключить;</w:t>
      </w:r>
    </w:p>
    <w:p w14:paraId="5A0D1187" w14:textId="77777777" w:rsidR="00BE5C26" w:rsidRPr="00BE5C26" w:rsidRDefault="00BE5C26" w:rsidP="00B623E8">
      <w:pPr>
        <w:pStyle w:val="a4"/>
        <w:spacing w:after="0"/>
        <w:rPr>
          <w:rFonts w:ascii="Proxima Nova ExCn Rg" w:hAnsi="Proxima Nova ExCn Rg" w:cs="Times New Roman"/>
          <w:sz w:val="28"/>
          <w:szCs w:val="28"/>
        </w:rPr>
      </w:pPr>
    </w:p>
    <w:p w14:paraId="555F3144" w14:textId="6C836DFB" w:rsidR="00BE5C26" w:rsidRDefault="00BE5C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10.10.1 слова «на ЭТП» исключить;</w:t>
      </w:r>
    </w:p>
    <w:p w14:paraId="135DAB2C" w14:textId="77777777" w:rsidR="00BE5C26" w:rsidRPr="00BE5C26" w:rsidRDefault="00BE5C26" w:rsidP="00B623E8">
      <w:pPr>
        <w:pStyle w:val="a4"/>
        <w:spacing w:after="0"/>
        <w:rPr>
          <w:rFonts w:ascii="Proxima Nova ExCn Rg" w:hAnsi="Proxima Nova ExCn Rg" w:cs="Times New Roman"/>
          <w:sz w:val="28"/>
          <w:szCs w:val="28"/>
        </w:rPr>
      </w:pPr>
    </w:p>
    <w:p w14:paraId="34D3B211" w14:textId="091F1499" w:rsidR="00BE5C26" w:rsidRDefault="00BE5C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10.10.2 слова «на ЭТП» исключить;</w:t>
      </w:r>
    </w:p>
    <w:p w14:paraId="3201B9BC" w14:textId="77777777" w:rsidR="00BE5C26" w:rsidRPr="00BE5C26" w:rsidRDefault="00BE5C26" w:rsidP="00B623E8">
      <w:pPr>
        <w:pStyle w:val="a4"/>
        <w:spacing w:after="0"/>
        <w:rPr>
          <w:rFonts w:ascii="Proxima Nova ExCn Rg" w:hAnsi="Proxima Nova ExCn Rg" w:cs="Times New Roman"/>
          <w:sz w:val="28"/>
          <w:szCs w:val="28"/>
        </w:rPr>
      </w:pPr>
    </w:p>
    <w:p w14:paraId="40BEC5A6" w14:textId="0865DFF7" w:rsidR="00BE5C26" w:rsidRDefault="00BE5C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10.11.3 слова «на ЭТП» исключить;</w:t>
      </w:r>
    </w:p>
    <w:p w14:paraId="7CA74FED" w14:textId="77777777" w:rsidR="009559A3" w:rsidRPr="000E2873" w:rsidRDefault="009559A3" w:rsidP="000E2873">
      <w:pPr>
        <w:spacing w:after="0"/>
        <w:ind w:left="709"/>
        <w:jc w:val="both"/>
        <w:rPr>
          <w:rFonts w:ascii="Proxima Nova ExCn Rg" w:hAnsi="Proxima Nova ExCn Rg" w:cs="Times New Roman"/>
          <w:sz w:val="28"/>
          <w:szCs w:val="28"/>
        </w:rPr>
      </w:pPr>
    </w:p>
    <w:p w14:paraId="448EC34D" w14:textId="37889B90" w:rsidR="00BE5C26" w:rsidRDefault="00BE5C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10.11.4 дополнить подпунктом (4) следующего содержания:</w:t>
      </w:r>
    </w:p>
    <w:p w14:paraId="29017C3A" w14:textId="77777777" w:rsidR="00BE5C26" w:rsidRPr="00BE5C26" w:rsidRDefault="00BE5C26" w:rsidP="00B623E8">
      <w:pPr>
        <w:pStyle w:val="a4"/>
        <w:spacing w:after="0"/>
        <w:rPr>
          <w:rFonts w:ascii="Proxima Nova ExCn Rg" w:hAnsi="Proxima Nova ExCn Rg" w:cs="Times New Roman"/>
          <w:sz w:val="28"/>
          <w:szCs w:val="28"/>
        </w:rPr>
      </w:pPr>
    </w:p>
    <w:p w14:paraId="0EC4A52E" w14:textId="2943A4EE" w:rsidR="00BE5C26" w:rsidRDefault="00BE5C26"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BE5C26">
        <w:rPr>
          <w:rFonts w:ascii="Proxima Nova ExCn Rg" w:hAnsi="Proxima Nova ExCn Rg" w:cs="Times New Roman"/>
          <w:sz w:val="28"/>
          <w:szCs w:val="28"/>
        </w:rPr>
        <w:t>(4)</w:t>
      </w:r>
      <w:r w:rsidRPr="00BE5C26">
        <w:rPr>
          <w:rFonts w:ascii="Proxima Nova ExCn Rg" w:hAnsi="Proxima Nova ExCn Rg" w:cs="Times New Roman"/>
          <w:sz w:val="28"/>
          <w:szCs w:val="28"/>
        </w:rPr>
        <w:tab/>
      </w:r>
      <w:r w:rsidR="00F8602E" w:rsidRPr="00F8602E">
        <w:rPr>
          <w:rFonts w:ascii="Proxima Nova ExCn Rg" w:hAnsi="Proxima Nova ExCn Rg" w:cs="Times New Roman"/>
          <w:sz w:val="28"/>
          <w:szCs w:val="28"/>
        </w:rPr>
        <w:t xml:space="preserve">в виде независимой гарантии, выданной коммерческой организацией, </w:t>
      </w:r>
      <w:r w:rsidR="009E1919">
        <w:rPr>
          <w:rFonts w:ascii="Proxima Nova ExCn Rg" w:hAnsi="Proxima Nova ExCn Rg" w:cs="Times New Roman"/>
          <w:sz w:val="28"/>
          <w:szCs w:val="28"/>
        </w:rPr>
        <w:t xml:space="preserve">соответствующей </w:t>
      </w:r>
      <w:r w:rsidR="00F8602E" w:rsidRPr="00F8602E">
        <w:rPr>
          <w:rFonts w:ascii="Proxima Nova ExCn Rg" w:hAnsi="Proxima Nova ExCn Rg" w:cs="Times New Roman"/>
          <w:sz w:val="28"/>
          <w:szCs w:val="28"/>
        </w:rPr>
        <w:t>требования</w:t>
      </w:r>
      <w:r w:rsidR="009E1919">
        <w:rPr>
          <w:rFonts w:ascii="Proxima Nova ExCn Rg" w:hAnsi="Proxima Nova ExCn Rg" w:cs="Times New Roman"/>
          <w:sz w:val="28"/>
          <w:szCs w:val="28"/>
        </w:rPr>
        <w:t>м,</w:t>
      </w:r>
      <w:r w:rsidR="00F8602E" w:rsidRPr="00F8602E">
        <w:rPr>
          <w:rFonts w:ascii="Proxima Nova ExCn Rg" w:hAnsi="Proxima Nova ExCn Rg" w:cs="Times New Roman"/>
          <w:sz w:val="28"/>
          <w:szCs w:val="28"/>
        </w:rPr>
        <w:t xml:space="preserve"> установлен</w:t>
      </w:r>
      <w:r w:rsidR="009E1919">
        <w:rPr>
          <w:rFonts w:ascii="Proxima Nova ExCn Rg" w:hAnsi="Proxima Nova ExCn Rg" w:cs="Times New Roman"/>
          <w:sz w:val="28"/>
          <w:szCs w:val="28"/>
        </w:rPr>
        <w:t>н</w:t>
      </w:r>
      <w:r w:rsidR="00F8602E" w:rsidRPr="00F8602E">
        <w:rPr>
          <w:rFonts w:ascii="Proxima Nova ExCn Rg" w:hAnsi="Proxima Nova ExCn Rg" w:cs="Times New Roman"/>
          <w:sz w:val="28"/>
          <w:szCs w:val="28"/>
        </w:rPr>
        <w:t>ы</w:t>
      </w:r>
      <w:r w:rsidR="009E1919">
        <w:rPr>
          <w:rFonts w:ascii="Proxima Nova ExCn Rg" w:hAnsi="Proxima Nova ExCn Rg" w:cs="Times New Roman"/>
          <w:sz w:val="28"/>
          <w:szCs w:val="28"/>
        </w:rPr>
        <w:t>м</w:t>
      </w:r>
      <w:r w:rsidR="00F8602E" w:rsidRPr="00F8602E">
        <w:rPr>
          <w:rFonts w:ascii="Proxima Nova ExCn Rg" w:hAnsi="Proxima Nova ExCn Rg" w:cs="Times New Roman"/>
          <w:sz w:val="28"/>
          <w:szCs w:val="28"/>
        </w:rPr>
        <w:t xml:space="preserve"> Положением (Приложение 10) и указан</w:t>
      </w:r>
      <w:r w:rsidR="009E1919">
        <w:rPr>
          <w:rFonts w:ascii="Proxima Nova ExCn Rg" w:hAnsi="Proxima Nova ExCn Rg" w:cs="Times New Roman"/>
          <w:sz w:val="28"/>
          <w:szCs w:val="28"/>
        </w:rPr>
        <w:t>н</w:t>
      </w:r>
      <w:r w:rsidR="00F8602E" w:rsidRPr="00F8602E">
        <w:rPr>
          <w:rFonts w:ascii="Proxima Nova ExCn Rg" w:hAnsi="Proxima Nova ExCn Rg" w:cs="Times New Roman"/>
          <w:sz w:val="28"/>
          <w:szCs w:val="28"/>
        </w:rPr>
        <w:t>ы</w:t>
      </w:r>
      <w:r w:rsidR="009E1919">
        <w:rPr>
          <w:rFonts w:ascii="Proxima Nova ExCn Rg" w:hAnsi="Proxima Nova ExCn Rg" w:cs="Times New Roman"/>
          <w:sz w:val="28"/>
          <w:szCs w:val="28"/>
        </w:rPr>
        <w:t>м</w:t>
      </w:r>
      <w:r w:rsidR="00F8602E" w:rsidRPr="00F8602E">
        <w:rPr>
          <w:rFonts w:ascii="Proxima Nova ExCn Rg" w:hAnsi="Proxima Nova ExCn Rg" w:cs="Times New Roman"/>
          <w:sz w:val="28"/>
          <w:szCs w:val="28"/>
        </w:rPr>
        <w:t xml:space="preserve"> в извещении, документации о закупке; требования к содержанию такой независимой гарантии устанавливаются в извещении, документации о закупке в соответствии с Положением (при проведении закупки на общих основаниях в целях исполнения </w:t>
      </w:r>
      <w:bookmarkStart w:id="3" w:name="_Hlk133484193"/>
      <w:r w:rsidR="006620EB">
        <w:rPr>
          <w:rFonts w:ascii="Proxima Nova ExCn Rg" w:hAnsi="Proxima Nova ExCn Rg" w:cs="Times New Roman"/>
          <w:sz w:val="28"/>
          <w:szCs w:val="28"/>
        </w:rPr>
        <w:t>постановления Правительства Российской Федерации от 20.10.2022 г. №</w:t>
      </w:r>
      <w:bookmarkEnd w:id="3"/>
      <w:r w:rsidR="006620EB">
        <w:rPr>
          <w:rFonts w:ascii="Proxima Nova ExCn Rg" w:hAnsi="Proxima Nova ExCn Rg" w:cs="Times New Roman"/>
          <w:sz w:val="28"/>
          <w:szCs w:val="28"/>
        </w:rPr>
        <w:t xml:space="preserve"> </w:t>
      </w:r>
      <w:r w:rsidR="00F8602E" w:rsidRPr="00F8602E">
        <w:rPr>
          <w:rFonts w:ascii="Proxima Nova ExCn Rg" w:hAnsi="Proxima Nova ExCn Rg" w:cs="Times New Roman"/>
          <w:sz w:val="28"/>
          <w:szCs w:val="28"/>
        </w:rPr>
        <w:t>1867</w:t>
      </w:r>
      <w:r w:rsidRPr="00BE5C26">
        <w:rPr>
          <w:rFonts w:ascii="Proxima Nova ExCn Rg" w:hAnsi="Proxima Nova ExCn Rg" w:cs="Times New Roman"/>
          <w:sz w:val="28"/>
          <w:szCs w:val="28"/>
        </w:rPr>
        <w:t>.</w:t>
      </w:r>
      <w:r>
        <w:rPr>
          <w:rFonts w:ascii="Proxima Nova ExCn Rg" w:hAnsi="Proxima Nova ExCn Rg" w:cs="Times New Roman"/>
          <w:sz w:val="28"/>
          <w:szCs w:val="28"/>
        </w:rPr>
        <w:t>»;</w:t>
      </w:r>
    </w:p>
    <w:p w14:paraId="63D3E8ED" w14:textId="77777777" w:rsidR="00BE5C26" w:rsidRDefault="00BE5C26" w:rsidP="00B623E8">
      <w:pPr>
        <w:pStyle w:val="a4"/>
        <w:spacing w:after="0"/>
        <w:ind w:left="0" w:firstLine="709"/>
        <w:jc w:val="both"/>
        <w:rPr>
          <w:rFonts w:ascii="Proxima Nova ExCn Rg" w:hAnsi="Proxima Nova ExCn Rg" w:cs="Times New Roman"/>
          <w:sz w:val="28"/>
          <w:szCs w:val="28"/>
        </w:rPr>
      </w:pPr>
    </w:p>
    <w:p w14:paraId="2C96D8A3" w14:textId="2BDABA9F" w:rsidR="00BE5C26" w:rsidRDefault="00BE5C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(2) пункта 10.11.5 изложить в новой редакции:</w:t>
      </w:r>
    </w:p>
    <w:p w14:paraId="0136272E" w14:textId="1589B2C8" w:rsidR="00BE5C26" w:rsidRDefault="00BE5C26" w:rsidP="00B623E8">
      <w:pPr>
        <w:pStyle w:val="a4"/>
        <w:spacing w:after="0"/>
        <w:ind w:left="709"/>
        <w:jc w:val="both"/>
        <w:rPr>
          <w:rFonts w:ascii="Proxima Nova ExCn Rg" w:hAnsi="Proxima Nova ExCn Rg" w:cs="Times New Roman"/>
          <w:sz w:val="28"/>
          <w:szCs w:val="28"/>
        </w:rPr>
      </w:pPr>
    </w:p>
    <w:p w14:paraId="5E9C566E" w14:textId="474DCAEA" w:rsidR="00BE5C26" w:rsidRDefault="00BE5C26"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«(2) </w:t>
      </w:r>
      <w:r w:rsidR="00F8602E" w:rsidRPr="00F8602E">
        <w:rPr>
          <w:rFonts w:ascii="Proxima Nova ExCn Rg" w:hAnsi="Proxima Nova ExCn Rg" w:cs="Times New Roman"/>
          <w:sz w:val="28"/>
          <w:szCs w:val="28"/>
        </w:rPr>
        <w:t>не позднее срока, установленного в извещении, документации о закупке и в проекте договора (такой срок не должен превышать 30 дней с даты заключения договора), если возможность предоставления обеспечения исполнения договора после его заключения установлена в извещении, документации о закупке; при этом, обеспечение исполнения договора должно быть представлено до выплаты заказчиком аванса и в размере не менее аванса (в случае, если проектом договора предусмотрена выплата аванса) с соблюдением, при необходимости, п. 10.11.2 Положения о возможности последовательного обеспечения каждого авансового платежа</w:t>
      </w:r>
      <w:r w:rsidR="00F8602E">
        <w:rPr>
          <w:rFonts w:ascii="Proxima Nova ExCn Rg" w:hAnsi="Proxima Nova ExCn Rg" w:cs="Times New Roman"/>
          <w:sz w:val="28"/>
          <w:szCs w:val="28"/>
        </w:rPr>
        <w:t>.</w:t>
      </w:r>
      <w:r>
        <w:rPr>
          <w:rFonts w:ascii="Proxima Nova ExCn Rg" w:hAnsi="Proxima Nova ExCn Rg" w:cs="Times New Roman"/>
          <w:sz w:val="28"/>
          <w:szCs w:val="28"/>
        </w:rPr>
        <w:t>»;</w:t>
      </w:r>
    </w:p>
    <w:p w14:paraId="2B196105" w14:textId="77777777" w:rsidR="00BE5C26" w:rsidRDefault="00BE5C26" w:rsidP="00B623E8">
      <w:pPr>
        <w:pStyle w:val="a4"/>
        <w:spacing w:after="0"/>
        <w:ind w:left="0" w:firstLine="709"/>
        <w:jc w:val="both"/>
        <w:rPr>
          <w:rFonts w:ascii="Proxima Nova ExCn Rg" w:hAnsi="Proxima Nova ExCn Rg" w:cs="Times New Roman"/>
          <w:sz w:val="28"/>
          <w:szCs w:val="28"/>
        </w:rPr>
      </w:pPr>
    </w:p>
    <w:p w14:paraId="613D9A84" w14:textId="52227777" w:rsidR="00BE5C26" w:rsidRDefault="00477F93"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10.11.6 дополнить подпунктом (10) следующего содержания:</w:t>
      </w:r>
    </w:p>
    <w:p w14:paraId="0F4DF9E2" w14:textId="5E17A455" w:rsidR="00477F93" w:rsidRDefault="00477F93" w:rsidP="00B623E8">
      <w:pPr>
        <w:spacing w:after="0"/>
        <w:jc w:val="both"/>
        <w:rPr>
          <w:rFonts w:ascii="Proxima Nova ExCn Rg" w:hAnsi="Proxima Nova ExCn Rg" w:cs="Times New Roman"/>
          <w:sz w:val="28"/>
          <w:szCs w:val="28"/>
        </w:rPr>
      </w:pPr>
    </w:p>
    <w:p w14:paraId="0C44B12D" w14:textId="231AFFA7" w:rsidR="00477F93" w:rsidRPr="00477F93" w:rsidRDefault="00477F93"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w:t>
      </w:r>
      <w:r w:rsidRPr="00477F93">
        <w:rPr>
          <w:rFonts w:ascii="Proxima Nova ExCn Rg" w:hAnsi="Proxima Nova ExCn Rg" w:cs="Times New Roman"/>
          <w:sz w:val="28"/>
          <w:szCs w:val="28"/>
        </w:rPr>
        <w:t>(10)</w:t>
      </w:r>
      <w:r w:rsidRPr="00477F93">
        <w:rPr>
          <w:rFonts w:ascii="Proxima Nova ExCn Rg" w:hAnsi="Proxima Nova ExCn Rg" w:cs="Times New Roman"/>
          <w:sz w:val="28"/>
          <w:szCs w:val="28"/>
        </w:rPr>
        <w:tab/>
        <w:t xml:space="preserve">при проведении закупки на общих основаниях в целях исполнения </w:t>
      </w:r>
      <w:r w:rsidR="006620EB">
        <w:rPr>
          <w:rFonts w:ascii="Proxima Nova ExCn Rg" w:hAnsi="Proxima Nova ExCn Rg" w:cs="Times New Roman"/>
          <w:sz w:val="28"/>
          <w:szCs w:val="28"/>
        </w:rPr>
        <w:t xml:space="preserve">постановления Правительства Российской Федерации от 20.10.2022 г. № </w:t>
      </w:r>
      <w:r w:rsidRPr="00477F93">
        <w:rPr>
          <w:rFonts w:ascii="Proxima Nova ExCn Rg" w:hAnsi="Proxima Nova ExCn Rg" w:cs="Times New Roman"/>
          <w:sz w:val="28"/>
          <w:szCs w:val="28"/>
        </w:rPr>
        <w:t>1867 - требования к коммерческой организации, выдавшей независимую гарантию, установленные Положением</w:t>
      </w:r>
      <w:r w:rsidR="00F8602E">
        <w:rPr>
          <w:rFonts w:ascii="Proxima Nova ExCn Rg" w:hAnsi="Proxima Nova ExCn Rg" w:cs="Times New Roman"/>
          <w:sz w:val="28"/>
          <w:szCs w:val="28"/>
        </w:rPr>
        <w:t xml:space="preserve"> (Положение 10)</w:t>
      </w:r>
      <w:r w:rsidRPr="00477F93">
        <w:rPr>
          <w:rFonts w:ascii="Proxima Nova ExCn Rg" w:hAnsi="Proxima Nova ExCn Rg" w:cs="Times New Roman"/>
          <w:sz w:val="28"/>
          <w:szCs w:val="28"/>
        </w:rPr>
        <w:t>, и к содержанию такой гарантии; независимая гарантия должна отвечать, как минимум, следующим требованиям:</w:t>
      </w:r>
    </w:p>
    <w:p w14:paraId="424DC44B" w14:textId="77777777" w:rsidR="00477F93" w:rsidRPr="00477F93" w:rsidRDefault="00477F93" w:rsidP="00B623E8">
      <w:pPr>
        <w:spacing w:after="0"/>
        <w:ind w:firstLine="709"/>
        <w:jc w:val="both"/>
        <w:rPr>
          <w:rFonts w:ascii="Proxima Nova ExCn Rg" w:hAnsi="Proxima Nova ExCn Rg" w:cs="Times New Roman"/>
          <w:sz w:val="28"/>
          <w:szCs w:val="28"/>
        </w:rPr>
      </w:pPr>
      <w:r w:rsidRPr="00477F93">
        <w:rPr>
          <w:rFonts w:ascii="Proxima Nova ExCn Rg" w:hAnsi="Proxima Nova ExCn Rg" w:cs="Times New Roman"/>
          <w:sz w:val="28"/>
          <w:szCs w:val="28"/>
        </w:rPr>
        <w:t>(а)</w:t>
      </w:r>
      <w:r w:rsidRPr="00477F93">
        <w:rPr>
          <w:rFonts w:ascii="Proxima Nova ExCn Rg" w:hAnsi="Proxima Nova ExCn Rg" w:cs="Times New Roman"/>
          <w:sz w:val="28"/>
          <w:szCs w:val="28"/>
        </w:rPr>
        <w:tab/>
        <w:t>должна быть безотзывной;</w:t>
      </w:r>
    </w:p>
    <w:p w14:paraId="3C704CE2" w14:textId="77777777" w:rsidR="00477F93" w:rsidRPr="00477F93" w:rsidRDefault="00477F93" w:rsidP="00B623E8">
      <w:pPr>
        <w:spacing w:after="0"/>
        <w:ind w:firstLine="709"/>
        <w:jc w:val="both"/>
        <w:rPr>
          <w:rFonts w:ascii="Proxima Nova ExCn Rg" w:hAnsi="Proxima Nova ExCn Rg" w:cs="Times New Roman"/>
          <w:sz w:val="28"/>
          <w:szCs w:val="28"/>
        </w:rPr>
      </w:pPr>
      <w:r w:rsidRPr="00477F93">
        <w:rPr>
          <w:rFonts w:ascii="Proxima Nova ExCn Rg" w:hAnsi="Proxima Nova ExCn Rg" w:cs="Times New Roman"/>
          <w:sz w:val="28"/>
          <w:szCs w:val="28"/>
        </w:rPr>
        <w:t>(б)</w:t>
      </w:r>
      <w:r w:rsidRPr="00477F93">
        <w:rPr>
          <w:rFonts w:ascii="Proxima Nova ExCn Rg" w:hAnsi="Proxima Nova ExCn Rg" w:cs="Times New Roman"/>
          <w:sz w:val="28"/>
          <w:szCs w:val="28"/>
        </w:rPr>
        <w:tab/>
        <w:t>срок действия гарантии должен оканчиваться не ранее одного месяца с момента исполнения поставщиком своих обязательств;</w:t>
      </w:r>
    </w:p>
    <w:p w14:paraId="3B425990" w14:textId="5DCE5E31" w:rsidR="00477F93" w:rsidRPr="00477F93" w:rsidRDefault="00477F93" w:rsidP="00B623E8">
      <w:pPr>
        <w:spacing w:after="0"/>
        <w:ind w:firstLine="709"/>
        <w:jc w:val="both"/>
        <w:rPr>
          <w:rFonts w:ascii="Proxima Nova ExCn Rg" w:hAnsi="Proxima Nova ExCn Rg" w:cs="Times New Roman"/>
          <w:sz w:val="28"/>
          <w:szCs w:val="28"/>
        </w:rPr>
      </w:pPr>
      <w:r w:rsidRPr="00477F93">
        <w:rPr>
          <w:rFonts w:ascii="Proxima Nova ExCn Rg" w:hAnsi="Proxima Nova ExCn Rg" w:cs="Times New Roman"/>
          <w:sz w:val="28"/>
          <w:szCs w:val="28"/>
        </w:rPr>
        <w:t>(в)</w:t>
      </w:r>
      <w:r w:rsidRPr="00477F93">
        <w:rPr>
          <w:rFonts w:ascii="Proxima Nova ExCn Rg" w:hAnsi="Proxima Nova ExCn Rg" w:cs="Times New Roman"/>
          <w:sz w:val="28"/>
          <w:szCs w:val="28"/>
        </w:rPr>
        <w:tab/>
        <w:t>должна быть выдана коммерческой организацией, соответствующей требованиям, установленным в Приложени</w:t>
      </w:r>
      <w:r w:rsidR="00F8602E">
        <w:rPr>
          <w:rFonts w:ascii="Proxima Nova ExCn Rg" w:hAnsi="Proxima Nova ExCn Rg" w:cs="Times New Roman"/>
          <w:sz w:val="28"/>
          <w:szCs w:val="28"/>
        </w:rPr>
        <w:t>е</w:t>
      </w:r>
      <w:r w:rsidRPr="00477F93">
        <w:rPr>
          <w:rFonts w:ascii="Proxima Nova ExCn Rg" w:hAnsi="Proxima Nova ExCn Rg" w:cs="Times New Roman"/>
          <w:sz w:val="28"/>
          <w:szCs w:val="28"/>
        </w:rPr>
        <w:t xml:space="preserve"> 10 Положения;</w:t>
      </w:r>
    </w:p>
    <w:p w14:paraId="7B72AC85" w14:textId="77777777" w:rsidR="00477F93" w:rsidRPr="00477F93" w:rsidRDefault="00477F93" w:rsidP="00B623E8">
      <w:pPr>
        <w:spacing w:after="0"/>
        <w:ind w:firstLine="709"/>
        <w:jc w:val="both"/>
        <w:rPr>
          <w:rFonts w:ascii="Proxima Nova ExCn Rg" w:hAnsi="Proxima Nova ExCn Rg" w:cs="Times New Roman"/>
          <w:sz w:val="28"/>
          <w:szCs w:val="28"/>
        </w:rPr>
      </w:pPr>
      <w:r w:rsidRPr="00477F93">
        <w:rPr>
          <w:rFonts w:ascii="Proxima Nova ExCn Rg" w:hAnsi="Proxima Nova ExCn Rg" w:cs="Times New Roman"/>
          <w:sz w:val="28"/>
          <w:szCs w:val="28"/>
        </w:rPr>
        <w:t>(г)</w:t>
      </w:r>
      <w:r w:rsidRPr="00477F93">
        <w:rPr>
          <w:rFonts w:ascii="Proxima Nova ExCn Rg" w:hAnsi="Proxima Nova ExCn Rg" w:cs="Times New Roman"/>
          <w:sz w:val="28"/>
          <w:szCs w:val="28"/>
        </w:rPr>
        <w:tab/>
        <w:t>сумма гарантии должна быть не менее суммы обеспечения исполнения договора;</w:t>
      </w:r>
    </w:p>
    <w:p w14:paraId="795167E5" w14:textId="77777777" w:rsidR="00477F93" w:rsidRPr="00477F93" w:rsidRDefault="00477F93" w:rsidP="00B623E8">
      <w:pPr>
        <w:spacing w:after="0"/>
        <w:ind w:firstLine="709"/>
        <w:jc w:val="both"/>
        <w:rPr>
          <w:rFonts w:ascii="Proxima Nova ExCn Rg" w:hAnsi="Proxima Nova ExCn Rg" w:cs="Times New Roman"/>
          <w:sz w:val="28"/>
          <w:szCs w:val="28"/>
        </w:rPr>
      </w:pPr>
      <w:r w:rsidRPr="00477F93">
        <w:rPr>
          <w:rFonts w:ascii="Proxima Nova ExCn Rg" w:hAnsi="Proxima Nova ExCn Rg" w:cs="Times New Roman"/>
          <w:sz w:val="28"/>
          <w:szCs w:val="28"/>
        </w:rPr>
        <w:t>(д)</w:t>
      </w:r>
      <w:r w:rsidRPr="00477F93">
        <w:rPr>
          <w:rFonts w:ascii="Proxima Nova ExCn Rg" w:hAnsi="Proxima Nova ExCn Rg" w:cs="Times New Roman"/>
          <w:sz w:val="28"/>
          <w:szCs w:val="28"/>
        </w:rPr>
        <w:tab/>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заключается такой договор;</w:t>
      </w:r>
    </w:p>
    <w:p w14:paraId="430BA684" w14:textId="77777777" w:rsidR="00477F93" w:rsidRPr="00477F93" w:rsidRDefault="00477F93" w:rsidP="00B623E8">
      <w:pPr>
        <w:spacing w:after="0"/>
        <w:ind w:firstLine="709"/>
        <w:jc w:val="both"/>
        <w:rPr>
          <w:rFonts w:ascii="Proxima Nova ExCn Rg" w:hAnsi="Proxima Nova ExCn Rg" w:cs="Times New Roman"/>
          <w:sz w:val="28"/>
          <w:szCs w:val="28"/>
        </w:rPr>
      </w:pPr>
      <w:r w:rsidRPr="00477F93">
        <w:rPr>
          <w:rFonts w:ascii="Proxima Nova ExCn Rg" w:hAnsi="Proxima Nova ExCn Rg" w:cs="Times New Roman"/>
          <w:sz w:val="28"/>
          <w:szCs w:val="28"/>
        </w:rPr>
        <w:t>(е)</w:t>
      </w:r>
      <w:r w:rsidRPr="00477F93">
        <w:rPr>
          <w:rFonts w:ascii="Proxima Nova ExCn Rg" w:hAnsi="Proxima Nova ExCn Rg" w:cs="Times New Roman"/>
          <w:sz w:val="28"/>
          <w:szCs w:val="28"/>
        </w:rPr>
        <w:tab/>
        <w:t>гарантия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30FFE634" w14:textId="77777777" w:rsidR="00477F93" w:rsidRPr="00477F93" w:rsidRDefault="00477F93" w:rsidP="00B623E8">
      <w:pPr>
        <w:spacing w:after="0"/>
        <w:ind w:firstLine="709"/>
        <w:jc w:val="both"/>
        <w:rPr>
          <w:rFonts w:ascii="Proxima Nova ExCn Rg" w:hAnsi="Proxima Nova ExCn Rg" w:cs="Times New Roman"/>
          <w:sz w:val="28"/>
          <w:szCs w:val="28"/>
        </w:rPr>
      </w:pPr>
      <w:r w:rsidRPr="00477F93">
        <w:rPr>
          <w:rFonts w:ascii="Proxima Nova ExCn Rg" w:hAnsi="Proxima Nova ExCn Rg" w:cs="Times New Roman"/>
          <w:sz w:val="28"/>
          <w:szCs w:val="28"/>
        </w:rPr>
        <w:t>(ж)</w:t>
      </w:r>
      <w:r w:rsidRPr="00477F93">
        <w:rPr>
          <w:rFonts w:ascii="Proxima Nova ExCn Rg" w:hAnsi="Proxima Nova ExCn Rg" w:cs="Times New Roman"/>
          <w:sz w:val="28"/>
          <w:szCs w:val="28"/>
        </w:rPr>
        <w:tab/>
        <w:t>гарантия должна содержать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642F20F8" w14:textId="77777777" w:rsidR="00477F93" w:rsidRPr="00477F93" w:rsidRDefault="00477F93" w:rsidP="00B623E8">
      <w:pPr>
        <w:spacing w:after="0"/>
        <w:ind w:firstLine="709"/>
        <w:jc w:val="both"/>
        <w:rPr>
          <w:rFonts w:ascii="Proxima Nova ExCn Rg" w:hAnsi="Proxima Nova ExCn Rg" w:cs="Times New Roman"/>
          <w:sz w:val="28"/>
          <w:szCs w:val="28"/>
        </w:rPr>
      </w:pPr>
      <w:r w:rsidRPr="00477F93">
        <w:rPr>
          <w:rFonts w:ascii="Proxima Nova ExCn Rg" w:hAnsi="Proxima Nova ExCn Rg" w:cs="Times New Roman"/>
          <w:sz w:val="28"/>
          <w:szCs w:val="28"/>
        </w:rPr>
        <w:t>(з)</w:t>
      </w:r>
      <w:r w:rsidRPr="00477F93">
        <w:rPr>
          <w:rFonts w:ascii="Proxima Nova ExCn Rg" w:hAnsi="Proxima Nova ExCn Rg" w:cs="Times New Roman"/>
          <w:sz w:val="28"/>
          <w:szCs w:val="28"/>
        </w:rPr>
        <w:tab/>
        <w:t>независимая гарантия не должна содержать условие о представлении заказчиком гаранту судебных актов, подтверждающих неисполнение поставщиком обязательств, обеспечиваемых независимой гарантией;</w:t>
      </w:r>
    </w:p>
    <w:p w14:paraId="4C084970" w14:textId="3285C23E" w:rsidR="00477F93" w:rsidRPr="00477F93" w:rsidRDefault="00477F93" w:rsidP="00B623E8">
      <w:pPr>
        <w:spacing w:after="0"/>
        <w:ind w:firstLine="709"/>
        <w:jc w:val="both"/>
        <w:rPr>
          <w:rFonts w:ascii="Proxima Nova ExCn Rg" w:hAnsi="Proxima Nova ExCn Rg" w:cs="Times New Roman"/>
          <w:sz w:val="28"/>
          <w:szCs w:val="28"/>
        </w:rPr>
      </w:pPr>
      <w:r w:rsidRPr="00477F93">
        <w:rPr>
          <w:rFonts w:ascii="Proxima Nova ExCn Rg" w:hAnsi="Proxima Nova ExCn Rg" w:cs="Times New Roman"/>
          <w:sz w:val="28"/>
          <w:szCs w:val="28"/>
        </w:rPr>
        <w:t>(и)</w:t>
      </w:r>
      <w:r w:rsidRPr="00477F93">
        <w:rPr>
          <w:rFonts w:ascii="Proxima Nova ExCn Rg" w:hAnsi="Proxima Nova ExCn Rg" w:cs="Times New Roman"/>
          <w:sz w:val="28"/>
          <w:szCs w:val="28"/>
        </w:rPr>
        <w:tab/>
        <w:t>должна быть составлена по типовой форме, установленной Приложение 10 Положения.</w:t>
      </w:r>
      <w:r>
        <w:rPr>
          <w:rFonts w:ascii="Proxima Nova ExCn Rg" w:hAnsi="Proxima Nova ExCn Rg" w:cs="Times New Roman"/>
          <w:sz w:val="28"/>
          <w:szCs w:val="28"/>
        </w:rPr>
        <w:t>»;</w:t>
      </w:r>
    </w:p>
    <w:p w14:paraId="0959EE06" w14:textId="77777777" w:rsidR="00BE5C26" w:rsidRDefault="00BE5C26" w:rsidP="00B623E8">
      <w:pPr>
        <w:pStyle w:val="a4"/>
        <w:spacing w:after="0"/>
        <w:ind w:left="709"/>
        <w:jc w:val="both"/>
        <w:rPr>
          <w:rFonts w:ascii="Proxima Nova ExCn Rg" w:hAnsi="Proxima Nova ExCn Rg" w:cs="Times New Roman"/>
          <w:sz w:val="28"/>
          <w:szCs w:val="28"/>
        </w:rPr>
      </w:pPr>
    </w:p>
    <w:p w14:paraId="62DF014D" w14:textId="0E6E5817" w:rsidR="00477F93" w:rsidRDefault="00477F93"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10.13.4 слова «на ЭТП» исключить;</w:t>
      </w:r>
    </w:p>
    <w:p w14:paraId="2C420CC0" w14:textId="77777777" w:rsidR="00477F93" w:rsidRDefault="00477F93" w:rsidP="00B623E8">
      <w:pPr>
        <w:pStyle w:val="a4"/>
        <w:spacing w:after="0"/>
        <w:ind w:left="709"/>
        <w:jc w:val="both"/>
        <w:rPr>
          <w:rFonts w:ascii="Proxima Nova ExCn Rg" w:hAnsi="Proxima Nova ExCn Rg" w:cs="Times New Roman"/>
          <w:sz w:val="28"/>
          <w:szCs w:val="28"/>
        </w:rPr>
      </w:pPr>
    </w:p>
    <w:p w14:paraId="1D55D44F" w14:textId="3A361F1B" w:rsidR="00477F93" w:rsidRDefault="00477F93"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10.13</w:t>
      </w:r>
      <w:r w:rsidRPr="00477F93">
        <w:rPr>
          <w:rFonts w:ascii="Proxima Nova ExCn Rg" w:hAnsi="Proxima Nova ExCn Rg" w:cs="Times New Roman"/>
          <w:sz w:val="28"/>
          <w:szCs w:val="28"/>
        </w:rPr>
        <w:t>.</w:t>
      </w:r>
      <w:r>
        <w:rPr>
          <w:rFonts w:ascii="Proxima Nova ExCn Rg" w:hAnsi="Proxima Nova ExCn Rg" w:cs="Times New Roman"/>
          <w:sz w:val="28"/>
          <w:szCs w:val="28"/>
        </w:rPr>
        <w:t>10</w:t>
      </w:r>
      <w:r w:rsidRPr="00477F93">
        <w:rPr>
          <w:rFonts w:ascii="Proxima Nova ExCn Rg" w:hAnsi="Proxima Nova ExCn Rg" w:cs="Times New Roman"/>
          <w:sz w:val="28"/>
          <w:szCs w:val="28"/>
        </w:rPr>
        <w:t xml:space="preserve"> слова «на ЭТП» исключить;</w:t>
      </w:r>
    </w:p>
    <w:p w14:paraId="6875EFA6" w14:textId="77777777" w:rsidR="00477F93" w:rsidRPr="00477F93" w:rsidRDefault="00477F93" w:rsidP="00B623E8">
      <w:pPr>
        <w:pStyle w:val="a4"/>
        <w:spacing w:after="0"/>
        <w:rPr>
          <w:rFonts w:ascii="Proxima Nova ExCn Rg" w:hAnsi="Proxima Nova ExCn Rg" w:cs="Times New Roman"/>
          <w:sz w:val="28"/>
          <w:szCs w:val="28"/>
        </w:rPr>
      </w:pPr>
    </w:p>
    <w:p w14:paraId="1C9CE4C6" w14:textId="34DC34CF" w:rsidR="00477F93" w:rsidRDefault="00477F93"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10.14</w:t>
      </w:r>
      <w:r w:rsidRPr="00477F93">
        <w:rPr>
          <w:rFonts w:ascii="Proxima Nova ExCn Rg" w:hAnsi="Proxima Nova ExCn Rg" w:cs="Times New Roman"/>
          <w:sz w:val="28"/>
          <w:szCs w:val="28"/>
        </w:rPr>
        <w:t>.</w:t>
      </w:r>
      <w:r>
        <w:rPr>
          <w:rFonts w:ascii="Proxima Nova ExCn Rg" w:hAnsi="Proxima Nova ExCn Rg" w:cs="Times New Roman"/>
          <w:sz w:val="28"/>
          <w:szCs w:val="28"/>
        </w:rPr>
        <w:t>2</w:t>
      </w:r>
      <w:r w:rsidRPr="00477F93">
        <w:rPr>
          <w:rFonts w:ascii="Proxima Nova ExCn Rg" w:hAnsi="Proxima Nova ExCn Rg" w:cs="Times New Roman"/>
          <w:sz w:val="28"/>
          <w:szCs w:val="28"/>
        </w:rPr>
        <w:t xml:space="preserve"> </w:t>
      </w:r>
      <w:r w:rsidR="0047582A">
        <w:rPr>
          <w:rFonts w:ascii="Proxima Nova ExCn Rg" w:hAnsi="Proxima Nova ExCn Rg" w:cs="Times New Roman"/>
          <w:sz w:val="28"/>
          <w:szCs w:val="28"/>
        </w:rPr>
        <w:t>слова «</w:t>
      </w:r>
      <w:r w:rsidR="0047582A" w:rsidRPr="0047582A">
        <w:rPr>
          <w:rFonts w:ascii="Proxima Nova ExCn Rg" w:hAnsi="Proxima Nova ExCn Rg" w:cs="Times New Roman"/>
          <w:sz w:val="28"/>
          <w:szCs w:val="28"/>
        </w:rPr>
        <w:t>в соответствии с подп. 6.3.4(1) Положения, ценового запроса на ЭТП в соответствии с подразделом 16.4 Положения и может не осуществляться в случае, если планируется проведение закрытой закупки в соответствии с подп. 6.3.4(2), 6.3.5(1) Положения (в части применения подп. 6.3.4(2) Положения), 6.3.5(2), 6.3.5(3) Положения</w:t>
      </w:r>
      <w:r w:rsidR="0047582A">
        <w:rPr>
          <w:rFonts w:ascii="Proxima Nova ExCn Rg" w:hAnsi="Proxima Nova ExCn Rg" w:cs="Times New Roman"/>
          <w:sz w:val="28"/>
          <w:szCs w:val="28"/>
        </w:rPr>
        <w:t>»</w:t>
      </w:r>
      <w:r w:rsidRPr="00477F93">
        <w:rPr>
          <w:rFonts w:ascii="Proxima Nova ExCn Rg" w:hAnsi="Proxima Nova ExCn Rg" w:cs="Times New Roman"/>
          <w:sz w:val="28"/>
          <w:szCs w:val="28"/>
        </w:rPr>
        <w:t xml:space="preserve"> исключить;</w:t>
      </w:r>
    </w:p>
    <w:p w14:paraId="5AFBA6DC" w14:textId="77777777" w:rsidR="00477F93" w:rsidRPr="00477F93" w:rsidRDefault="00477F93" w:rsidP="00B623E8">
      <w:pPr>
        <w:pStyle w:val="a4"/>
        <w:spacing w:after="0"/>
        <w:rPr>
          <w:rFonts w:ascii="Proxima Nova ExCn Rg" w:hAnsi="Proxima Nova ExCn Rg" w:cs="Times New Roman"/>
          <w:sz w:val="28"/>
          <w:szCs w:val="28"/>
        </w:rPr>
      </w:pPr>
    </w:p>
    <w:p w14:paraId="6B70A1CA" w14:textId="495423DA" w:rsidR="00477F93" w:rsidRDefault="00477F93"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(3) пункта 10.14.18 слова «или на официальном сайте заказчика» заменить словами «, на ЗЭТП (при наличии);»;</w:t>
      </w:r>
    </w:p>
    <w:p w14:paraId="6B9E18B8" w14:textId="77777777" w:rsidR="00477F93" w:rsidRPr="00477F93" w:rsidRDefault="00477F93" w:rsidP="00B623E8">
      <w:pPr>
        <w:pStyle w:val="a4"/>
        <w:spacing w:after="0"/>
        <w:rPr>
          <w:rFonts w:ascii="Proxima Nova ExCn Rg" w:hAnsi="Proxima Nova ExCn Rg" w:cs="Times New Roman"/>
          <w:sz w:val="28"/>
          <w:szCs w:val="28"/>
        </w:rPr>
      </w:pPr>
    </w:p>
    <w:p w14:paraId="3A18FC91" w14:textId="0B2A8C36" w:rsidR="00477F93" w:rsidRDefault="009C177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11.2.4 слов</w:t>
      </w:r>
      <w:r w:rsidR="0040699E">
        <w:rPr>
          <w:rFonts w:ascii="Proxima Nova ExCn Rg" w:hAnsi="Proxima Nova ExCn Rg" w:cs="Times New Roman"/>
          <w:sz w:val="28"/>
          <w:szCs w:val="28"/>
        </w:rPr>
        <w:t>а</w:t>
      </w:r>
      <w:r>
        <w:rPr>
          <w:rFonts w:ascii="Proxima Nova ExCn Rg" w:hAnsi="Proxima Nova ExCn Rg" w:cs="Times New Roman"/>
          <w:sz w:val="28"/>
          <w:szCs w:val="28"/>
        </w:rPr>
        <w:t xml:space="preserve"> «в</w:t>
      </w:r>
      <w:r w:rsidR="0040699E">
        <w:rPr>
          <w:rFonts w:ascii="Proxima Nova ExCn Rg" w:hAnsi="Proxima Nova ExCn Rg" w:cs="Times New Roman"/>
          <w:sz w:val="28"/>
          <w:szCs w:val="28"/>
        </w:rPr>
        <w:t xml:space="preserve"> ЕИС</w:t>
      </w:r>
      <w:r>
        <w:rPr>
          <w:rFonts w:ascii="Proxima Nova ExCn Rg" w:hAnsi="Proxima Nova ExCn Rg" w:cs="Times New Roman"/>
          <w:sz w:val="28"/>
          <w:szCs w:val="28"/>
        </w:rPr>
        <w:t>» заменить словами «на официальном сайте</w:t>
      </w:r>
      <w:r w:rsidR="0040699E">
        <w:rPr>
          <w:rFonts w:ascii="Proxima Nova ExCn Rg" w:hAnsi="Proxima Nova ExCn Rg" w:cs="Times New Roman"/>
          <w:sz w:val="28"/>
          <w:szCs w:val="28"/>
        </w:rPr>
        <w:t xml:space="preserve"> ЕИС</w:t>
      </w:r>
      <w:r>
        <w:rPr>
          <w:rFonts w:ascii="Proxima Nova ExCn Rg" w:hAnsi="Proxima Nova ExCn Rg" w:cs="Times New Roman"/>
          <w:sz w:val="28"/>
          <w:szCs w:val="28"/>
        </w:rPr>
        <w:t>»;</w:t>
      </w:r>
    </w:p>
    <w:p w14:paraId="2320A7AC" w14:textId="77777777" w:rsidR="009C1779" w:rsidRPr="009C1779" w:rsidRDefault="009C1779" w:rsidP="00B623E8">
      <w:pPr>
        <w:pStyle w:val="a4"/>
        <w:spacing w:after="0"/>
        <w:rPr>
          <w:rFonts w:ascii="Proxima Nova ExCn Rg" w:hAnsi="Proxima Nova ExCn Rg" w:cs="Times New Roman"/>
          <w:sz w:val="28"/>
          <w:szCs w:val="28"/>
        </w:rPr>
      </w:pPr>
    </w:p>
    <w:p w14:paraId="4B180E39" w14:textId="7A51A9DD" w:rsidR="009C1779" w:rsidRDefault="009C177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11.7</w:t>
      </w:r>
      <w:r w:rsidRPr="00477F93">
        <w:rPr>
          <w:rFonts w:ascii="Proxima Nova ExCn Rg" w:hAnsi="Proxima Nova ExCn Rg" w:cs="Times New Roman"/>
          <w:sz w:val="28"/>
          <w:szCs w:val="28"/>
        </w:rPr>
        <w:t>.</w:t>
      </w:r>
      <w:r>
        <w:rPr>
          <w:rFonts w:ascii="Proxima Nova ExCn Rg" w:hAnsi="Proxima Nova ExCn Rg" w:cs="Times New Roman"/>
          <w:sz w:val="28"/>
          <w:szCs w:val="28"/>
        </w:rPr>
        <w:t>3</w:t>
      </w:r>
      <w:r w:rsidRPr="00477F93">
        <w:rPr>
          <w:rFonts w:ascii="Proxima Nova ExCn Rg" w:hAnsi="Proxima Nova ExCn Rg" w:cs="Times New Roman"/>
          <w:sz w:val="28"/>
          <w:szCs w:val="28"/>
        </w:rPr>
        <w:t xml:space="preserve"> слова «на ЭТП» исключить;</w:t>
      </w:r>
    </w:p>
    <w:p w14:paraId="3C156E0A" w14:textId="77777777" w:rsidR="009C1779" w:rsidRPr="009C1779" w:rsidRDefault="009C1779" w:rsidP="00B623E8">
      <w:pPr>
        <w:pStyle w:val="a4"/>
        <w:spacing w:after="0"/>
        <w:rPr>
          <w:rFonts w:ascii="Proxima Nova ExCn Rg" w:hAnsi="Proxima Nova ExCn Rg" w:cs="Times New Roman"/>
          <w:sz w:val="28"/>
          <w:szCs w:val="28"/>
        </w:rPr>
      </w:pPr>
    </w:p>
    <w:p w14:paraId="0BB8281A" w14:textId="69BDEBD5" w:rsidR="009C1779" w:rsidRDefault="009C177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w:t>
      </w:r>
      <w:r w:rsidR="0040699E">
        <w:rPr>
          <w:rFonts w:ascii="Proxima Nova ExCn Rg" w:hAnsi="Proxima Nova ExCn Rg" w:cs="Times New Roman"/>
          <w:sz w:val="28"/>
          <w:szCs w:val="28"/>
        </w:rPr>
        <w:t xml:space="preserve"> подпунктах (7), (8), (9), (10), (17), (18)</w:t>
      </w:r>
      <w:r>
        <w:rPr>
          <w:rFonts w:ascii="Proxima Nova ExCn Rg" w:hAnsi="Proxima Nova ExCn Rg" w:cs="Times New Roman"/>
          <w:sz w:val="28"/>
          <w:szCs w:val="28"/>
        </w:rPr>
        <w:t xml:space="preserve"> пункт</w:t>
      </w:r>
      <w:r w:rsidR="0040699E">
        <w:rPr>
          <w:rFonts w:ascii="Proxima Nova ExCn Rg" w:hAnsi="Proxima Nova ExCn Rg" w:cs="Times New Roman"/>
          <w:sz w:val="28"/>
          <w:szCs w:val="28"/>
        </w:rPr>
        <w:t>а</w:t>
      </w:r>
      <w:r>
        <w:rPr>
          <w:rFonts w:ascii="Proxima Nova ExCn Rg" w:hAnsi="Proxima Nova ExCn Rg" w:cs="Times New Roman"/>
          <w:sz w:val="28"/>
          <w:szCs w:val="28"/>
        </w:rPr>
        <w:t xml:space="preserve"> 11.8</w:t>
      </w:r>
      <w:r w:rsidRPr="00477F93">
        <w:rPr>
          <w:rFonts w:ascii="Proxima Nova ExCn Rg" w:hAnsi="Proxima Nova ExCn Rg" w:cs="Times New Roman"/>
          <w:sz w:val="28"/>
          <w:szCs w:val="28"/>
        </w:rPr>
        <w:t>.</w:t>
      </w:r>
      <w:r>
        <w:rPr>
          <w:rFonts w:ascii="Proxima Nova ExCn Rg" w:hAnsi="Proxima Nova ExCn Rg" w:cs="Times New Roman"/>
          <w:sz w:val="28"/>
          <w:szCs w:val="28"/>
        </w:rPr>
        <w:t>1</w:t>
      </w:r>
      <w:r w:rsidRPr="00477F93">
        <w:rPr>
          <w:rFonts w:ascii="Proxima Nova ExCn Rg" w:hAnsi="Proxima Nova ExCn Rg" w:cs="Times New Roman"/>
          <w:sz w:val="28"/>
          <w:szCs w:val="28"/>
        </w:rPr>
        <w:t xml:space="preserve"> слова «на ЭТП» исключить;</w:t>
      </w:r>
    </w:p>
    <w:p w14:paraId="5C066AB3" w14:textId="77777777" w:rsidR="009C1779" w:rsidRPr="009C1779" w:rsidRDefault="009C1779" w:rsidP="00B623E8">
      <w:pPr>
        <w:pStyle w:val="a4"/>
        <w:spacing w:after="0"/>
        <w:rPr>
          <w:rFonts w:ascii="Proxima Nova ExCn Rg" w:hAnsi="Proxima Nova ExCn Rg" w:cs="Times New Roman"/>
          <w:sz w:val="28"/>
          <w:szCs w:val="28"/>
        </w:rPr>
      </w:pPr>
    </w:p>
    <w:p w14:paraId="08B75E09" w14:textId="360D41F7" w:rsidR="009C1779" w:rsidRDefault="009C177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11.8</w:t>
      </w:r>
      <w:r w:rsidRPr="00477F93">
        <w:rPr>
          <w:rFonts w:ascii="Proxima Nova ExCn Rg" w:hAnsi="Proxima Nova ExCn Rg" w:cs="Times New Roman"/>
          <w:sz w:val="28"/>
          <w:szCs w:val="28"/>
        </w:rPr>
        <w:t>.</w:t>
      </w:r>
      <w:r>
        <w:rPr>
          <w:rFonts w:ascii="Proxima Nova ExCn Rg" w:hAnsi="Proxima Nova ExCn Rg" w:cs="Times New Roman"/>
          <w:sz w:val="28"/>
          <w:szCs w:val="28"/>
        </w:rPr>
        <w:t>6</w:t>
      </w:r>
      <w:r w:rsidRPr="00477F93">
        <w:rPr>
          <w:rFonts w:ascii="Proxima Nova ExCn Rg" w:hAnsi="Proxima Nova ExCn Rg" w:cs="Times New Roman"/>
          <w:sz w:val="28"/>
          <w:szCs w:val="28"/>
        </w:rPr>
        <w:t xml:space="preserve"> слова «на ЭТП» исключить;</w:t>
      </w:r>
    </w:p>
    <w:p w14:paraId="224A65D2" w14:textId="77777777" w:rsidR="009C1779" w:rsidRPr="009C1779" w:rsidRDefault="009C1779" w:rsidP="00B623E8">
      <w:pPr>
        <w:pStyle w:val="a4"/>
        <w:spacing w:after="0"/>
        <w:rPr>
          <w:rFonts w:ascii="Proxima Nova ExCn Rg" w:hAnsi="Proxima Nova ExCn Rg" w:cs="Times New Roman"/>
          <w:sz w:val="28"/>
          <w:szCs w:val="28"/>
        </w:rPr>
      </w:pPr>
    </w:p>
    <w:p w14:paraId="553686A9" w14:textId="77777777" w:rsidR="009C1779" w:rsidRDefault="009C177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11.8.7:</w:t>
      </w:r>
    </w:p>
    <w:p w14:paraId="27D8E7AC" w14:textId="77777777" w:rsidR="009C1779" w:rsidRPr="009C1779" w:rsidRDefault="009C1779" w:rsidP="00B623E8">
      <w:pPr>
        <w:pStyle w:val="a4"/>
        <w:spacing w:after="0"/>
        <w:rPr>
          <w:rFonts w:ascii="Proxima Nova ExCn Rg" w:hAnsi="Proxima Nova ExCn Rg" w:cs="Times New Roman"/>
          <w:sz w:val="28"/>
          <w:szCs w:val="28"/>
        </w:rPr>
      </w:pPr>
    </w:p>
    <w:p w14:paraId="26B9003A" w14:textId="35A876AD" w:rsidR="009C1779" w:rsidRDefault="009C1779" w:rsidP="00B623E8">
      <w:pPr>
        <w:pStyle w:val="a4"/>
        <w:numPr>
          <w:ilvl w:val="0"/>
          <w:numId w:val="12"/>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слова «на ЭТП» заменить словами «, упрощенной закупки»;</w:t>
      </w:r>
    </w:p>
    <w:p w14:paraId="0ECB9B45" w14:textId="77777777" w:rsidR="009C1779" w:rsidRDefault="009C1779" w:rsidP="00B623E8">
      <w:pPr>
        <w:pStyle w:val="a4"/>
        <w:spacing w:after="0"/>
        <w:ind w:left="1429"/>
        <w:jc w:val="both"/>
        <w:rPr>
          <w:rFonts w:ascii="Proxima Nova ExCn Rg" w:hAnsi="Proxima Nova ExCn Rg" w:cs="Times New Roman"/>
          <w:sz w:val="28"/>
          <w:szCs w:val="28"/>
        </w:rPr>
      </w:pPr>
    </w:p>
    <w:p w14:paraId="578AEA8E" w14:textId="61F3DB4F" w:rsidR="009C1779" w:rsidRDefault="009C1779" w:rsidP="00B623E8">
      <w:pPr>
        <w:pStyle w:val="a4"/>
        <w:numPr>
          <w:ilvl w:val="0"/>
          <w:numId w:val="12"/>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подпункт (3) исключить;</w:t>
      </w:r>
    </w:p>
    <w:p w14:paraId="739BC016" w14:textId="77777777" w:rsidR="004E78A6" w:rsidRPr="004E78A6" w:rsidRDefault="004E78A6" w:rsidP="00B623E8">
      <w:pPr>
        <w:pStyle w:val="a4"/>
        <w:spacing w:after="0"/>
        <w:rPr>
          <w:rFonts w:ascii="Proxima Nova ExCn Rg" w:hAnsi="Proxima Nova ExCn Rg" w:cs="Times New Roman"/>
          <w:sz w:val="28"/>
          <w:szCs w:val="28"/>
        </w:rPr>
      </w:pPr>
    </w:p>
    <w:p w14:paraId="6331411C" w14:textId="350F65E9" w:rsidR="004E78A6" w:rsidRDefault="004E78A6" w:rsidP="00B623E8">
      <w:pPr>
        <w:pStyle w:val="a4"/>
        <w:numPr>
          <w:ilvl w:val="0"/>
          <w:numId w:val="12"/>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цифры «, 11.8.7(3)» исключить;</w:t>
      </w:r>
    </w:p>
    <w:p w14:paraId="19AA57B0" w14:textId="77777777" w:rsidR="009C1779" w:rsidRPr="009C1779" w:rsidRDefault="009C1779" w:rsidP="00B623E8">
      <w:pPr>
        <w:pStyle w:val="a4"/>
        <w:spacing w:after="0"/>
        <w:rPr>
          <w:rFonts w:ascii="Proxima Nova ExCn Rg" w:hAnsi="Proxima Nova ExCn Rg" w:cs="Times New Roman"/>
          <w:sz w:val="28"/>
          <w:szCs w:val="28"/>
        </w:rPr>
      </w:pPr>
    </w:p>
    <w:p w14:paraId="13936C31" w14:textId="0DF33015" w:rsidR="009C1779" w:rsidRDefault="004E78A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11.8.8 следующего содержания с последующим изменением нумерации пунктов:</w:t>
      </w:r>
    </w:p>
    <w:p w14:paraId="45885DB6" w14:textId="67D9865B" w:rsidR="004E78A6" w:rsidRDefault="004E78A6" w:rsidP="00B623E8">
      <w:pPr>
        <w:spacing w:after="0"/>
        <w:jc w:val="both"/>
        <w:rPr>
          <w:rFonts w:ascii="Proxima Nova ExCn Rg" w:hAnsi="Proxima Nova ExCn Rg" w:cs="Times New Roman"/>
          <w:sz w:val="28"/>
          <w:szCs w:val="28"/>
        </w:rPr>
      </w:pPr>
    </w:p>
    <w:p w14:paraId="1F04437A" w14:textId="5079A268" w:rsidR="004E78A6" w:rsidRDefault="004E78A6" w:rsidP="00B623E8">
      <w:pPr>
        <w:spacing w:after="0"/>
        <w:ind w:firstLine="851"/>
        <w:jc w:val="both"/>
        <w:rPr>
          <w:rFonts w:ascii="Proxima Nova ExCn Rg" w:hAnsi="Proxima Nova ExCn Rg" w:cs="Times New Roman"/>
          <w:sz w:val="28"/>
          <w:szCs w:val="28"/>
        </w:rPr>
      </w:pPr>
      <w:r>
        <w:rPr>
          <w:rFonts w:ascii="Proxima Nova ExCn Rg" w:hAnsi="Proxima Nova ExCn Rg" w:cs="Times New Roman"/>
          <w:sz w:val="28"/>
          <w:szCs w:val="28"/>
        </w:rPr>
        <w:t>«</w:t>
      </w:r>
      <w:r w:rsidRPr="004E78A6">
        <w:rPr>
          <w:rFonts w:ascii="Proxima Nova ExCn Rg" w:hAnsi="Proxima Nova ExCn Rg" w:cs="Times New Roman"/>
          <w:sz w:val="28"/>
          <w:szCs w:val="28"/>
        </w:rPr>
        <w:t>11.8.8</w:t>
      </w:r>
      <w:r w:rsidRPr="004E78A6">
        <w:rPr>
          <w:rFonts w:ascii="Proxima Nova ExCn Rg" w:hAnsi="Proxima Nova ExCn Rg" w:cs="Times New Roman"/>
          <w:sz w:val="28"/>
          <w:szCs w:val="28"/>
        </w:rPr>
        <w:tab/>
        <w:t>При проведении конкурентной закупки, ценового запроса, упрощенной закупки принятие ЗК решения, предусмотренного подп. 11.8.7(2) Положения, должно быть обосновано и не может осуществляться на основании произвольного усмотрения ЗК.</w:t>
      </w:r>
      <w:r>
        <w:rPr>
          <w:rFonts w:ascii="Proxima Nova ExCn Rg" w:hAnsi="Proxima Nova ExCn Rg" w:cs="Times New Roman"/>
          <w:sz w:val="28"/>
          <w:szCs w:val="28"/>
        </w:rPr>
        <w:t>»;</w:t>
      </w:r>
    </w:p>
    <w:p w14:paraId="63D63ECE" w14:textId="77777777" w:rsidR="00316954" w:rsidRPr="004E78A6" w:rsidRDefault="00316954" w:rsidP="00B623E8">
      <w:pPr>
        <w:spacing w:after="0"/>
        <w:ind w:firstLine="851"/>
        <w:jc w:val="both"/>
        <w:rPr>
          <w:rFonts w:ascii="Proxima Nova ExCn Rg" w:hAnsi="Proxima Nova ExCn Rg" w:cs="Times New Roman"/>
          <w:sz w:val="28"/>
          <w:szCs w:val="28"/>
        </w:rPr>
      </w:pPr>
    </w:p>
    <w:p w14:paraId="04D8B4B8" w14:textId="77777777" w:rsidR="00316954" w:rsidRDefault="00316954"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11.8.9 следующего содержания с последующим изменением нумерации пунктов:</w:t>
      </w:r>
    </w:p>
    <w:p w14:paraId="2A59AF93" w14:textId="77777777" w:rsidR="00316954" w:rsidRPr="00316954" w:rsidRDefault="00316954" w:rsidP="00B623E8">
      <w:pPr>
        <w:pStyle w:val="a4"/>
        <w:spacing w:after="0"/>
        <w:ind w:left="1429"/>
        <w:jc w:val="both"/>
        <w:rPr>
          <w:rFonts w:ascii="Proxima Nova ExCn Rg" w:hAnsi="Proxima Nova ExCn Rg" w:cs="Times New Roman"/>
          <w:sz w:val="28"/>
          <w:szCs w:val="28"/>
        </w:rPr>
      </w:pPr>
    </w:p>
    <w:p w14:paraId="29263172" w14:textId="6D0447C2" w:rsidR="00316954" w:rsidRPr="00316954" w:rsidRDefault="00316954"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«11.8.9 </w:t>
      </w:r>
      <w:r w:rsidRPr="00316954">
        <w:rPr>
          <w:rFonts w:ascii="Proxima Nova ExCn Rg" w:hAnsi="Proxima Nova ExCn Rg" w:cs="Times New Roman"/>
          <w:sz w:val="28"/>
          <w:szCs w:val="28"/>
        </w:rPr>
        <w:t>Решение, предусмотренное подп. 11.8.7(2) Положения, принимается ЗК в случае:</w:t>
      </w:r>
    </w:p>
    <w:p w14:paraId="39439A50" w14:textId="4B2D9B76" w:rsidR="00316954" w:rsidRPr="00316954" w:rsidRDefault="00316954" w:rsidP="00B623E8">
      <w:pPr>
        <w:pStyle w:val="a4"/>
        <w:numPr>
          <w:ilvl w:val="0"/>
          <w:numId w:val="13"/>
        </w:numPr>
        <w:spacing w:after="0"/>
        <w:ind w:left="0" w:firstLine="709"/>
        <w:jc w:val="both"/>
        <w:rPr>
          <w:rFonts w:ascii="Proxima Nova ExCn Rg" w:hAnsi="Proxima Nova ExCn Rg" w:cs="Times New Roman"/>
          <w:sz w:val="28"/>
          <w:szCs w:val="28"/>
        </w:rPr>
      </w:pPr>
      <w:r w:rsidRPr="00316954">
        <w:rPr>
          <w:rFonts w:ascii="Proxima Nova ExCn Rg" w:hAnsi="Proxima Nova ExCn Rg" w:cs="Times New Roman"/>
          <w:sz w:val="28"/>
          <w:szCs w:val="28"/>
        </w:rPr>
        <w:t>установления обстоятельств, свидетельствующих о необоснованном ограничении конкуренции, которые повлияли или могли повлиять на результаты закупки;</w:t>
      </w:r>
    </w:p>
    <w:p w14:paraId="7183B5DE" w14:textId="77777777" w:rsidR="00316954" w:rsidRPr="00316954" w:rsidRDefault="00316954" w:rsidP="00B623E8">
      <w:pPr>
        <w:pStyle w:val="a4"/>
        <w:numPr>
          <w:ilvl w:val="0"/>
          <w:numId w:val="13"/>
        </w:numPr>
        <w:spacing w:after="0"/>
        <w:ind w:left="0" w:firstLine="709"/>
        <w:jc w:val="both"/>
        <w:rPr>
          <w:rFonts w:ascii="Proxima Nova ExCn Rg" w:hAnsi="Proxima Nova ExCn Rg" w:cs="Times New Roman"/>
          <w:sz w:val="28"/>
          <w:szCs w:val="28"/>
        </w:rPr>
      </w:pPr>
      <w:r w:rsidRPr="00316954">
        <w:rPr>
          <w:rFonts w:ascii="Proxima Nova ExCn Rg" w:hAnsi="Proxima Nova ExCn Rg" w:cs="Times New Roman"/>
          <w:sz w:val="28"/>
          <w:szCs w:val="28"/>
        </w:rPr>
        <w:t xml:space="preserve">наличия ошибок в извещении, документации о закупке, препятствующих заключению и/или исполнению договора по итогам закупки; </w:t>
      </w:r>
    </w:p>
    <w:p w14:paraId="64E4F870" w14:textId="77777777" w:rsidR="00316954" w:rsidRPr="00316954" w:rsidRDefault="00316954" w:rsidP="00B623E8">
      <w:pPr>
        <w:pStyle w:val="a4"/>
        <w:numPr>
          <w:ilvl w:val="0"/>
          <w:numId w:val="13"/>
        </w:numPr>
        <w:spacing w:after="0"/>
        <w:ind w:left="0" w:firstLine="709"/>
        <w:jc w:val="both"/>
        <w:rPr>
          <w:rFonts w:ascii="Proxima Nova ExCn Rg" w:hAnsi="Proxima Nova ExCn Rg" w:cs="Times New Roman"/>
          <w:sz w:val="28"/>
          <w:szCs w:val="28"/>
        </w:rPr>
      </w:pPr>
      <w:r w:rsidRPr="00316954">
        <w:rPr>
          <w:rFonts w:ascii="Proxima Nova ExCn Rg" w:hAnsi="Proxima Nova ExCn Rg" w:cs="Times New Roman"/>
          <w:sz w:val="28"/>
          <w:szCs w:val="28"/>
        </w:rPr>
        <w:t>установления обстоятельств, свидетельствующих о признаках коррупционных нарушений или иных злоупотреблений, допущенных должностными лицами заказчика, организатора закупки, участника процедуры закупки, в том числе аффилированности должностных лиц заказчика (организатора закупки) и участника процедуры закупки;</w:t>
      </w:r>
    </w:p>
    <w:p w14:paraId="228B7B50" w14:textId="70F9DE38" w:rsidR="009C1779" w:rsidRDefault="00316954" w:rsidP="00B623E8">
      <w:pPr>
        <w:pStyle w:val="a4"/>
        <w:numPr>
          <w:ilvl w:val="0"/>
          <w:numId w:val="13"/>
        </w:numPr>
        <w:spacing w:after="0"/>
        <w:ind w:left="0" w:firstLine="709"/>
        <w:jc w:val="both"/>
        <w:rPr>
          <w:rFonts w:ascii="Proxima Nova ExCn Rg" w:hAnsi="Proxima Nova ExCn Rg" w:cs="Times New Roman"/>
          <w:sz w:val="28"/>
          <w:szCs w:val="28"/>
        </w:rPr>
      </w:pPr>
      <w:r w:rsidRPr="00316954">
        <w:rPr>
          <w:rFonts w:ascii="Proxima Nova ExCn Rg" w:hAnsi="Proxima Nova ExCn Rg" w:cs="Times New Roman"/>
          <w:sz w:val="28"/>
          <w:szCs w:val="28"/>
        </w:rPr>
        <w:t>наличия рисков неэффективного расходования денежных средств при заключении договора с единственным участником закупки.</w:t>
      </w:r>
      <w:r>
        <w:rPr>
          <w:rFonts w:ascii="Proxima Nova ExCn Rg" w:hAnsi="Proxima Nova ExCn Rg" w:cs="Times New Roman"/>
          <w:sz w:val="28"/>
          <w:szCs w:val="28"/>
        </w:rPr>
        <w:t>»;</w:t>
      </w:r>
    </w:p>
    <w:p w14:paraId="3CCF0287" w14:textId="77777777" w:rsidR="00316954" w:rsidRDefault="00316954" w:rsidP="00B623E8">
      <w:pPr>
        <w:pStyle w:val="a4"/>
        <w:spacing w:after="0"/>
        <w:ind w:left="709"/>
        <w:jc w:val="both"/>
        <w:rPr>
          <w:rFonts w:ascii="Proxima Nova ExCn Rg" w:hAnsi="Proxima Nova ExCn Rg" w:cs="Times New Roman"/>
          <w:sz w:val="28"/>
          <w:szCs w:val="28"/>
        </w:rPr>
      </w:pPr>
    </w:p>
    <w:p w14:paraId="43AC17AF" w14:textId="2480E67B" w:rsidR="009C1779" w:rsidRPr="00F304E5" w:rsidRDefault="00F304E5"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Дополнить пунктом 11.8.10 следующего содержания с последующим изменением нумерации пунктов:</w:t>
      </w:r>
    </w:p>
    <w:p w14:paraId="2E77B732" w14:textId="075EDDBF" w:rsidR="00F304E5" w:rsidRDefault="00F304E5" w:rsidP="00B623E8">
      <w:pPr>
        <w:spacing w:after="0"/>
        <w:jc w:val="both"/>
        <w:rPr>
          <w:rFonts w:ascii="Proxima Nova ExCn Rg" w:hAnsi="Proxima Nova ExCn Rg" w:cs="Times New Roman"/>
          <w:sz w:val="28"/>
          <w:szCs w:val="28"/>
        </w:rPr>
      </w:pPr>
    </w:p>
    <w:p w14:paraId="5D6D9950" w14:textId="193E340F" w:rsidR="00F304E5" w:rsidRDefault="00F304E5"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F304E5">
        <w:rPr>
          <w:rFonts w:ascii="Proxima Nova ExCn Rg" w:hAnsi="Proxima Nova ExCn Rg" w:cs="Times New Roman"/>
          <w:sz w:val="28"/>
          <w:szCs w:val="28"/>
        </w:rPr>
        <w:t>11.8.</w:t>
      </w:r>
      <w:r>
        <w:rPr>
          <w:rFonts w:ascii="Proxima Nova ExCn Rg" w:hAnsi="Proxima Nova ExCn Rg" w:cs="Times New Roman"/>
          <w:sz w:val="28"/>
          <w:szCs w:val="28"/>
        </w:rPr>
        <w:t xml:space="preserve">10 </w:t>
      </w:r>
      <w:r w:rsidRPr="00F304E5">
        <w:rPr>
          <w:rFonts w:ascii="Proxima Nova ExCn Rg" w:hAnsi="Proxima Nova ExCn Rg" w:cs="Times New Roman"/>
          <w:sz w:val="28"/>
          <w:szCs w:val="28"/>
        </w:rPr>
        <w:t>Обоснование принятого решения с указанием обстоятельств из числа перечисленных в п. 11.8.9 Положения указывается в заключении, подписываемом председателем и секретарем ЗК с учетом мнения СПДБ. Указанное заключение не является приложением к протоколу ЗК и хранится в составе документов по закупке.</w:t>
      </w:r>
      <w:r>
        <w:rPr>
          <w:rFonts w:ascii="Proxima Nova ExCn Rg" w:hAnsi="Proxima Nova ExCn Rg" w:cs="Times New Roman"/>
          <w:sz w:val="28"/>
          <w:szCs w:val="28"/>
        </w:rPr>
        <w:t>»;</w:t>
      </w:r>
    </w:p>
    <w:p w14:paraId="025FD37B" w14:textId="77777777" w:rsidR="00F304E5" w:rsidRPr="00F304E5" w:rsidRDefault="00F304E5" w:rsidP="00B623E8">
      <w:pPr>
        <w:spacing w:after="0"/>
        <w:ind w:firstLine="709"/>
        <w:jc w:val="both"/>
        <w:rPr>
          <w:rFonts w:ascii="Proxima Nova ExCn Rg" w:hAnsi="Proxima Nova ExCn Rg" w:cs="Times New Roman"/>
          <w:sz w:val="28"/>
          <w:szCs w:val="28"/>
        </w:rPr>
      </w:pPr>
    </w:p>
    <w:p w14:paraId="1FED3EFD" w14:textId="2AC55EB5" w:rsidR="00F304E5" w:rsidRDefault="00F304E5"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11.8</w:t>
      </w:r>
      <w:r w:rsidRPr="00477F93">
        <w:rPr>
          <w:rFonts w:ascii="Proxima Nova ExCn Rg" w:hAnsi="Proxima Nova ExCn Rg" w:cs="Times New Roman"/>
          <w:sz w:val="28"/>
          <w:szCs w:val="28"/>
        </w:rPr>
        <w:t>.</w:t>
      </w:r>
      <w:r>
        <w:rPr>
          <w:rFonts w:ascii="Proxima Nova ExCn Rg" w:hAnsi="Proxima Nova ExCn Rg" w:cs="Times New Roman"/>
          <w:sz w:val="28"/>
          <w:szCs w:val="28"/>
        </w:rPr>
        <w:t>11</w:t>
      </w:r>
      <w:r w:rsidRPr="00477F93">
        <w:rPr>
          <w:rFonts w:ascii="Proxima Nova ExCn Rg" w:hAnsi="Proxima Nova ExCn Rg" w:cs="Times New Roman"/>
          <w:sz w:val="28"/>
          <w:szCs w:val="28"/>
        </w:rPr>
        <w:t xml:space="preserve"> слова «на ЭТП» исключить;</w:t>
      </w:r>
    </w:p>
    <w:p w14:paraId="00B4059E" w14:textId="77777777" w:rsidR="00F304E5" w:rsidRDefault="00F304E5" w:rsidP="00B623E8">
      <w:pPr>
        <w:pStyle w:val="a4"/>
        <w:spacing w:after="0"/>
        <w:ind w:left="709"/>
        <w:jc w:val="both"/>
        <w:rPr>
          <w:rFonts w:ascii="Proxima Nova ExCn Rg" w:hAnsi="Proxima Nova ExCn Rg" w:cs="Times New Roman"/>
          <w:sz w:val="28"/>
          <w:szCs w:val="28"/>
        </w:rPr>
      </w:pPr>
    </w:p>
    <w:p w14:paraId="62E5C0C1" w14:textId="2A662975" w:rsidR="009C1779" w:rsidRDefault="00F304E5"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пункте 12.5.4 </w:t>
      </w:r>
      <w:r w:rsidR="007B0FD1">
        <w:rPr>
          <w:rFonts w:ascii="Proxima Nova ExCn Rg" w:hAnsi="Proxima Nova ExCn Rg" w:cs="Times New Roman"/>
          <w:sz w:val="28"/>
          <w:szCs w:val="28"/>
        </w:rPr>
        <w:t>слова «</w:t>
      </w:r>
      <w:r w:rsidR="00F608ED">
        <w:rPr>
          <w:rFonts w:ascii="Proxima Nova ExCn Rg" w:hAnsi="Proxima Nova ExCn Rg" w:cs="Times New Roman"/>
          <w:sz w:val="28"/>
          <w:szCs w:val="28"/>
        </w:rPr>
        <w:t xml:space="preserve">размещения </w:t>
      </w:r>
      <w:r w:rsidR="007B0FD1" w:rsidRPr="007B0FD1">
        <w:rPr>
          <w:rFonts w:ascii="Proxima Nova ExCn Rg" w:hAnsi="Proxima Nova ExCn Rg" w:cs="Times New Roman"/>
          <w:sz w:val="28"/>
          <w:szCs w:val="28"/>
        </w:rPr>
        <w:t>в ЕИС или на официальном сайте заказчика</w:t>
      </w:r>
      <w:r w:rsidR="007B0FD1">
        <w:rPr>
          <w:rFonts w:ascii="Proxima Nova ExCn Rg" w:hAnsi="Proxima Nova ExCn Rg" w:cs="Times New Roman"/>
          <w:sz w:val="28"/>
          <w:szCs w:val="28"/>
        </w:rPr>
        <w:t>» заменить словами</w:t>
      </w:r>
      <w:r w:rsidR="00F608ED">
        <w:rPr>
          <w:rFonts w:ascii="Proxima Nova ExCn Rg" w:hAnsi="Proxima Nova ExCn Rg" w:cs="Times New Roman"/>
          <w:sz w:val="28"/>
          <w:szCs w:val="28"/>
        </w:rPr>
        <w:t xml:space="preserve"> «официального размещения»</w:t>
      </w:r>
      <w:r>
        <w:rPr>
          <w:rFonts w:ascii="Proxima Nova ExCn Rg" w:hAnsi="Proxima Nova ExCn Rg" w:cs="Times New Roman"/>
          <w:sz w:val="28"/>
          <w:szCs w:val="28"/>
        </w:rPr>
        <w:t>;</w:t>
      </w:r>
    </w:p>
    <w:p w14:paraId="6D10FDF9" w14:textId="77777777" w:rsidR="00F304E5" w:rsidRPr="00F304E5" w:rsidRDefault="00F304E5" w:rsidP="00B623E8">
      <w:pPr>
        <w:pStyle w:val="a4"/>
        <w:spacing w:after="0"/>
        <w:rPr>
          <w:rFonts w:ascii="Proxima Nova ExCn Rg" w:hAnsi="Proxima Nova ExCn Rg" w:cs="Times New Roman"/>
          <w:sz w:val="28"/>
          <w:szCs w:val="28"/>
        </w:rPr>
      </w:pPr>
    </w:p>
    <w:p w14:paraId="587C1943" w14:textId="2C513CA1" w:rsidR="00F304E5" w:rsidRDefault="00F304E5"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16.1</w:t>
      </w:r>
      <w:r w:rsidRPr="00477F93">
        <w:rPr>
          <w:rFonts w:ascii="Proxima Nova ExCn Rg" w:hAnsi="Proxima Nova ExCn Rg" w:cs="Times New Roman"/>
          <w:sz w:val="28"/>
          <w:szCs w:val="28"/>
        </w:rPr>
        <w:t>.</w:t>
      </w:r>
      <w:r>
        <w:rPr>
          <w:rFonts w:ascii="Proxima Nova ExCn Rg" w:hAnsi="Proxima Nova ExCn Rg" w:cs="Times New Roman"/>
          <w:sz w:val="28"/>
          <w:szCs w:val="28"/>
        </w:rPr>
        <w:t>1</w:t>
      </w:r>
      <w:r w:rsidRPr="00477F93">
        <w:rPr>
          <w:rFonts w:ascii="Proxima Nova ExCn Rg" w:hAnsi="Proxima Nova ExCn Rg" w:cs="Times New Roman"/>
          <w:sz w:val="28"/>
          <w:szCs w:val="28"/>
        </w:rPr>
        <w:t xml:space="preserve"> слова «на ЭТП» исключить;</w:t>
      </w:r>
    </w:p>
    <w:p w14:paraId="59117295" w14:textId="77777777" w:rsidR="00F608ED" w:rsidRPr="00F608ED" w:rsidRDefault="00F608ED" w:rsidP="00B623E8">
      <w:pPr>
        <w:pStyle w:val="a4"/>
        <w:spacing w:after="0"/>
        <w:rPr>
          <w:rFonts w:ascii="Proxima Nova ExCn Rg" w:hAnsi="Proxima Nova ExCn Rg" w:cs="Times New Roman"/>
          <w:sz w:val="28"/>
          <w:szCs w:val="28"/>
        </w:rPr>
      </w:pPr>
    </w:p>
    <w:p w14:paraId="457E5E8F" w14:textId="645E340F" w:rsidR="00F608ED" w:rsidRDefault="00F608ED"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16.1.15:</w:t>
      </w:r>
    </w:p>
    <w:p w14:paraId="0D001D10" w14:textId="77777777" w:rsidR="0040699E" w:rsidRPr="000E2873" w:rsidRDefault="0040699E" w:rsidP="000E2873">
      <w:pPr>
        <w:spacing w:after="0"/>
        <w:ind w:left="709"/>
        <w:jc w:val="both"/>
        <w:rPr>
          <w:rFonts w:ascii="Proxima Nova ExCn Rg" w:hAnsi="Proxima Nova ExCn Rg" w:cs="Times New Roman"/>
          <w:sz w:val="28"/>
          <w:szCs w:val="28"/>
        </w:rPr>
      </w:pPr>
    </w:p>
    <w:p w14:paraId="113C8EC7" w14:textId="4DF5FEB6" w:rsidR="00F608ED" w:rsidRDefault="00F608ED" w:rsidP="00B623E8">
      <w:pPr>
        <w:pStyle w:val="a4"/>
        <w:numPr>
          <w:ilvl w:val="0"/>
          <w:numId w:val="4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цифры «6.6.2(54)» заменить цифрами «6.6.2(54)(а)»;</w:t>
      </w:r>
    </w:p>
    <w:p w14:paraId="4FFBF3EE" w14:textId="77777777" w:rsidR="00F608ED" w:rsidRDefault="00F608ED" w:rsidP="00B623E8">
      <w:pPr>
        <w:pStyle w:val="a4"/>
        <w:spacing w:after="0"/>
        <w:ind w:left="0" w:firstLine="709"/>
        <w:jc w:val="both"/>
        <w:rPr>
          <w:rFonts w:ascii="Proxima Nova ExCn Rg" w:hAnsi="Proxima Nova ExCn Rg" w:cs="Times New Roman"/>
          <w:sz w:val="28"/>
          <w:szCs w:val="28"/>
        </w:rPr>
      </w:pPr>
    </w:p>
    <w:p w14:paraId="5A63718C" w14:textId="438FBF22" w:rsidR="00F8602E" w:rsidRDefault="00F608ED" w:rsidP="00B623E8">
      <w:pPr>
        <w:pStyle w:val="a4"/>
        <w:numPr>
          <w:ilvl w:val="0"/>
          <w:numId w:val="4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w:t>
      </w:r>
      <w:r w:rsidR="00F8602E">
        <w:rPr>
          <w:rFonts w:ascii="Proxima Nova ExCn Rg" w:hAnsi="Proxima Nova ExCn Rg" w:cs="Times New Roman"/>
          <w:sz w:val="28"/>
          <w:szCs w:val="28"/>
        </w:rPr>
        <w:t>одпункт (3) изложить в новой редакции:</w:t>
      </w:r>
    </w:p>
    <w:p w14:paraId="23F4AB4A" w14:textId="77777777" w:rsidR="00F8602E" w:rsidRPr="00F8602E" w:rsidRDefault="00F8602E" w:rsidP="00B623E8">
      <w:pPr>
        <w:pStyle w:val="a4"/>
        <w:spacing w:after="0"/>
        <w:rPr>
          <w:rFonts w:ascii="Proxima Nova ExCn Rg" w:hAnsi="Proxima Nova ExCn Rg" w:cs="Times New Roman"/>
          <w:sz w:val="28"/>
          <w:szCs w:val="28"/>
        </w:rPr>
      </w:pPr>
    </w:p>
    <w:p w14:paraId="0208BAD8" w14:textId="2CB39519" w:rsidR="00F8602E" w:rsidRDefault="00F8602E" w:rsidP="00B623E8">
      <w:pPr>
        <w:pStyle w:val="a4"/>
        <w:spacing w:after="0"/>
        <w:ind w:left="709"/>
        <w:jc w:val="both"/>
        <w:rPr>
          <w:rFonts w:ascii="Proxima Nova ExCn Rg" w:hAnsi="Proxima Nova ExCn Rg" w:cs="Times New Roman"/>
          <w:sz w:val="28"/>
          <w:szCs w:val="28"/>
        </w:rPr>
      </w:pPr>
      <w:r>
        <w:rPr>
          <w:rFonts w:ascii="Proxima Nova ExCn Rg" w:hAnsi="Proxima Nova ExCn Rg" w:cs="Times New Roman"/>
          <w:sz w:val="28"/>
          <w:szCs w:val="28"/>
        </w:rPr>
        <w:t>«</w:t>
      </w:r>
      <w:r w:rsidRPr="00F8602E">
        <w:rPr>
          <w:rFonts w:ascii="Proxima Nova ExCn Rg" w:hAnsi="Proxima Nova ExCn Rg" w:cs="Times New Roman"/>
          <w:sz w:val="28"/>
          <w:szCs w:val="28"/>
        </w:rPr>
        <w:t>(3)</w:t>
      </w:r>
      <w:r w:rsidRPr="00F8602E">
        <w:rPr>
          <w:rFonts w:ascii="Proxima Nova ExCn Rg" w:hAnsi="Proxima Nova ExCn Rg" w:cs="Times New Roman"/>
          <w:sz w:val="28"/>
          <w:szCs w:val="28"/>
        </w:rPr>
        <w:tab/>
        <w:t>принятие решения ЗК о неконкурентной закупке, формирование протокола заседания ЗК</w:t>
      </w:r>
      <w:r>
        <w:rPr>
          <w:rFonts w:ascii="Proxima Nova ExCn Rg" w:hAnsi="Proxima Nova ExCn Rg" w:cs="Times New Roman"/>
          <w:sz w:val="28"/>
          <w:szCs w:val="28"/>
        </w:rPr>
        <w:t>;»;</w:t>
      </w:r>
    </w:p>
    <w:p w14:paraId="3407FA0D" w14:textId="77777777" w:rsidR="00F8602E" w:rsidRPr="00F8602E" w:rsidRDefault="00F8602E" w:rsidP="00B623E8">
      <w:pPr>
        <w:pStyle w:val="a4"/>
        <w:spacing w:after="0"/>
        <w:rPr>
          <w:rFonts w:ascii="Proxima Nova ExCn Rg" w:hAnsi="Proxima Nova ExCn Rg" w:cs="Times New Roman"/>
          <w:sz w:val="28"/>
          <w:szCs w:val="28"/>
        </w:rPr>
      </w:pPr>
    </w:p>
    <w:p w14:paraId="2FF4D1B2" w14:textId="7CA46299" w:rsidR="006127AF" w:rsidRDefault="006127AF"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16.1</w:t>
      </w:r>
      <w:r w:rsidRPr="00477F93">
        <w:rPr>
          <w:rFonts w:ascii="Proxima Nova ExCn Rg" w:hAnsi="Proxima Nova ExCn Rg" w:cs="Times New Roman"/>
          <w:sz w:val="28"/>
          <w:szCs w:val="28"/>
        </w:rPr>
        <w:t>.</w:t>
      </w:r>
      <w:r>
        <w:rPr>
          <w:rFonts w:ascii="Proxima Nova ExCn Rg" w:hAnsi="Proxima Nova ExCn Rg" w:cs="Times New Roman"/>
          <w:sz w:val="28"/>
          <w:szCs w:val="28"/>
        </w:rPr>
        <w:t>19</w:t>
      </w:r>
      <w:r w:rsidRPr="00477F93">
        <w:rPr>
          <w:rFonts w:ascii="Proxima Nova ExCn Rg" w:hAnsi="Proxima Nova ExCn Rg" w:cs="Times New Roman"/>
          <w:sz w:val="28"/>
          <w:szCs w:val="28"/>
        </w:rPr>
        <w:t xml:space="preserve"> слова «на ЭТП» исключить;</w:t>
      </w:r>
    </w:p>
    <w:p w14:paraId="2CFA38F9" w14:textId="77777777" w:rsidR="006127AF" w:rsidRPr="006127AF" w:rsidRDefault="006127AF" w:rsidP="00B623E8">
      <w:pPr>
        <w:pStyle w:val="a4"/>
        <w:spacing w:after="0"/>
        <w:rPr>
          <w:rFonts w:ascii="Proxima Nova ExCn Rg" w:hAnsi="Proxima Nova ExCn Rg" w:cs="Times New Roman"/>
          <w:sz w:val="28"/>
          <w:szCs w:val="28"/>
        </w:rPr>
      </w:pPr>
    </w:p>
    <w:p w14:paraId="30276375" w14:textId="6B89A43F" w:rsidR="00C87449" w:rsidRDefault="00C8744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 16.1.22 подпунктом (3) следующего содержания:</w:t>
      </w:r>
    </w:p>
    <w:p w14:paraId="2FDE1835" w14:textId="77777777" w:rsidR="00C87449" w:rsidRPr="00C87449" w:rsidRDefault="00C87449" w:rsidP="00B623E8">
      <w:pPr>
        <w:pStyle w:val="a4"/>
        <w:spacing w:after="0"/>
        <w:rPr>
          <w:rFonts w:ascii="Proxima Nova ExCn Rg" w:hAnsi="Proxima Nova ExCn Rg" w:cs="Times New Roman"/>
          <w:sz w:val="28"/>
          <w:szCs w:val="28"/>
        </w:rPr>
      </w:pPr>
    </w:p>
    <w:p w14:paraId="1A6F034B" w14:textId="2BE518B4" w:rsidR="00C87449" w:rsidRDefault="00C87449"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C87449">
        <w:rPr>
          <w:rFonts w:ascii="Proxima Nova ExCn Rg" w:hAnsi="Proxima Nova ExCn Rg" w:cs="Times New Roman"/>
          <w:sz w:val="28"/>
          <w:szCs w:val="28"/>
        </w:rPr>
        <w:t>(3)</w:t>
      </w:r>
      <w:r w:rsidRPr="00C87449">
        <w:rPr>
          <w:rFonts w:ascii="Proxima Nova ExCn Rg" w:hAnsi="Proxima Nova ExCn Rg" w:cs="Times New Roman"/>
          <w:sz w:val="28"/>
          <w:szCs w:val="28"/>
        </w:rPr>
        <w:tab/>
      </w:r>
      <w:r w:rsidR="00F608ED" w:rsidRPr="00F608ED">
        <w:rPr>
          <w:rFonts w:ascii="Proxima Nova ExCn Rg" w:hAnsi="Proxima Nova ExCn Rg" w:cs="Times New Roman"/>
          <w:sz w:val="28"/>
          <w:szCs w:val="28"/>
        </w:rPr>
        <w:t>официального документа, подтверждающего в рамках каждой закупки, что лицо, с которым заключается договор, является дочерним обществом производителя, указанного в подп. 6.6.2(31)(а) Положения или 6.6.2(31)(б) Положения, наделенным эксклюзивным правом реализации его продукции (в случае, указанном в подп. 6.6.2(31)(в) Положения).</w:t>
      </w:r>
      <w:r>
        <w:rPr>
          <w:rFonts w:ascii="Proxima Nova ExCn Rg" w:hAnsi="Proxima Nova ExCn Rg" w:cs="Times New Roman"/>
          <w:sz w:val="28"/>
          <w:szCs w:val="28"/>
        </w:rPr>
        <w:t>»;</w:t>
      </w:r>
    </w:p>
    <w:p w14:paraId="721F4E2D" w14:textId="77777777" w:rsidR="00C87449" w:rsidRPr="00C87449" w:rsidRDefault="00C87449" w:rsidP="00B623E8">
      <w:pPr>
        <w:pStyle w:val="a4"/>
        <w:spacing w:after="0"/>
        <w:rPr>
          <w:rFonts w:ascii="Proxima Nova ExCn Rg" w:hAnsi="Proxima Nova ExCn Rg" w:cs="Times New Roman"/>
          <w:sz w:val="28"/>
          <w:szCs w:val="28"/>
        </w:rPr>
      </w:pPr>
    </w:p>
    <w:p w14:paraId="60A2C8B2" w14:textId="723E355B" w:rsidR="00F608ED" w:rsidRDefault="00F608ED"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16.2.1:</w:t>
      </w:r>
    </w:p>
    <w:p w14:paraId="5791CBD5" w14:textId="77777777" w:rsidR="00F608ED" w:rsidRDefault="00F608ED" w:rsidP="00B623E8">
      <w:pPr>
        <w:pStyle w:val="a4"/>
        <w:spacing w:after="0"/>
        <w:ind w:left="709"/>
        <w:jc w:val="both"/>
        <w:rPr>
          <w:rFonts w:ascii="Proxima Nova ExCn Rg" w:hAnsi="Proxima Nova ExCn Rg" w:cs="Times New Roman"/>
          <w:sz w:val="28"/>
          <w:szCs w:val="28"/>
        </w:rPr>
      </w:pPr>
    </w:p>
    <w:p w14:paraId="5AB35615" w14:textId="682193A4" w:rsidR="006127AF" w:rsidRDefault="006127AF" w:rsidP="00B623E8">
      <w:pPr>
        <w:pStyle w:val="a4"/>
        <w:numPr>
          <w:ilvl w:val="0"/>
          <w:numId w:val="49"/>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(1) дополнить словами «</w:t>
      </w:r>
      <w:r w:rsidRPr="006127AF">
        <w:rPr>
          <w:rFonts w:ascii="Proxima Nova ExCn Rg" w:hAnsi="Proxima Nova ExCn Rg" w:cs="Times New Roman"/>
          <w:sz w:val="28"/>
          <w:szCs w:val="28"/>
        </w:rPr>
        <w:t>с учетом норм настоящего подраздела</w:t>
      </w:r>
      <w:r>
        <w:rPr>
          <w:rFonts w:ascii="Proxima Nova ExCn Rg" w:hAnsi="Proxima Nova ExCn Rg" w:cs="Times New Roman"/>
          <w:sz w:val="28"/>
          <w:szCs w:val="28"/>
        </w:rPr>
        <w:t>;»</w:t>
      </w:r>
    </w:p>
    <w:p w14:paraId="10539276" w14:textId="77777777" w:rsidR="00F608ED" w:rsidRDefault="00F608ED" w:rsidP="00B623E8">
      <w:pPr>
        <w:pStyle w:val="a4"/>
        <w:spacing w:after="0"/>
        <w:ind w:left="0" w:firstLine="709"/>
        <w:jc w:val="both"/>
        <w:rPr>
          <w:rFonts w:ascii="Proxima Nova ExCn Rg" w:hAnsi="Proxima Nova ExCn Rg" w:cs="Times New Roman"/>
          <w:sz w:val="28"/>
          <w:szCs w:val="28"/>
        </w:rPr>
      </w:pPr>
    </w:p>
    <w:p w14:paraId="437A2927" w14:textId="5C738879" w:rsidR="00F608ED" w:rsidRDefault="00F608ED" w:rsidP="00B623E8">
      <w:pPr>
        <w:pStyle w:val="a4"/>
        <w:numPr>
          <w:ilvl w:val="0"/>
          <w:numId w:val="49"/>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(3) слова «предусмотренных в подразделе 3.3 Положения» заменить словами «предусмотренных в подразделах 3.1, 3.3 Положения»;</w:t>
      </w:r>
    </w:p>
    <w:p w14:paraId="427B650A" w14:textId="77777777" w:rsidR="00F608ED" w:rsidRPr="00F608ED" w:rsidRDefault="00F608ED" w:rsidP="00B623E8">
      <w:pPr>
        <w:pStyle w:val="a4"/>
        <w:spacing w:after="0"/>
        <w:ind w:left="0" w:firstLine="709"/>
        <w:rPr>
          <w:rFonts w:ascii="Proxima Nova ExCn Rg" w:hAnsi="Proxima Nova ExCn Rg" w:cs="Times New Roman"/>
          <w:sz w:val="28"/>
          <w:szCs w:val="28"/>
        </w:rPr>
      </w:pPr>
    </w:p>
    <w:p w14:paraId="7B4EC3BB" w14:textId="6DD7DF9B" w:rsidR="00E135B6" w:rsidRDefault="00E135B6" w:rsidP="00B623E8">
      <w:pPr>
        <w:pStyle w:val="a4"/>
        <w:numPr>
          <w:ilvl w:val="0"/>
          <w:numId w:val="49"/>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(4) дополнить словами «</w:t>
      </w:r>
      <w:r w:rsidRPr="00E135B6">
        <w:rPr>
          <w:rFonts w:ascii="Proxima Nova ExCn Rg" w:hAnsi="Proxima Nova ExCn Rg" w:cs="Times New Roman"/>
          <w:sz w:val="28"/>
          <w:szCs w:val="28"/>
        </w:rPr>
        <w:t xml:space="preserve">с момента направления приглашения в соответствии с </w:t>
      </w:r>
      <w:proofErr w:type="spellStart"/>
      <w:r w:rsidRPr="00E135B6">
        <w:rPr>
          <w:rFonts w:ascii="Proxima Nova ExCn Rg" w:hAnsi="Proxima Nova ExCn Rg" w:cs="Times New Roman"/>
          <w:sz w:val="28"/>
          <w:szCs w:val="28"/>
        </w:rPr>
        <w:t>пп</w:t>
      </w:r>
      <w:proofErr w:type="spellEnd"/>
      <w:r w:rsidRPr="00E135B6">
        <w:rPr>
          <w:rFonts w:ascii="Proxima Nova ExCn Rg" w:hAnsi="Proxima Nova ExCn Rg" w:cs="Times New Roman"/>
          <w:sz w:val="28"/>
          <w:szCs w:val="28"/>
        </w:rPr>
        <w:t>. 16.2.1(5) Положения</w:t>
      </w:r>
      <w:r>
        <w:rPr>
          <w:rFonts w:ascii="Proxima Nova ExCn Rg" w:hAnsi="Proxima Nova ExCn Rg" w:cs="Times New Roman"/>
          <w:sz w:val="28"/>
          <w:szCs w:val="28"/>
        </w:rPr>
        <w:t>»;</w:t>
      </w:r>
    </w:p>
    <w:p w14:paraId="4128C374" w14:textId="77777777" w:rsidR="00E135B6" w:rsidRPr="00E135B6" w:rsidRDefault="00E135B6" w:rsidP="00B623E8">
      <w:pPr>
        <w:pStyle w:val="a4"/>
        <w:spacing w:after="0"/>
        <w:rPr>
          <w:rFonts w:ascii="Proxima Nova ExCn Rg" w:hAnsi="Proxima Nova ExCn Rg" w:cs="Times New Roman"/>
          <w:sz w:val="28"/>
          <w:szCs w:val="28"/>
        </w:rPr>
      </w:pPr>
    </w:p>
    <w:p w14:paraId="1B5FB17D" w14:textId="1813C402" w:rsidR="00E135B6" w:rsidRDefault="00E135B6" w:rsidP="00B623E8">
      <w:pPr>
        <w:pStyle w:val="a4"/>
        <w:numPr>
          <w:ilvl w:val="0"/>
          <w:numId w:val="49"/>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подпунктом (5) следующего содержания с последующим изменением нумерации подпунктов:</w:t>
      </w:r>
    </w:p>
    <w:p w14:paraId="2977AF60" w14:textId="77777777" w:rsidR="00E135B6" w:rsidRDefault="00E135B6" w:rsidP="00B623E8">
      <w:pPr>
        <w:pStyle w:val="a4"/>
        <w:spacing w:after="0"/>
        <w:ind w:left="0" w:firstLine="709"/>
        <w:jc w:val="both"/>
        <w:rPr>
          <w:rFonts w:ascii="Proxima Nova ExCn Rg" w:hAnsi="Proxima Nova ExCn Rg" w:cs="Times New Roman"/>
          <w:sz w:val="28"/>
          <w:szCs w:val="28"/>
        </w:rPr>
      </w:pPr>
    </w:p>
    <w:p w14:paraId="49533DCB" w14:textId="0DAA2E27" w:rsidR="00E135B6" w:rsidRDefault="00E135B6"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«(5) </w:t>
      </w:r>
      <w:r w:rsidRPr="00E135B6">
        <w:rPr>
          <w:rFonts w:ascii="Proxima Nova ExCn Rg" w:hAnsi="Proxima Nova ExCn Rg" w:cs="Times New Roman"/>
          <w:sz w:val="28"/>
          <w:szCs w:val="28"/>
        </w:rPr>
        <w:t>приглашение к участию в закупке направляется всем поставщикам, аккредитованным на ЕАТ; проведени</w:t>
      </w:r>
      <w:r w:rsidR="00565C29">
        <w:rPr>
          <w:rFonts w:ascii="Proxima Nova ExCn Rg" w:hAnsi="Proxima Nova ExCn Rg" w:cs="Times New Roman"/>
          <w:sz w:val="28"/>
          <w:szCs w:val="28"/>
        </w:rPr>
        <w:t>е</w:t>
      </w:r>
      <w:r w:rsidRPr="00E135B6">
        <w:rPr>
          <w:rFonts w:ascii="Proxima Nova ExCn Rg" w:hAnsi="Proxima Nova ExCn Rg" w:cs="Times New Roman"/>
          <w:sz w:val="28"/>
          <w:szCs w:val="28"/>
        </w:rPr>
        <w:t xml:space="preserve"> упрощенной закупки обеспечивается оператором ЕАТ в закрытой части ЕАТ без размещения в открытых источниках информации;</w:t>
      </w:r>
      <w:r>
        <w:rPr>
          <w:rFonts w:ascii="Proxima Nova ExCn Rg" w:hAnsi="Proxima Nova ExCn Rg" w:cs="Times New Roman"/>
          <w:sz w:val="28"/>
          <w:szCs w:val="28"/>
        </w:rPr>
        <w:t>»;</w:t>
      </w:r>
    </w:p>
    <w:p w14:paraId="17B7C443" w14:textId="77777777" w:rsidR="00E135B6" w:rsidRPr="00E135B6" w:rsidRDefault="00E135B6" w:rsidP="00B623E8">
      <w:pPr>
        <w:pStyle w:val="a4"/>
        <w:spacing w:after="0"/>
        <w:rPr>
          <w:rFonts w:ascii="Proxima Nova ExCn Rg" w:hAnsi="Proxima Nova ExCn Rg" w:cs="Times New Roman"/>
          <w:sz w:val="28"/>
          <w:szCs w:val="28"/>
        </w:rPr>
      </w:pPr>
    </w:p>
    <w:p w14:paraId="765C0010" w14:textId="2E8B3633" w:rsidR="00F608ED" w:rsidRDefault="00F608ED" w:rsidP="00B623E8">
      <w:pPr>
        <w:pStyle w:val="a4"/>
        <w:numPr>
          <w:ilvl w:val="0"/>
          <w:numId w:val="49"/>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w:t>
      </w:r>
      <w:r w:rsidR="00E135B6">
        <w:rPr>
          <w:rFonts w:ascii="Proxima Nova ExCn Rg" w:hAnsi="Proxima Nova ExCn Rg" w:cs="Times New Roman"/>
          <w:sz w:val="28"/>
          <w:szCs w:val="28"/>
        </w:rPr>
        <w:t>6</w:t>
      </w:r>
      <w:r>
        <w:rPr>
          <w:rFonts w:ascii="Proxima Nova ExCn Rg" w:hAnsi="Proxima Nova ExCn Rg" w:cs="Times New Roman"/>
          <w:sz w:val="28"/>
          <w:szCs w:val="28"/>
        </w:rPr>
        <w:t xml:space="preserve">) слова «заказчиками </w:t>
      </w:r>
      <w:r>
        <w:rPr>
          <w:rFonts w:ascii="Proxima Nova ExCn Rg" w:hAnsi="Proxima Nova ExCn Rg" w:cs="Times New Roman"/>
          <w:sz w:val="28"/>
          <w:szCs w:val="28"/>
          <w:lang w:val="en-US"/>
        </w:rPr>
        <w:t>I</w:t>
      </w:r>
      <w:r>
        <w:rPr>
          <w:rFonts w:ascii="Proxima Nova ExCn Rg" w:hAnsi="Proxima Nova ExCn Rg" w:cs="Times New Roman"/>
          <w:sz w:val="28"/>
          <w:szCs w:val="28"/>
        </w:rPr>
        <w:t xml:space="preserve"> группы» исключить, слова «подразделе 3.3» заменить словами «подразделах 3.1, 3.3»;</w:t>
      </w:r>
    </w:p>
    <w:p w14:paraId="17B7AA27" w14:textId="77777777" w:rsidR="00F608ED" w:rsidRPr="00F608ED" w:rsidRDefault="00F608ED" w:rsidP="00B623E8">
      <w:pPr>
        <w:pStyle w:val="a4"/>
        <w:spacing w:after="0"/>
        <w:ind w:left="0" w:firstLine="709"/>
        <w:rPr>
          <w:rFonts w:ascii="Proxima Nova ExCn Rg" w:hAnsi="Proxima Nova ExCn Rg" w:cs="Times New Roman"/>
          <w:sz w:val="28"/>
          <w:szCs w:val="28"/>
        </w:rPr>
      </w:pPr>
    </w:p>
    <w:p w14:paraId="3139F6A3" w14:textId="5A5C33C7" w:rsidR="00F608ED" w:rsidRDefault="00F608ED" w:rsidP="00B623E8">
      <w:pPr>
        <w:pStyle w:val="a4"/>
        <w:numPr>
          <w:ilvl w:val="0"/>
          <w:numId w:val="49"/>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w:t>
      </w:r>
      <w:r w:rsidR="00E135B6">
        <w:rPr>
          <w:rFonts w:ascii="Proxima Nova ExCn Rg" w:hAnsi="Proxima Nova ExCn Rg" w:cs="Times New Roman"/>
          <w:sz w:val="28"/>
          <w:szCs w:val="28"/>
        </w:rPr>
        <w:t>8</w:t>
      </w:r>
      <w:r>
        <w:rPr>
          <w:rFonts w:ascii="Proxima Nova ExCn Rg" w:hAnsi="Proxima Nova ExCn Rg" w:cs="Times New Roman"/>
          <w:sz w:val="28"/>
          <w:szCs w:val="28"/>
        </w:rPr>
        <w:t>) слова «подразделе 3.3» заменить словами «подразделах 3.1, 3.3»;</w:t>
      </w:r>
    </w:p>
    <w:p w14:paraId="32291AE9" w14:textId="77777777" w:rsidR="006127AF" w:rsidRPr="006127AF" w:rsidRDefault="006127AF" w:rsidP="00B623E8">
      <w:pPr>
        <w:pStyle w:val="a4"/>
        <w:spacing w:after="0"/>
        <w:rPr>
          <w:rFonts w:ascii="Proxima Nova ExCn Rg" w:hAnsi="Proxima Nova ExCn Rg" w:cs="Times New Roman"/>
          <w:sz w:val="28"/>
          <w:szCs w:val="28"/>
        </w:rPr>
      </w:pPr>
    </w:p>
    <w:p w14:paraId="214C0785" w14:textId="09E34A16" w:rsidR="000D3999" w:rsidRPr="00F304E5" w:rsidRDefault="000D399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16.2.2 изложить в новой редакции:</w:t>
      </w:r>
    </w:p>
    <w:p w14:paraId="0F332750" w14:textId="77777777" w:rsidR="000D3999" w:rsidRPr="000D3999" w:rsidRDefault="000D3999" w:rsidP="00B623E8">
      <w:pPr>
        <w:pStyle w:val="a4"/>
        <w:spacing w:after="0"/>
        <w:rPr>
          <w:rFonts w:ascii="Proxima Nova ExCn Rg" w:hAnsi="Proxima Nova ExCn Rg" w:cs="Times New Roman"/>
          <w:sz w:val="28"/>
          <w:szCs w:val="28"/>
        </w:rPr>
      </w:pPr>
    </w:p>
    <w:p w14:paraId="12238D89" w14:textId="6ADA4711" w:rsidR="000D3999" w:rsidRPr="000D3999" w:rsidRDefault="000D3999" w:rsidP="00B623E8">
      <w:pPr>
        <w:spacing w:after="0"/>
        <w:ind w:firstLine="851"/>
        <w:jc w:val="both"/>
        <w:rPr>
          <w:rFonts w:ascii="Proxima Nova ExCn Rg" w:hAnsi="Proxima Nova ExCn Rg" w:cs="Times New Roman"/>
          <w:sz w:val="28"/>
          <w:szCs w:val="28"/>
        </w:rPr>
      </w:pPr>
      <w:r>
        <w:rPr>
          <w:rFonts w:ascii="Proxima Nova ExCn Rg" w:hAnsi="Proxima Nova ExCn Rg" w:cs="Times New Roman"/>
          <w:sz w:val="28"/>
          <w:szCs w:val="28"/>
        </w:rPr>
        <w:t>«</w:t>
      </w:r>
      <w:r w:rsidRPr="000D3999">
        <w:rPr>
          <w:rFonts w:ascii="Proxima Nova ExCn Rg" w:hAnsi="Proxima Nova ExCn Rg" w:cs="Times New Roman"/>
          <w:sz w:val="28"/>
          <w:szCs w:val="28"/>
        </w:rPr>
        <w:t>16.2.2</w:t>
      </w:r>
      <w:r w:rsidRPr="000D3999">
        <w:rPr>
          <w:rFonts w:ascii="Proxima Nova ExCn Rg" w:hAnsi="Proxima Nova ExCn Rg" w:cs="Times New Roman"/>
          <w:sz w:val="28"/>
          <w:szCs w:val="28"/>
        </w:rPr>
        <w:tab/>
        <w:t>Заказчик вправе провести упрощенную закупку в случае, если предметом закупки является продукция общехозяйственного назначения, предназначенная для удовлетворения текущих потребностей заказчика:</w:t>
      </w:r>
    </w:p>
    <w:p w14:paraId="78F972E5"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(1)</w:t>
      </w:r>
      <w:r w:rsidRPr="000D3999">
        <w:rPr>
          <w:rFonts w:ascii="Proxima Nova ExCn Rg" w:hAnsi="Proxima Nova ExCn Rg" w:cs="Times New Roman"/>
          <w:sz w:val="28"/>
          <w:szCs w:val="28"/>
        </w:rPr>
        <w:tab/>
        <w:t>офисная бумага и канцелярские принадлежности;</w:t>
      </w:r>
    </w:p>
    <w:p w14:paraId="14B9A8E4"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(2)</w:t>
      </w:r>
      <w:r w:rsidRPr="000D3999">
        <w:rPr>
          <w:rFonts w:ascii="Proxima Nova ExCn Rg" w:hAnsi="Proxima Nova ExCn Rg" w:cs="Times New Roman"/>
          <w:sz w:val="28"/>
          <w:szCs w:val="28"/>
        </w:rPr>
        <w:tab/>
        <w:t>санаторно-курортные услуги;</w:t>
      </w:r>
    </w:p>
    <w:p w14:paraId="3190E34F"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(3)</w:t>
      </w:r>
      <w:r w:rsidRPr="000D3999">
        <w:rPr>
          <w:rFonts w:ascii="Proxima Nova ExCn Rg" w:hAnsi="Proxima Nova ExCn Rg" w:cs="Times New Roman"/>
          <w:sz w:val="28"/>
          <w:szCs w:val="28"/>
        </w:rPr>
        <w:tab/>
        <w:t>услуги по вывозу твердых бытовых отходов, уборке снега, клининговые услуги;</w:t>
      </w:r>
    </w:p>
    <w:p w14:paraId="1E6D152F"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(4)</w:t>
      </w:r>
      <w:r w:rsidRPr="000D3999">
        <w:rPr>
          <w:rFonts w:ascii="Proxima Nova ExCn Rg" w:hAnsi="Proxima Nova ExCn Rg" w:cs="Times New Roman"/>
          <w:sz w:val="28"/>
          <w:szCs w:val="28"/>
        </w:rPr>
        <w:tab/>
        <w:t>техническое обслуживание, ремонт и мойка автомобилей, поставка автомобильных запчастей;</w:t>
      </w:r>
    </w:p>
    <w:p w14:paraId="59D26A7D"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(5)</w:t>
      </w:r>
      <w:r w:rsidRPr="000D3999">
        <w:rPr>
          <w:rFonts w:ascii="Proxima Nova ExCn Rg" w:hAnsi="Proxima Nova ExCn Rg" w:cs="Times New Roman"/>
          <w:sz w:val="28"/>
          <w:szCs w:val="28"/>
        </w:rPr>
        <w:tab/>
        <w:t>услуги по доступу к справочным правовым системам;</w:t>
      </w:r>
    </w:p>
    <w:p w14:paraId="784C2303"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(6)</w:t>
      </w:r>
      <w:r w:rsidRPr="000D3999">
        <w:rPr>
          <w:rFonts w:ascii="Proxima Nova ExCn Rg" w:hAnsi="Proxima Nova ExCn Rg" w:cs="Times New Roman"/>
          <w:sz w:val="28"/>
          <w:szCs w:val="28"/>
        </w:rPr>
        <w:tab/>
        <w:t>услуги кейтеринга;</w:t>
      </w:r>
    </w:p>
    <w:p w14:paraId="1BE80F9F"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(7)</w:t>
      </w:r>
      <w:r w:rsidRPr="000D3999">
        <w:rPr>
          <w:rFonts w:ascii="Proxima Nova ExCn Rg" w:hAnsi="Proxima Nova ExCn Rg" w:cs="Times New Roman"/>
          <w:sz w:val="28"/>
          <w:szCs w:val="28"/>
        </w:rPr>
        <w:tab/>
        <w:t>услуги по стирке и чистке одежды;</w:t>
      </w:r>
    </w:p>
    <w:p w14:paraId="30ABFF09"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(8)</w:t>
      </w:r>
      <w:r w:rsidRPr="000D3999">
        <w:rPr>
          <w:rFonts w:ascii="Proxima Nova ExCn Rg" w:hAnsi="Proxima Nova ExCn Rg" w:cs="Times New Roman"/>
          <w:sz w:val="28"/>
          <w:szCs w:val="28"/>
        </w:rPr>
        <w:tab/>
        <w:t>сувенирная продукция, полиграфическая продукция, полиграфические услуги;</w:t>
      </w:r>
    </w:p>
    <w:p w14:paraId="5163BF8E"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(9)</w:t>
      </w:r>
      <w:r w:rsidRPr="000D3999">
        <w:rPr>
          <w:rFonts w:ascii="Proxima Nova ExCn Rg" w:hAnsi="Proxima Nova ExCn Rg" w:cs="Times New Roman"/>
          <w:sz w:val="28"/>
          <w:szCs w:val="28"/>
        </w:rPr>
        <w:tab/>
        <w:t>услуги по очистке воды и водоснабжению;</w:t>
      </w:r>
    </w:p>
    <w:p w14:paraId="7AB888C4"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(10)</w:t>
      </w:r>
      <w:r w:rsidRPr="000D3999">
        <w:rPr>
          <w:rFonts w:ascii="Proxima Nova ExCn Rg" w:hAnsi="Proxima Nova ExCn Rg" w:cs="Times New Roman"/>
          <w:sz w:val="28"/>
          <w:szCs w:val="28"/>
        </w:rPr>
        <w:tab/>
        <w:t>чистящие моющие и дезинфицирующие средства;</w:t>
      </w:r>
    </w:p>
    <w:p w14:paraId="1463D3C6"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(11)</w:t>
      </w:r>
      <w:r w:rsidRPr="000D3999">
        <w:rPr>
          <w:rFonts w:ascii="Proxima Nova ExCn Rg" w:hAnsi="Proxima Nova ExCn Rg" w:cs="Times New Roman"/>
          <w:sz w:val="28"/>
          <w:szCs w:val="28"/>
        </w:rPr>
        <w:tab/>
        <w:t>продукты питания, бутилированная вода;</w:t>
      </w:r>
    </w:p>
    <w:p w14:paraId="54BFFD1D" w14:textId="77777777" w:rsidR="000D3999" w:rsidRP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(12)</w:t>
      </w:r>
      <w:r w:rsidRPr="000D3999">
        <w:rPr>
          <w:rFonts w:ascii="Proxima Nova ExCn Rg" w:hAnsi="Proxima Nova ExCn Rg" w:cs="Times New Roman"/>
          <w:sz w:val="28"/>
          <w:szCs w:val="28"/>
        </w:rPr>
        <w:tab/>
        <w:t>бумажные изделия хозяйственно-бытового и санитарно- гигиенического назначения;</w:t>
      </w:r>
    </w:p>
    <w:p w14:paraId="2E0EF754" w14:textId="4BA4FC17" w:rsidR="000D3999" w:rsidRDefault="000D3999" w:rsidP="00B623E8">
      <w:pPr>
        <w:spacing w:after="0"/>
        <w:ind w:firstLine="851"/>
        <w:jc w:val="both"/>
        <w:rPr>
          <w:rFonts w:ascii="Proxima Nova ExCn Rg" w:hAnsi="Proxima Nova ExCn Rg" w:cs="Times New Roman"/>
          <w:sz w:val="28"/>
          <w:szCs w:val="28"/>
        </w:rPr>
      </w:pPr>
      <w:r w:rsidRPr="000D3999">
        <w:rPr>
          <w:rFonts w:ascii="Proxima Nova ExCn Rg" w:hAnsi="Proxima Nova ExCn Rg" w:cs="Times New Roman"/>
          <w:sz w:val="28"/>
          <w:szCs w:val="28"/>
        </w:rPr>
        <w:t>(13)</w:t>
      </w:r>
      <w:r w:rsidRPr="000D3999">
        <w:rPr>
          <w:rFonts w:ascii="Proxima Nova ExCn Rg" w:hAnsi="Proxima Nova ExCn Rg" w:cs="Times New Roman"/>
          <w:sz w:val="28"/>
          <w:szCs w:val="28"/>
        </w:rPr>
        <w:tab/>
        <w:t>дизайнерские услуги.</w:t>
      </w:r>
      <w:r>
        <w:rPr>
          <w:rFonts w:ascii="Proxima Nova ExCn Rg" w:hAnsi="Proxima Nova ExCn Rg" w:cs="Times New Roman"/>
          <w:sz w:val="28"/>
          <w:szCs w:val="28"/>
        </w:rPr>
        <w:t>»;</w:t>
      </w:r>
    </w:p>
    <w:p w14:paraId="1367ED2D" w14:textId="77777777" w:rsidR="000D3999" w:rsidRPr="000D3999" w:rsidRDefault="000D3999" w:rsidP="00B623E8">
      <w:pPr>
        <w:spacing w:after="0"/>
        <w:ind w:firstLine="851"/>
        <w:jc w:val="both"/>
        <w:rPr>
          <w:rFonts w:ascii="Proxima Nova ExCn Rg" w:hAnsi="Proxima Nova ExCn Rg" w:cs="Times New Roman"/>
          <w:sz w:val="28"/>
          <w:szCs w:val="28"/>
        </w:rPr>
      </w:pPr>
    </w:p>
    <w:p w14:paraId="2F4AAA61" w14:textId="2073A05F" w:rsidR="000D3999" w:rsidRPr="00F304E5" w:rsidRDefault="000D399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16.2.3 изложить в новой редакции:</w:t>
      </w:r>
    </w:p>
    <w:p w14:paraId="47C509AD" w14:textId="7D1C346A" w:rsidR="00F304E5" w:rsidRDefault="00F304E5" w:rsidP="00B623E8">
      <w:pPr>
        <w:pStyle w:val="a4"/>
        <w:spacing w:after="0"/>
        <w:ind w:left="709"/>
        <w:jc w:val="both"/>
        <w:rPr>
          <w:rFonts w:ascii="Proxima Nova ExCn Rg" w:hAnsi="Proxima Nova ExCn Rg" w:cs="Times New Roman"/>
          <w:sz w:val="28"/>
          <w:szCs w:val="28"/>
        </w:rPr>
      </w:pPr>
    </w:p>
    <w:p w14:paraId="30507A9C" w14:textId="55E2C372" w:rsidR="000D3999" w:rsidRPr="000D3999" w:rsidRDefault="000D3999"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w:t>
      </w:r>
      <w:r w:rsidRPr="000D3999">
        <w:rPr>
          <w:rFonts w:ascii="Proxima Nova ExCn Rg" w:hAnsi="Proxima Nova ExCn Rg" w:cs="Times New Roman"/>
          <w:sz w:val="28"/>
          <w:szCs w:val="28"/>
        </w:rPr>
        <w:t>16.2.3</w:t>
      </w:r>
      <w:r w:rsidRPr="000D3999">
        <w:rPr>
          <w:rFonts w:ascii="Proxima Nova ExCn Rg" w:hAnsi="Proxima Nova ExCn Rg" w:cs="Times New Roman"/>
          <w:sz w:val="28"/>
          <w:szCs w:val="28"/>
        </w:rPr>
        <w:tab/>
        <w:t>При проведении упрощенной закупки не допускается включение в состав извещения о проведении упрощенной закупки следующих сведений:</w:t>
      </w:r>
    </w:p>
    <w:p w14:paraId="1A7C7F53" w14:textId="77777777" w:rsidR="000D3999" w:rsidRPr="000D3999" w:rsidRDefault="000D3999" w:rsidP="00B623E8">
      <w:pPr>
        <w:pStyle w:val="a4"/>
        <w:spacing w:after="0"/>
        <w:ind w:left="0" w:firstLine="709"/>
        <w:jc w:val="both"/>
        <w:rPr>
          <w:rFonts w:ascii="Proxima Nova ExCn Rg" w:hAnsi="Proxima Nova ExCn Rg" w:cs="Times New Roman"/>
          <w:sz w:val="28"/>
          <w:szCs w:val="28"/>
        </w:rPr>
      </w:pPr>
      <w:r w:rsidRPr="000D3999">
        <w:rPr>
          <w:rFonts w:ascii="Proxima Nova ExCn Rg" w:hAnsi="Proxima Nova ExCn Rg" w:cs="Times New Roman"/>
          <w:sz w:val="28"/>
          <w:szCs w:val="28"/>
        </w:rPr>
        <w:t>(1)</w:t>
      </w:r>
      <w:r w:rsidRPr="000D3999">
        <w:rPr>
          <w:rFonts w:ascii="Proxima Nova ExCn Rg" w:hAnsi="Proxima Nova ExCn Rg" w:cs="Times New Roman"/>
          <w:sz w:val="28"/>
          <w:szCs w:val="28"/>
        </w:rPr>
        <w:tab/>
        <w:t>о лице, для исполнения обязательств перед которым проводится закупка;</w:t>
      </w:r>
    </w:p>
    <w:p w14:paraId="352D6606" w14:textId="77777777" w:rsidR="000D3999" w:rsidRPr="000D3999" w:rsidRDefault="000D3999" w:rsidP="00B623E8">
      <w:pPr>
        <w:pStyle w:val="a4"/>
        <w:spacing w:after="0"/>
        <w:ind w:left="0" w:firstLine="709"/>
        <w:jc w:val="both"/>
        <w:rPr>
          <w:rFonts w:ascii="Proxima Nova ExCn Rg" w:hAnsi="Proxima Nova ExCn Rg" w:cs="Times New Roman"/>
          <w:sz w:val="28"/>
          <w:szCs w:val="28"/>
        </w:rPr>
      </w:pPr>
      <w:r w:rsidRPr="000D3999">
        <w:rPr>
          <w:rFonts w:ascii="Proxima Nova ExCn Rg" w:hAnsi="Proxima Nova ExCn Rg" w:cs="Times New Roman"/>
          <w:sz w:val="28"/>
          <w:szCs w:val="28"/>
        </w:rPr>
        <w:t>(2)</w:t>
      </w:r>
      <w:r w:rsidRPr="000D3999">
        <w:rPr>
          <w:rFonts w:ascii="Proxima Nova ExCn Rg" w:hAnsi="Proxima Nova ExCn Rg" w:cs="Times New Roman"/>
          <w:sz w:val="28"/>
          <w:szCs w:val="28"/>
        </w:rPr>
        <w:tab/>
        <w:t>о кооперационных связях заказчика или третьих лиц;</w:t>
      </w:r>
    </w:p>
    <w:p w14:paraId="29AFC9F9" w14:textId="77777777" w:rsidR="000D3999" w:rsidRPr="000D3999" w:rsidRDefault="000D3999" w:rsidP="00B623E8">
      <w:pPr>
        <w:pStyle w:val="a4"/>
        <w:spacing w:after="0"/>
        <w:ind w:left="0" w:firstLine="709"/>
        <w:jc w:val="both"/>
        <w:rPr>
          <w:rFonts w:ascii="Proxima Nova ExCn Rg" w:hAnsi="Proxima Nova ExCn Rg" w:cs="Times New Roman"/>
          <w:sz w:val="28"/>
          <w:szCs w:val="28"/>
        </w:rPr>
      </w:pPr>
      <w:r w:rsidRPr="000D3999">
        <w:rPr>
          <w:rFonts w:ascii="Proxima Nova ExCn Rg" w:hAnsi="Proxima Nova ExCn Rg" w:cs="Times New Roman"/>
          <w:sz w:val="28"/>
          <w:szCs w:val="28"/>
        </w:rPr>
        <w:t>(3)</w:t>
      </w:r>
      <w:r w:rsidRPr="000D3999">
        <w:rPr>
          <w:rFonts w:ascii="Proxima Nova ExCn Rg" w:hAnsi="Proxima Nova ExCn Rg" w:cs="Times New Roman"/>
          <w:sz w:val="28"/>
          <w:szCs w:val="28"/>
        </w:rPr>
        <w:tab/>
        <w:t>о реквизитах контрактов (договоров);</w:t>
      </w:r>
    </w:p>
    <w:p w14:paraId="57E42E79" w14:textId="77777777" w:rsidR="000D3999" w:rsidRPr="000D3999" w:rsidRDefault="000D3999" w:rsidP="00B623E8">
      <w:pPr>
        <w:pStyle w:val="a4"/>
        <w:spacing w:after="0"/>
        <w:ind w:left="0" w:firstLine="709"/>
        <w:jc w:val="both"/>
        <w:rPr>
          <w:rFonts w:ascii="Proxima Nova ExCn Rg" w:hAnsi="Proxima Nova ExCn Rg" w:cs="Times New Roman"/>
          <w:sz w:val="28"/>
          <w:szCs w:val="28"/>
        </w:rPr>
      </w:pPr>
      <w:r w:rsidRPr="000D3999">
        <w:rPr>
          <w:rFonts w:ascii="Proxima Nova ExCn Rg" w:hAnsi="Proxima Nova ExCn Rg" w:cs="Times New Roman"/>
          <w:sz w:val="28"/>
          <w:szCs w:val="28"/>
        </w:rPr>
        <w:t>(4)</w:t>
      </w:r>
      <w:r w:rsidRPr="000D3999">
        <w:rPr>
          <w:rFonts w:ascii="Proxima Nova ExCn Rg" w:hAnsi="Proxima Nova ExCn Rg" w:cs="Times New Roman"/>
          <w:sz w:val="28"/>
          <w:szCs w:val="28"/>
        </w:rPr>
        <w:tab/>
        <w:t>о наименовании, номенклатуре и количестве конечного (готового) изделия продукции военного или двойного назначения;</w:t>
      </w:r>
    </w:p>
    <w:p w14:paraId="67D7A9B4" w14:textId="77777777" w:rsidR="000D3999" w:rsidRPr="000D3999" w:rsidRDefault="000D3999" w:rsidP="00B623E8">
      <w:pPr>
        <w:pStyle w:val="a4"/>
        <w:spacing w:after="0"/>
        <w:ind w:left="0" w:firstLine="709"/>
        <w:jc w:val="both"/>
        <w:rPr>
          <w:rFonts w:ascii="Proxima Nova ExCn Rg" w:hAnsi="Proxima Nova ExCn Rg" w:cs="Times New Roman"/>
          <w:sz w:val="28"/>
          <w:szCs w:val="28"/>
        </w:rPr>
      </w:pPr>
      <w:r w:rsidRPr="000D3999">
        <w:rPr>
          <w:rFonts w:ascii="Proxima Nova ExCn Rg" w:hAnsi="Proxima Nova ExCn Rg" w:cs="Times New Roman"/>
          <w:sz w:val="28"/>
          <w:szCs w:val="28"/>
        </w:rPr>
        <w:t>(5)</w:t>
      </w:r>
      <w:r w:rsidRPr="000D3999">
        <w:rPr>
          <w:rFonts w:ascii="Proxima Nova ExCn Rg" w:hAnsi="Proxima Nova ExCn Rg" w:cs="Times New Roman"/>
          <w:sz w:val="28"/>
          <w:szCs w:val="28"/>
        </w:rPr>
        <w:tab/>
        <w:t>об условиях исполнения и объемах ГОЗ, об идентификаторе государственного контракта;</w:t>
      </w:r>
    </w:p>
    <w:p w14:paraId="57963EBF" w14:textId="77777777" w:rsidR="000D3999" w:rsidRPr="000D3999" w:rsidRDefault="000D3999" w:rsidP="00B623E8">
      <w:pPr>
        <w:pStyle w:val="a4"/>
        <w:spacing w:after="0"/>
        <w:ind w:left="0" w:firstLine="709"/>
        <w:jc w:val="both"/>
        <w:rPr>
          <w:rFonts w:ascii="Proxima Nova ExCn Rg" w:hAnsi="Proxima Nova ExCn Rg" w:cs="Times New Roman"/>
          <w:sz w:val="28"/>
          <w:szCs w:val="28"/>
        </w:rPr>
      </w:pPr>
      <w:r w:rsidRPr="000D3999">
        <w:rPr>
          <w:rFonts w:ascii="Proxima Nova ExCn Rg" w:hAnsi="Proxima Nova ExCn Rg" w:cs="Times New Roman"/>
          <w:sz w:val="28"/>
          <w:szCs w:val="28"/>
        </w:rPr>
        <w:t>(6)</w:t>
      </w:r>
      <w:r w:rsidRPr="000D3999">
        <w:rPr>
          <w:rFonts w:ascii="Proxima Nova ExCn Rg" w:hAnsi="Proxima Nova ExCn Rg" w:cs="Times New Roman"/>
          <w:sz w:val="28"/>
          <w:szCs w:val="28"/>
        </w:rPr>
        <w:tab/>
        <w:t>о банковских реквизитах заказчика;</w:t>
      </w:r>
    </w:p>
    <w:p w14:paraId="39F215DB" w14:textId="77777777" w:rsidR="000D3999" w:rsidRPr="000D3999" w:rsidRDefault="000D3999" w:rsidP="00B623E8">
      <w:pPr>
        <w:pStyle w:val="a4"/>
        <w:spacing w:after="0"/>
        <w:ind w:left="0" w:firstLine="709"/>
        <w:jc w:val="both"/>
        <w:rPr>
          <w:rFonts w:ascii="Proxima Nova ExCn Rg" w:hAnsi="Proxima Nova ExCn Rg" w:cs="Times New Roman"/>
          <w:sz w:val="28"/>
          <w:szCs w:val="28"/>
        </w:rPr>
      </w:pPr>
      <w:r w:rsidRPr="000D3999">
        <w:rPr>
          <w:rFonts w:ascii="Proxima Nova ExCn Rg" w:hAnsi="Proxima Nova ExCn Rg" w:cs="Times New Roman"/>
          <w:sz w:val="28"/>
          <w:szCs w:val="28"/>
        </w:rPr>
        <w:t>(7)</w:t>
      </w:r>
      <w:r w:rsidRPr="000D3999">
        <w:rPr>
          <w:rFonts w:ascii="Proxima Nova ExCn Rg" w:hAnsi="Proxima Nova ExCn Rg" w:cs="Times New Roman"/>
          <w:sz w:val="28"/>
          <w:szCs w:val="28"/>
        </w:rPr>
        <w:tab/>
        <w:t>о составе и численности руководящих работников заказчика;</w:t>
      </w:r>
    </w:p>
    <w:p w14:paraId="3E13D2A0" w14:textId="5B3ED66D" w:rsidR="000D3999" w:rsidRDefault="000D3999" w:rsidP="00B623E8">
      <w:pPr>
        <w:pStyle w:val="a4"/>
        <w:spacing w:after="0"/>
        <w:ind w:left="0" w:firstLine="709"/>
        <w:jc w:val="both"/>
        <w:rPr>
          <w:rFonts w:ascii="Proxima Nova ExCn Rg" w:hAnsi="Proxima Nova ExCn Rg" w:cs="Times New Roman"/>
          <w:sz w:val="28"/>
          <w:szCs w:val="28"/>
        </w:rPr>
      </w:pPr>
      <w:r w:rsidRPr="000D3999">
        <w:rPr>
          <w:rFonts w:ascii="Proxima Nova ExCn Rg" w:hAnsi="Proxima Nova ExCn Rg" w:cs="Times New Roman"/>
          <w:sz w:val="28"/>
          <w:szCs w:val="28"/>
        </w:rPr>
        <w:t>(8)</w:t>
      </w:r>
      <w:r w:rsidRPr="000D3999">
        <w:rPr>
          <w:rFonts w:ascii="Proxima Nova ExCn Rg" w:hAnsi="Proxima Nova ExCn Rg" w:cs="Times New Roman"/>
          <w:sz w:val="28"/>
          <w:szCs w:val="28"/>
        </w:rPr>
        <w:tab/>
        <w:t>иная информация, раскрывающая существенные производственные или технологические процессы заказчика, распространение которой может нанести ущерб безопасности Российской Федерации, Корпорации, заказчика и (или) привести к введению мер ограничительного характера в отношении заказчика или третьих лиц.</w:t>
      </w:r>
      <w:r>
        <w:rPr>
          <w:rFonts w:ascii="Proxima Nova ExCn Rg" w:hAnsi="Proxima Nova ExCn Rg" w:cs="Times New Roman"/>
          <w:sz w:val="28"/>
          <w:szCs w:val="28"/>
        </w:rPr>
        <w:t>»;</w:t>
      </w:r>
    </w:p>
    <w:p w14:paraId="14B4F5E8" w14:textId="77777777" w:rsidR="000D3999" w:rsidRDefault="000D3999" w:rsidP="00B623E8">
      <w:pPr>
        <w:pStyle w:val="a4"/>
        <w:spacing w:after="0"/>
        <w:ind w:left="709"/>
        <w:jc w:val="both"/>
        <w:rPr>
          <w:rFonts w:ascii="Proxima Nova ExCn Rg" w:hAnsi="Proxima Nova ExCn Rg" w:cs="Times New Roman"/>
          <w:sz w:val="28"/>
          <w:szCs w:val="28"/>
        </w:rPr>
      </w:pPr>
    </w:p>
    <w:p w14:paraId="3FF4BECE" w14:textId="4ECA1A65" w:rsidR="000D3999" w:rsidRPr="00F304E5" w:rsidRDefault="000D399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16.2.4 изложить в новой редакции:</w:t>
      </w:r>
    </w:p>
    <w:p w14:paraId="439C9110" w14:textId="51ECD2F2" w:rsidR="00477F93" w:rsidRDefault="00477F93" w:rsidP="00B623E8">
      <w:pPr>
        <w:pStyle w:val="a4"/>
        <w:spacing w:after="0"/>
        <w:ind w:left="709"/>
        <w:jc w:val="both"/>
        <w:rPr>
          <w:rFonts w:ascii="Proxima Nova ExCn Rg" w:hAnsi="Proxima Nova ExCn Rg" w:cs="Times New Roman"/>
          <w:sz w:val="28"/>
          <w:szCs w:val="28"/>
        </w:rPr>
      </w:pPr>
    </w:p>
    <w:p w14:paraId="20CADF02" w14:textId="4F9C5705" w:rsidR="000D3999" w:rsidRPr="000D3999" w:rsidRDefault="000D3999"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0D3999">
        <w:rPr>
          <w:rFonts w:ascii="Proxima Nova ExCn Rg" w:hAnsi="Proxima Nova ExCn Rg" w:cs="Times New Roman"/>
          <w:sz w:val="28"/>
          <w:szCs w:val="28"/>
        </w:rPr>
        <w:t>16.2.4</w:t>
      </w:r>
      <w:r w:rsidRPr="000D3999">
        <w:rPr>
          <w:rFonts w:ascii="Proxima Nova ExCn Rg" w:hAnsi="Proxima Nova ExCn Rg" w:cs="Times New Roman"/>
          <w:sz w:val="28"/>
          <w:szCs w:val="28"/>
        </w:rPr>
        <w:tab/>
        <w:t>Упрощенная закупка не проводится в следующих случаях:</w:t>
      </w:r>
    </w:p>
    <w:p w14:paraId="21DA1470" w14:textId="77777777" w:rsidR="000D3999" w:rsidRPr="000D3999" w:rsidRDefault="000D3999" w:rsidP="00B623E8">
      <w:pPr>
        <w:pStyle w:val="a4"/>
        <w:spacing w:after="0"/>
        <w:ind w:left="0" w:firstLine="709"/>
        <w:jc w:val="both"/>
        <w:rPr>
          <w:rFonts w:ascii="Proxima Nova ExCn Rg" w:hAnsi="Proxima Nova ExCn Rg" w:cs="Times New Roman"/>
          <w:sz w:val="28"/>
          <w:szCs w:val="28"/>
        </w:rPr>
      </w:pPr>
      <w:r w:rsidRPr="000D3999">
        <w:rPr>
          <w:rFonts w:ascii="Proxima Nova ExCn Rg" w:hAnsi="Proxima Nova ExCn Rg" w:cs="Times New Roman"/>
          <w:sz w:val="28"/>
          <w:szCs w:val="28"/>
        </w:rPr>
        <w:t>(1)</w:t>
      </w:r>
      <w:r w:rsidRPr="000D3999">
        <w:rPr>
          <w:rFonts w:ascii="Proxima Nova ExCn Rg" w:hAnsi="Proxima Nova ExCn Rg" w:cs="Times New Roman"/>
          <w:sz w:val="28"/>
          <w:szCs w:val="28"/>
        </w:rPr>
        <w:tab/>
        <w:t>закупка осуществляется в рамках ГОЗ;</w:t>
      </w:r>
    </w:p>
    <w:p w14:paraId="0565685B" w14:textId="5F8F878B" w:rsidR="000D3999" w:rsidRDefault="000D3999" w:rsidP="00B623E8">
      <w:pPr>
        <w:pStyle w:val="a4"/>
        <w:spacing w:after="0"/>
        <w:ind w:left="0" w:firstLine="709"/>
        <w:jc w:val="both"/>
        <w:rPr>
          <w:rFonts w:ascii="Proxima Nova ExCn Rg" w:hAnsi="Proxima Nova ExCn Rg" w:cs="Times New Roman"/>
          <w:sz w:val="28"/>
          <w:szCs w:val="28"/>
        </w:rPr>
      </w:pPr>
      <w:r w:rsidRPr="000D3999">
        <w:rPr>
          <w:rFonts w:ascii="Proxima Nova ExCn Rg" w:hAnsi="Proxima Nova ExCn Rg" w:cs="Times New Roman"/>
          <w:sz w:val="28"/>
          <w:szCs w:val="28"/>
        </w:rPr>
        <w:t>(2)</w:t>
      </w:r>
      <w:r w:rsidRPr="000D3999">
        <w:rPr>
          <w:rFonts w:ascii="Proxima Nova ExCn Rg" w:hAnsi="Proxima Nova ExCn Rg" w:cs="Times New Roman"/>
          <w:sz w:val="28"/>
          <w:szCs w:val="28"/>
        </w:rPr>
        <w:tab/>
        <w:t>закупка осуществляется у единственного поставщика на основании п</w:t>
      </w:r>
      <w:r>
        <w:rPr>
          <w:rFonts w:ascii="Proxima Nova ExCn Rg" w:hAnsi="Proxima Nova ExCn Rg" w:cs="Times New Roman"/>
          <w:sz w:val="28"/>
          <w:szCs w:val="28"/>
        </w:rPr>
        <w:t>од</w:t>
      </w:r>
      <w:r w:rsidRPr="000D3999">
        <w:rPr>
          <w:rFonts w:ascii="Proxima Nova ExCn Rg" w:hAnsi="Proxima Nova ExCn Rg" w:cs="Times New Roman"/>
          <w:sz w:val="28"/>
          <w:szCs w:val="28"/>
        </w:rPr>
        <w:t>п. 6.6.2(39) Положения.</w:t>
      </w:r>
      <w:r>
        <w:rPr>
          <w:rFonts w:ascii="Proxima Nova ExCn Rg" w:hAnsi="Proxima Nova ExCn Rg" w:cs="Times New Roman"/>
          <w:sz w:val="28"/>
          <w:szCs w:val="28"/>
        </w:rPr>
        <w:t>»;</w:t>
      </w:r>
    </w:p>
    <w:p w14:paraId="7B1AEE93" w14:textId="77777777" w:rsidR="000D3999" w:rsidRPr="00477F93" w:rsidRDefault="000D3999" w:rsidP="00B623E8">
      <w:pPr>
        <w:pStyle w:val="a4"/>
        <w:spacing w:after="0"/>
        <w:ind w:left="709"/>
        <w:jc w:val="both"/>
        <w:rPr>
          <w:rFonts w:ascii="Proxima Nova ExCn Rg" w:hAnsi="Proxima Nova ExCn Rg" w:cs="Times New Roman"/>
          <w:sz w:val="28"/>
          <w:szCs w:val="28"/>
        </w:rPr>
      </w:pPr>
    </w:p>
    <w:p w14:paraId="0A690A49" w14:textId="3A6361A5" w:rsidR="000D3999" w:rsidRDefault="000D399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16.2.5</w:t>
      </w:r>
      <w:r w:rsidRPr="000D3999">
        <w:rPr>
          <w:rFonts w:ascii="Proxima Nova ExCn Rg" w:hAnsi="Proxima Nova ExCn Rg" w:cs="Times New Roman"/>
          <w:sz w:val="28"/>
          <w:szCs w:val="28"/>
        </w:rPr>
        <w:t xml:space="preserve"> </w:t>
      </w:r>
      <w:r>
        <w:rPr>
          <w:rFonts w:ascii="Proxima Nova ExCn Rg" w:hAnsi="Proxima Nova ExCn Rg" w:cs="Times New Roman"/>
          <w:sz w:val="28"/>
          <w:szCs w:val="28"/>
        </w:rPr>
        <w:t>следующего содержания:</w:t>
      </w:r>
    </w:p>
    <w:p w14:paraId="219D67FC" w14:textId="77777777" w:rsidR="000D3999" w:rsidRDefault="000D3999" w:rsidP="00B623E8">
      <w:pPr>
        <w:pStyle w:val="a4"/>
        <w:spacing w:after="0"/>
        <w:ind w:left="709"/>
        <w:jc w:val="both"/>
        <w:rPr>
          <w:rFonts w:ascii="Proxima Nova ExCn Rg" w:hAnsi="Proxima Nova ExCn Rg" w:cs="Times New Roman"/>
          <w:sz w:val="28"/>
          <w:szCs w:val="28"/>
        </w:rPr>
      </w:pPr>
    </w:p>
    <w:p w14:paraId="0BB1AB35" w14:textId="563EB7EA" w:rsidR="000D3999" w:rsidRDefault="000D3999"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0D3999">
        <w:rPr>
          <w:rFonts w:ascii="Proxima Nova ExCn Rg" w:hAnsi="Proxima Nova ExCn Rg" w:cs="Times New Roman"/>
          <w:sz w:val="28"/>
          <w:szCs w:val="28"/>
        </w:rPr>
        <w:t>16.2.5</w:t>
      </w:r>
      <w:r w:rsidRPr="000D3999">
        <w:rPr>
          <w:rFonts w:ascii="Proxima Nova ExCn Rg" w:hAnsi="Proxima Nova ExCn Rg" w:cs="Times New Roman"/>
          <w:sz w:val="28"/>
          <w:szCs w:val="28"/>
        </w:rPr>
        <w:tab/>
        <w:t>Проведение закупочной сессии на ЕАТ в нерабочие дни запрещается.</w:t>
      </w:r>
      <w:r>
        <w:rPr>
          <w:rFonts w:ascii="Proxima Nova ExCn Rg" w:hAnsi="Proxima Nova ExCn Rg" w:cs="Times New Roman"/>
          <w:sz w:val="28"/>
          <w:szCs w:val="28"/>
        </w:rPr>
        <w:t>»;</w:t>
      </w:r>
    </w:p>
    <w:p w14:paraId="3F226759" w14:textId="77777777" w:rsidR="000D3999" w:rsidRPr="000D3999" w:rsidRDefault="000D3999" w:rsidP="00B623E8">
      <w:pPr>
        <w:spacing w:after="0"/>
        <w:jc w:val="both"/>
        <w:rPr>
          <w:rFonts w:ascii="Proxima Nova ExCn Rg" w:hAnsi="Proxima Nova ExCn Rg" w:cs="Times New Roman"/>
          <w:sz w:val="28"/>
          <w:szCs w:val="28"/>
        </w:rPr>
      </w:pPr>
    </w:p>
    <w:p w14:paraId="4A980386" w14:textId="0336A057" w:rsidR="00BE5C26" w:rsidRDefault="000D399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16.2.6 следующего содержания:</w:t>
      </w:r>
    </w:p>
    <w:p w14:paraId="392FDA2D" w14:textId="643B2ADB" w:rsidR="000D3999" w:rsidRDefault="000D3999" w:rsidP="00B623E8">
      <w:pPr>
        <w:spacing w:after="0"/>
        <w:jc w:val="both"/>
        <w:rPr>
          <w:rFonts w:ascii="Proxima Nova ExCn Rg" w:hAnsi="Proxima Nova ExCn Rg" w:cs="Times New Roman"/>
          <w:sz w:val="28"/>
          <w:szCs w:val="28"/>
        </w:rPr>
      </w:pPr>
    </w:p>
    <w:p w14:paraId="4CE80AB2" w14:textId="09094907" w:rsidR="000D3999" w:rsidRDefault="000D3999"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0D3999">
        <w:rPr>
          <w:rFonts w:ascii="Proxima Nova ExCn Rg" w:hAnsi="Proxima Nova ExCn Rg" w:cs="Times New Roman"/>
          <w:sz w:val="28"/>
          <w:szCs w:val="28"/>
        </w:rPr>
        <w:t>16.</w:t>
      </w:r>
      <w:r>
        <w:rPr>
          <w:rFonts w:ascii="Proxima Nova ExCn Rg" w:hAnsi="Proxima Nova ExCn Rg" w:cs="Times New Roman"/>
          <w:sz w:val="28"/>
          <w:szCs w:val="28"/>
        </w:rPr>
        <w:t>2.6</w:t>
      </w:r>
      <w:r w:rsidRPr="000D3999">
        <w:rPr>
          <w:rFonts w:ascii="Proxima Nova ExCn Rg" w:hAnsi="Proxima Nova ExCn Rg" w:cs="Times New Roman"/>
          <w:sz w:val="28"/>
          <w:szCs w:val="28"/>
        </w:rPr>
        <w:tab/>
        <w:t>Договор по итогам упрощенной закупки заключается заказчиком в течение 10 (десяти) дней.</w:t>
      </w:r>
      <w:r>
        <w:rPr>
          <w:rFonts w:ascii="Proxima Nova ExCn Rg" w:hAnsi="Proxima Nova ExCn Rg" w:cs="Times New Roman"/>
          <w:sz w:val="28"/>
          <w:szCs w:val="28"/>
        </w:rPr>
        <w:t>»;</w:t>
      </w:r>
    </w:p>
    <w:p w14:paraId="0A2807D3" w14:textId="77777777" w:rsidR="000D3999" w:rsidRPr="000D3999" w:rsidRDefault="000D3999" w:rsidP="00B623E8">
      <w:pPr>
        <w:spacing w:after="0"/>
        <w:jc w:val="both"/>
        <w:rPr>
          <w:rFonts w:ascii="Proxima Nova ExCn Rg" w:hAnsi="Proxima Nova ExCn Rg" w:cs="Times New Roman"/>
          <w:sz w:val="28"/>
          <w:szCs w:val="28"/>
        </w:rPr>
      </w:pPr>
    </w:p>
    <w:p w14:paraId="2DFB9115" w14:textId="6A8E13AB" w:rsidR="00BE5C26" w:rsidRDefault="00F8430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16.2.7 следующего содержания:</w:t>
      </w:r>
    </w:p>
    <w:p w14:paraId="67958A3E" w14:textId="67EF5F43" w:rsidR="00F84309" w:rsidRDefault="00F84309" w:rsidP="00B623E8">
      <w:pPr>
        <w:spacing w:after="0"/>
        <w:jc w:val="both"/>
        <w:rPr>
          <w:rFonts w:ascii="Proxima Nova ExCn Rg" w:hAnsi="Proxima Nova ExCn Rg" w:cs="Times New Roman"/>
          <w:sz w:val="28"/>
          <w:szCs w:val="28"/>
        </w:rPr>
      </w:pPr>
    </w:p>
    <w:p w14:paraId="65268C6B" w14:textId="71D96CC1" w:rsidR="00F84309" w:rsidRDefault="00F84309"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F84309">
        <w:rPr>
          <w:rFonts w:ascii="Proxima Nova ExCn Rg" w:hAnsi="Proxima Nova ExCn Rg" w:cs="Times New Roman"/>
          <w:sz w:val="28"/>
          <w:szCs w:val="28"/>
        </w:rPr>
        <w:t>16.2.7</w:t>
      </w:r>
      <w:r w:rsidRPr="00F84309">
        <w:rPr>
          <w:rFonts w:ascii="Proxima Nova ExCn Rg" w:hAnsi="Proxima Nova ExCn Rg" w:cs="Times New Roman"/>
          <w:sz w:val="28"/>
          <w:szCs w:val="28"/>
        </w:rPr>
        <w:tab/>
        <w:t>Должностные лица заказчика несут ответственность за размещени</w:t>
      </w:r>
      <w:r w:rsidR="00F7711F">
        <w:rPr>
          <w:rFonts w:ascii="Proxima Nova ExCn Rg" w:hAnsi="Proxima Nova ExCn Rg" w:cs="Times New Roman"/>
          <w:sz w:val="28"/>
          <w:szCs w:val="28"/>
        </w:rPr>
        <w:t>е</w:t>
      </w:r>
      <w:r w:rsidRPr="00F84309">
        <w:rPr>
          <w:rFonts w:ascii="Proxima Nova ExCn Rg" w:hAnsi="Proxima Nova ExCn Rg" w:cs="Times New Roman"/>
          <w:sz w:val="28"/>
          <w:szCs w:val="28"/>
        </w:rPr>
        <w:t xml:space="preserve"> информации о закупках, создающей риски информационной безопасности, при проведении упрощенной закупки.</w:t>
      </w:r>
      <w:r>
        <w:rPr>
          <w:rFonts w:ascii="Proxima Nova ExCn Rg" w:hAnsi="Proxima Nova ExCn Rg" w:cs="Times New Roman"/>
          <w:sz w:val="28"/>
          <w:szCs w:val="28"/>
        </w:rPr>
        <w:t>»;</w:t>
      </w:r>
    </w:p>
    <w:p w14:paraId="412D6176" w14:textId="0500CAE1" w:rsidR="00F84309" w:rsidRDefault="00F84309" w:rsidP="00B623E8">
      <w:pPr>
        <w:spacing w:after="0"/>
        <w:ind w:firstLine="709"/>
        <w:jc w:val="both"/>
        <w:rPr>
          <w:rFonts w:ascii="Proxima Nova ExCn Rg" w:hAnsi="Proxima Nova ExCn Rg" w:cs="Times New Roman"/>
          <w:sz w:val="28"/>
          <w:szCs w:val="28"/>
        </w:rPr>
      </w:pPr>
    </w:p>
    <w:p w14:paraId="578B3DF5" w14:textId="37786F71" w:rsidR="00F84309" w:rsidRDefault="00F84309"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16.2.8 следующего содержания:</w:t>
      </w:r>
    </w:p>
    <w:p w14:paraId="22581320" w14:textId="77777777" w:rsidR="00F84309" w:rsidRDefault="00F84309" w:rsidP="00B623E8">
      <w:pPr>
        <w:pStyle w:val="a4"/>
        <w:spacing w:after="0"/>
        <w:ind w:left="709"/>
        <w:jc w:val="both"/>
        <w:rPr>
          <w:rFonts w:ascii="Proxima Nova ExCn Rg" w:hAnsi="Proxima Nova ExCn Rg" w:cs="Times New Roman"/>
          <w:sz w:val="28"/>
          <w:szCs w:val="28"/>
        </w:rPr>
      </w:pPr>
    </w:p>
    <w:p w14:paraId="0A73D981" w14:textId="6E793C67" w:rsidR="00F84309" w:rsidRDefault="00F84309"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w:t>
      </w:r>
      <w:r w:rsidRPr="00F84309">
        <w:rPr>
          <w:rFonts w:ascii="Proxima Nova ExCn Rg" w:hAnsi="Proxima Nova ExCn Rg" w:cs="Times New Roman"/>
          <w:sz w:val="28"/>
          <w:szCs w:val="28"/>
        </w:rPr>
        <w:t>16.2.8</w:t>
      </w:r>
      <w:r w:rsidRPr="00F84309">
        <w:rPr>
          <w:rFonts w:ascii="Proxima Nova ExCn Rg" w:hAnsi="Proxima Nova ExCn Rg" w:cs="Times New Roman"/>
          <w:sz w:val="28"/>
          <w:szCs w:val="28"/>
        </w:rPr>
        <w:tab/>
        <w:t>В случае признания упрощенной закупки несостоявшейся заказчик руководствуется п.  11.8.13, 11.8.14 Положения.</w:t>
      </w:r>
      <w:r>
        <w:rPr>
          <w:rFonts w:ascii="Proxima Nova ExCn Rg" w:hAnsi="Proxima Nova ExCn Rg" w:cs="Times New Roman"/>
          <w:sz w:val="28"/>
          <w:szCs w:val="28"/>
        </w:rPr>
        <w:t>»;</w:t>
      </w:r>
    </w:p>
    <w:p w14:paraId="3C0F3C98" w14:textId="2F9472C1" w:rsidR="00804E3E" w:rsidRDefault="00804E3E" w:rsidP="00B623E8">
      <w:pPr>
        <w:spacing w:after="0"/>
        <w:ind w:firstLine="709"/>
        <w:jc w:val="both"/>
        <w:rPr>
          <w:rFonts w:ascii="Proxima Nova ExCn Rg" w:hAnsi="Proxima Nova ExCn Rg" w:cs="Times New Roman"/>
          <w:sz w:val="28"/>
          <w:szCs w:val="28"/>
        </w:rPr>
      </w:pPr>
    </w:p>
    <w:p w14:paraId="4FC464ED" w14:textId="77777777" w:rsidR="00D6747C" w:rsidRDefault="00804E3E"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16.3.1</w:t>
      </w:r>
      <w:r w:rsidR="00D6747C">
        <w:rPr>
          <w:rFonts w:ascii="Proxima Nova ExCn Rg" w:hAnsi="Proxima Nova ExCn Rg" w:cs="Times New Roman"/>
          <w:sz w:val="28"/>
          <w:szCs w:val="28"/>
        </w:rPr>
        <w:t>:</w:t>
      </w:r>
    </w:p>
    <w:p w14:paraId="65B688ED" w14:textId="77777777" w:rsidR="00D6747C" w:rsidRDefault="00D6747C" w:rsidP="00B623E8">
      <w:pPr>
        <w:pStyle w:val="a4"/>
        <w:spacing w:after="0"/>
        <w:ind w:left="709"/>
        <w:jc w:val="both"/>
        <w:rPr>
          <w:rFonts w:ascii="Proxima Nova ExCn Rg" w:hAnsi="Proxima Nova ExCn Rg" w:cs="Times New Roman"/>
          <w:sz w:val="28"/>
          <w:szCs w:val="28"/>
        </w:rPr>
      </w:pPr>
    </w:p>
    <w:p w14:paraId="6D03204A" w14:textId="3E617A31" w:rsidR="00804E3E" w:rsidRDefault="00666E73" w:rsidP="00B623E8">
      <w:pPr>
        <w:pStyle w:val="a4"/>
        <w:numPr>
          <w:ilvl w:val="0"/>
          <w:numId w:val="14"/>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в подпунктах (2), (3), (5)</w:t>
      </w:r>
      <w:r w:rsidR="00804E3E">
        <w:rPr>
          <w:rFonts w:ascii="Proxima Nova ExCn Rg" w:hAnsi="Proxima Nova ExCn Rg" w:cs="Times New Roman"/>
          <w:sz w:val="28"/>
          <w:szCs w:val="28"/>
        </w:rPr>
        <w:t xml:space="preserve"> слова «ЭТП или» исключить;</w:t>
      </w:r>
    </w:p>
    <w:p w14:paraId="43200FCF" w14:textId="77777777" w:rsidR="00D6747C" w:rsidRDefault="00D6747C" w:rsidP="00B623E8">
      <w:pPr>
        <w:pStyle w:val="a4"/>
        <w:spacing w:after="0"/>
        <w:ind w:left="1429"/>
        <w:jc w:val="both"/>
        <w:rPr>
          <w:rFonts w:ascii="Proxima Nova ExCn Rg" w:hAnsi="Proxima Nova ExCn Rg" w:cs="Times New Roman"/>
          <w:sz w:val="28"/>
          <w:szCs w:val="28"/>
        </w:rPr>
      </w:pPr>
    </w:p>
    <w:p w14:paraId="1442DFD8" w14:textId="1B264666" w:rsidR="00396D44" w:rsidRDefault="00396D44" w:rsidP="00B623E8">
      <w:pPr>
        <w:pStyle w:val="a4"/>
        <w:numPr>
          <w:ilvl w:val="0"/>
          <w:numId w:val="14"/>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(7) слова «подразделе 3.3» заменить словами «подразделах 3.1, 3.3»;</w:t>
      </w:r>
    </w:p>
    <w:p w14:paraId="7D3E6CB7" w14:textId="77777777" w:rsidR="00396D44" w:rsidRPr="00396D44" w:rsidRDefault="00396D44" w:rsidP="00B623E8">
      <w:pPr>
        <w:pStyle w:val="a4"/>
        <w:spacing w:after="0"/>
        <w:rPr>
          <w:rFonts w:ascii="Proxima Nova ExCn Rg" w:hAnsi="Proxima Nova ExCn Rg" w:cs="Times New Roman"/>
          <w:sz w:val="28"/>
          <w:szCs w:val="28"/>
        </w:rPr>
      </w:pPr>
    </w:p>
    <w:p w14:paraId="601B4350" w14:textId="131AA71E" w:rsidR="00396D44" w:rsidRDefault="00396D44" w:rsidP="00B623E8">
      <w:pPr>
        <w:pStyle w:val="a4"/>
        <w:numPr>
          <w:ilvl w:val="0"/>
          <w:numId w:val="14"/>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(9) слова «подразделе 3.3» заменить словами «подразделах 3.1, 3.3»;</w:t>
      </w:r>
    </w:p>
    <w:p w14:paraId="40CEBAF7" w14:textId="77777777" w:rsidR="00666E73" w:rsidRPr="000E2873" w:rsidRDefault="00666E73" w:rsidP="000E2873">
      <w:pPr>
        <w:spacing w:after="0"/>
        <w:ind w:left="709"/>
        <w:jc w:val="both"/>
        <w:rPr>
          <w:rFonts w:ascii="Proxima Nova ExCn Rg" w:hAnsi="Proxima Nova ExCn Rg" w:cs="Times New Roman"/>
          <w:sz w:val="28"/>
          <w:szCs w:val="28"/>
        </w:rPr>
      </w:pPr>
    </w:p>
    <w:p w14:paraId="1BAFBE3A" w14:textId="7B21E07B" w:rsidR="00D6747C" w:rsidRPr="00396D44" w:rsidRDefault="00D6747C" w:rsidP="00B623E8">
      <w:pPr>
        <w:pStyle w:val="a4"/>
        <w:numPr>
          <w:ilvl w:val="0"/>
          <w:numId w:val="14"/>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(10) слов</w:t>
      </w:r>
      <w:r w:rsidR="00396D44">
        <w:rPr>
          <w:rFonts w:ascii="Proxima Nova ExCn Rg" w:hAnsi="Proxima Nova ExCn Rg" w:cs="Times New Roman"/>
          <w:sz w:val="28"/>
          <w:szCs w:val="28"/>
        </w:rPr>
        <w:t>а</w:t>
      </w:r>
      <w:r>
        <w:rPr>
          <w:rFonts w:ascii="Proxima Nova ExCn Rg" w:hAnsi="Proxima Nova ExCn Rg" w:cs="Times New Roman"/>
          <w:sz w:val="28"/>
          <w:szCs w:val="28"/>
        </w:rPr>
        <w:t xml:space="preserve"> «заказчиками </w:t>
      </w:r>
      <w:r>
        <w:rPr>
          <w:rFonts w:ascii="Proxima Nova ExCn Rg" w:hAnsi="Proxima Nova ExCn Rg" w:cs="Times New Roman"/>
          <w:sz w:val="28"/>
          <w:szCs w:val="28"/>
          <w:lang w:val="en-US"/>
        </w:rPr>
        <w:t>I</w:t>
      </w:r>
      <w:r w:rsidR="00396D44">
        <w:rPr>
          <w:rFonts w:ascii="Proxima Nova ExCn Rg" w:hAnsi="Proxima Nova ExCn Rg" w:cs="Times New Roman"/>
          <w:sz w:val="28"/>
          <w:szCs w:val="28"/>
        </w:rPr>
        <w:t xml:space="preserve"> и </w:t>
      </w:r>
      <w:r w:rsidR="00396D44">
        <w:rPr>
          <w:rFonts w:ascii="Proxima Nova ExCn Rg" w:hAnsi="Proxima Nova ExCn Rg" w:cs="Times New Roman"/>
          <w:sz w:val="28"/>
          <w:szCs w:val="28"/>
          <w:lang w:val="en-US"/>
        </w:rPr>
        <w:t>II</w:t>
      </w:r>
      <w:r w:rsidR="00396D44">
        <w:rPr>
          <w:rFonts w:ascii="Proxima Nova ExCn Rg" w:hAnsi="Proxima Nova ExCn Rg" w:cs="Times New Roman"/>
          <w:sz w:val="28"/>
          <w:szCs w:val="28"/>
        </w:rPr>
        <w:t xml:space="preserve"> группы</w:t>
      </w:r>
      <w:r>
        <w:rPr>
          <w:rFonts w:ascii="Proxima Nova ExCn Rg" w:hAnsi="Proxima Nova ExCn Rg" w:cs="Times New Roman"/>
          <w:sz w:val="28"/>
          <w:szCs w:val="28"/>
        </w:rPr>
        <w:t xml:space="preserve">» </w:t>
      </w:r>
      <w:r w:rsidR="00396D44">
        <w:rPr>
          <w:rFonts w:ascii="Proxima Nova ExCn Rg" w:hAnsi="Proxima Nova ExCn Rg" w:cs="Times New Roman"/>
          <w:sz w:val="28"/>
          <w:szCs w:val="28"/>
        </w:rPr>
        <w:t>исключить, слова «подразделе 3.3» заменить словами «подразделах 3.1, 3.3»;</w:t>
      </w:r>
    </w:p>
    <w:p w14:paraId="5A610A83" w14:textId="77777777" w:rsidR="00804E3E" w:rsidRDefault="00804E3E" w:rsidP="00B623E8">
      <w:pPr>
        <w:pStyle w:val="a4"/>
        <w:spacing w:after="0"/>
        <w:ind w:left="709"/>
        <w:jc w:val="both"/>
        <w:rPr>
          <w:rFonts w:ascii="Proxima Nova ExCn Rg" w:hAnsi="Proxima Nova ExCn Rg" w:cs="Times New Roman"/>
          <w:sz w:val="28"/>
          <w:szCs w:val="28"/>
        </w:rPr>
      </w:pPr>
    </w:p>
    <w:p w14:paraId="3DB83A23" w14:textId="6E5FBDCC" w:rsidR="00804E3E" w:rsidRDefault="00666E73"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w:t>
      </w:r>
      <w:r w:rsidR="00804E3E">
        <w:rPr>
          <w:rFonts w:ascii="Proxima Nova ExCn Rg" w:hAnsi="Proxima Nova ExCn Rg" w:cs="Times New Roman"/>
          <w:sz w:val="28"/>
          <w:szCs w:val="28"/>
        </w:rPr>
        <w:t>одраздел 16.4</w:t>
      </w:r>
      <w:r>
        <w:rPr>
          <w:rFonts w:ascii="Proxima Nova ExCn Rg" w:hAnsi="Proxima Nova ExCn Rg" w:cs="Times New Roman"/>
          <w:sz w:val="28"/>
          <w:szCs w:val="28"/>
        </w:rPr>
        <w:t xml:space="preserve"> </w:t>
      </w:r>
      <w:r w:rsidR="00655AE7">
        <w:rPr>
          <w:rFonts w:ascii="Proxima Nova ExCn Rg" w:hAnsi="Proxima Nova ExCn Rg" w:cs="Times New Roman"/>
          <w:sz w:val="28"/>
          <w:szCs w:val="28"/>
        </w:rPr>
        <w:t>изложить в новой редакции</w:t>
      </w:r>
      <w:r w:rsidR="00804E3E">
        <w:rPr>
          <w:rFonts w:ascii="Proxima Nova ExCn Rg" w:hAnsi="Proxima Nova ExCn Rg" w:cs="Times New Roman"/>
          <w:sz w:val="28"/>
          <w:szCs w:val="28"/>
        </w:rPr>
        <w:t>:</w:t>
      </w:r>
    </w:p>
    <w:p w14:paraId="5F9B28E7" w14:textId="0196B45E" w:rsidR="00804E3E" w:rsidRDefault="00804E3E" w:rsidP="00B623E8">
      <w:pPr>
        <w:pStyle w:val="a4"/>
        <w:spacing w:after="0"/>
        <w:rPr>
          <w:rFonts w:ascii="Proxima Nova ExCn Rg" w:hAnsi="Proxima Nova ExCn Rg" w:cs="Times New Roman"/>
          <w:sz w:val="28"/>
          <w:szCs w:val="28"/>
        </w:rPr>
      </w:pPr>
    </w:p>
    <w:p w14:paraId="2FAEF67B" w14:textId="77777777" w:rsidR="00655AE7" w:rsidRDefault="00655AE7" w:rsidP="000E2873">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0E2873">
        <w:rPr>
          <w:rFonts w:ascii="Proxima Nova ExCn Rg" w:hAnsi="Proxima Nova ExCn Rg" w:cs="Times New Roman"/>
          <w:b/>
          <w:sz w:val="28"/>
          <w:szCs w:val="28"/>
        </w:rPr>
        <w:t>16.4 Проведение ценового запроса</w:t>
      </w:r>
    </w:p>
    <w:p w14:paraId="614BF511" w14:textId="48F044A6" w:rsidR="00655AE7" w:rsidRPr="0031114F" w:rsidRDefault="00655AE7" w:rsidP="000E2873">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16.4.1</w:t>
      </w:r>
      <w:r w:rsidR="003C3742" w:rsidRPr="000E2873">
        <w:rPr>
          <w:rFonts w:ascii="Proxima Nova ExCn Rg" w:hAnsi="Proxima Nova ExCn Rg" w:cs="Times New Roman"/>
          <w:sz w:val="28"/>
          <w:szCs w:val="28"/>
        </w:rPr>
        <w:t xml:space="preserve"> Ценовой запрос может проводиться заказчиками любой группы, в отношении которых введены меры ограничительного характера, при соблюдении условий, установленных настоящим подразделом и иными нормами Положения</w:t>
      </w:r>
      <w:r w:rsidR="0031114F">
        <w:rPr>
          <w:rFonts w:ascii="Proxima Nova ExCn Rg" w:hAnsi="Proxima Nova ExCn Rg" w:cs="Times New Roman"/>
          <w:sz w:val="28"/>
          <w:szCs w:val="28"/>
        </w:rPr>
        <w:t>.</w:t>
      </w:r>
    </w:p>
    <w:p w14:paraId="0D923D70" w14:textId="44865F88" w:rsidR="00655AE7" w:rsidRPr="0031114F" w:rsidRDefault="00655AE7" w:rsidP="000E2873">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16.4.2</w:t>
      </w:r>
      <w:r w:rsidR="0031114F" w:rsidRPr="000E2873">
        <w:rPr>
          <w:rFonts w:ascii="Proxima Nova ExCn Rg" w:hAnsi="Proxima Nova ExCn Rg" w:cs="Times New Roman"/>
          <w:sz w:val="28"/>
          <w:szCs w:val="28"/>
        </w:rPr>
        <w:t xml:space="preserve"> Ценовой запрос является неконкурентным способом закупки и проводится только </w:t>
      </w:r>
      <w:bookmarkStart w:id="4" w:name="_Hlk131757986"/>
      <w:r w:rsidR="0031114F" w:rsidRPr="000E2873">
        <w:rPr>
          <w:rFonts w:ascii="Proxima Nova ExCn Rg" w:hAnsi="Proxima Nova ExCn Rg" w:cs="Times New Roman"/>
          <w:sz w:val="28"/>
          <w:szCs w:val="28"/>
        </w:rPr>
        <w:t>в закрытой форме</w:t>
      </w:r>
      <w:bookmarkEnd w:id="4"/>
      <w:r w:rsidR="0031114F" w:rsidRPr="000E2873">
        <w:rPr>
          <w:rFonts w:ascii="Proxima Nova ExCn Rg" w:hAnsi="Proxima Nova ExCn Rg" w:cs="Times New Roman"/>
          <w:sz w:val="28"/>
          <w:szCs w:val="28"/>
        </w:rPr>
        <w:t xml:space="preserve"> на ЗЭТП; сведения о проведении ценового запроса </w:t>
      </w:r>
      <w:bookmarkStart w:id="5" w:name="_Hlk131758034"/>
      <w:r w:rsidR="0031114F" w:rsidRPr="000E2873">
        <w:rPr>
          <w:rFonts w:ascii="Proxima Nova ExCn Rg" w:hAnsi="Proxima Nova ExCn Rg" w:cs="Times New Roman"/>
          <w:sz w:val="28"/>
          <w:szCs w:val="28"/>
        </w:rPr>
        <w:t xml:space="preserve">не подлежат размещению на официальном сайте ЕИС </w:t>
      </w:r>
      <w:bookmarkEnd w:id="5"/>
      <w:r w:rsidR="0031114F" w:rsidRPr="000E2873">
        <w:rPr>
          <w:rFonts w:ascii="Proxima Nova ExCn Rg" w:hAnsi="Proxima Nova ExCn Rg" w:cs="Times New Roman"/>
          <w:sz w:val="28"/>
          <w:szCs w:val="28"/>
        </w:rPr>
        <w:t>или в других открытых источниках</w:t>
      </w:r>
      <w:r w:rsidR="0031114F">
        <w:rPr>
          <w:rFonts w:ascii="Proxima Nova ExCn Rg" w:hAnsi="Proxima Nova ExCn Rg" w:cs="Times New Roman"/>
          <w:sz w:val="28"/>
          <w:szCs w:val="28"/>
        </w:rPr>
        <w:t>.</w:t>
      </w:r>
    </w:p>
    <w:p w14:paraId="4C746955" w14:textId="3B8393D5"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16.</w:t>
      </w:r>
      <w:r>
        <w:rPr>
          <w:rFonts w:ascii="Proxima Nova ExCn Rg" w:hAnsi="Proxima Nova ExCn Rg" w:cs="Times New Roman"/>
          <w:sz w:val="28"/>
          <w:szCs w:val="28"/>
        </w:rPr>
        <w:t>4.3</w:t>
      </w:r>
      <w:r w:rsidR="00655AE7">
        <w:rPr>
          <w:rFonts w:ascii="Proxima Nova ExCn Rg" w:hAnsi="Proxima Nova ExCn Rg" w:cs="Times New Roman"/>
          <w:sz w:val="28"/>
          <w:szCs w:val="28"/>
        </w:rPr>
        <w:t xml:space="preserve"> </w:t>
      </w:r>
      <w:r w:rsidRPr="00076D04">
        <w:rPr>
          <w:rFonts w:ascii="Proxima Nova ExCn Rg" w:hAnsi="Proxima Nova ExCn Rg" w:cs="Times New Roman"/>
          <w:sz w:val="28"/>
          <w:szCs w:val="28"/>
        </w:rPr>
        <w:t>Ценовой запрос проводится в порядке, установленном Положением для проведения запроса котировок/запроса цен (раздел 12 Положения), с учетом п. 16.4.2 Положения и следующих особенностей:</w:t>
      </w:r>
    </w:p>
    <w:p w14:paraId="28F9CD8D" w14:textId="41CB21CE"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(1)</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ценовой запрос не является торгами;</w:t>
      </w:r>
    </w:p>
    <w:p w14:paraId="124F74BD" w14:textId="28DCA3FE"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(2)</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 xml:space="preserve">возможность проведения квалификационного отбора для отдельной закупки (п. 8.1 Положения) или для серии закупок (п. 8.2 Положения) при проведении ценового запроса не предусмотрена; </w:t>
      </w:r>
    </w:p>
    <w:p w14:paraId="0D3E3A53" w14:textId="338C1E0B"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(3)</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подача альтернативных предложений (п. 8.4 Положения) не допускается;</w:t>
      </w:r>
    </w:p>
    <w:p w14:paraId="27503674" w14:textId="21694C83"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(4)</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участниками ценового запроса могут быть только поставщики, обладающие статусом «аккредитован» или представившие в составе заявки на участие в закупке надлежащую заявку на аккредитацию в соответствии с подразделом 6.7 Положения;</w:t>
      </w:r>
    </w:p>
    <w:p w14:paraId="4B45D1BD" w14:textId="5FA90020"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(5)</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при проведении ценового запроса подача встречных предложений по условиям проекта договора (п. 10.7.5 Положения не допускается);</w:t>
      </w:r>
    </w:p>
    <w:p w14:paraId="508C1215" w14:textId="7176B0DA"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(6)</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 xml:space="preserve">при проведении ценового запроса переторжка проводится в порядке, установленном </w:t>
      </w:r>
      <w:proofErr w:type="spellStart"/>
      <w:r w:rsidRPr="00076D04">
        <w:rPr>
          <w:rFonts w:ascii="Proxima Nova ExCn Rg" w:hAnsi="Proxima Nova ExCn Rg" w:cs="Times New Roman"/>
          <w:sz w:val="28"/>
          <w:szCs w:val="28"/>
        </w:rPr>
        <w:t>пп</w:t>
      </w:r>
      <w:proofErr w:type="spellEnd"/>
      <w:r w:rsidRPr="00076D04">
        <w:rPr>
          <w:rFonts w:ascii="Proxima Nova ExCn Rg" w:hAnsi="Proxima Nova ExCn Rg" w:cs="Times New Roman"/>
          <w:sz w:val="28"/>
          <w:szCs w:val="28"/>
        </w:rPr>
        <w:t>. 8.5.4(1) Положения;</w:t>
      </w:r>
    </w:p>
    <w:p w14:paraId="289E81FA" w14:textId="716B843E"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(7)</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 xml:space="preserve">требование о проведении </w:t>
      </w:r>
      <w:proofErr w:type="spellStart"/>
      <w:r w:rsidRPr="00076D04">
        <w:rPr>
          <w:rFonts w:ascii="Proxima Nova ExCn Rg" w:hAnsi="Proxima Nova ExCn Rg" w:cs="Times New Roman"/>
          <w:sz w:val="28"/>
          <w:szCs w:val="28"/>
        </w:rPr>
        <w:t>постквалификации</w:t>
      </w:r>
      <w:proofErr w:type="spellEnd"/>
      <w:r w:rsidRPr="00076D04">
        <w:rPr>
          <w:rFonts w:ascii="Proxima Nova ExCn Rg" w:hAnsi="Proxima Nova ExCn Rg" w:cs="Times New Roman"/>
          <w:sz w:val="28"/>
          <w:szCs w:val="28"/>
        </w:rPr>
        <w:t xml:space="preserve"> при проведении ценового запроса не применяется;</w:t>
      </w:r>
    </w:p>
    <w:p w14:paraId="63ED1F32" w14:textId="44BD31D7"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lastRenderedPageBreak/>
        <w:t>(8)</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установление требований к продукции осуществляется в соответствии с подразделом 10.3 Положения;</w:t>
      </w:r>
    </w:p>
    <w:p w14:paraId="1AD2B707" w14:textId="292DCD90"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(9)</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установление требований к участникам закупки осуществляется в соответствии с подразделом 10.4, 10.5 Положения;</w:t>
      </w:r>
    </w:p>
    <w:p w14:paraId="20C456AB" w14:textId="5D33D997"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(10)</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установление требования об обеспечении заявки на участие в закупке осуществляется в соответствии с подразделом 10.10 Положения;</w:t>
      </w:r>
    </w:p>
    <w:p w14:paraId="273DB0C5" w14:textId="292F4C40"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(11)</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установление требования об обеспечении исполнения договора осуществляется в соответствии с подразделом 10.11 Положения;</w:t>
      </w:r>
    </w:p>
    <w:p w14:paraId="04B33675" w14:textId="168CF74A"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(12)</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проведение анонсирования закупки, конференции по параметрам предстоящей закупки при проведении ценового запроса не осуществляется;</w:t>
      </w:r>
    </w:p>
    <w:p w14:paraId="6A3CE584" w14:textId="38F782A9"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(13)</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при проведении ценового запроса применяются антидемпинговые меры, предусмотренные подразделом 11.3 Положения;</w:t>
      </w:r>
    </w:p>
    <w:p w14:paraId="3D3DEFF1" w14:textId="0A5C70C1"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(14)</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информация о проведении ценового запроса подлежит официальному размещению в соответствии с подп. 3.1.1(3), 3.1.1(4) Положения;</w:t>
      </w:r>
    </w:p>
    <w:p w14:paraId="0C2AB51D" w14:textId="175E4A0C" w:rsidR="00076D04" w:rsidRPr="00076D04"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(15)</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при проведении ценового запроса приглашение к участию в закупке направляется всем поставщикам, аккредитованным на ЗЭТП;</w:t>
      </w:r>
    </w:p>
    <w:p w14:paraId="16C0019A" w14:textId="43F1E986" w:rsidR="0031114F" w:rsidRDefault="00076D04" w:rsidP="00B623E8">
      <w:pPr>
        <w:pStyle w:val="a4"/>
        <w:spacing w:after="0"/>
        <w:ind w:left="0" w:firstLine="709"/>
        <w:jc w:val="both"/>
        <w:rPr>
          <w:rFonts w:ascii="Proxima Nova ExCn Rg" w:hAnsi="Proxima Nova ExCn Rg" w:cs="Times New Roman"/>
          <w:sz w:val="28"/>
          <w:szCs w:val="28"/>
        </w:rPr>
      </w:pPr>
      <w:r w:rsidRPr="00076D04">
        <w:rPr>
          <w:rFonts w:ascii="Proxima Nova ExCn Rg" w:hAnsi="Proxima Nova ExCn Rg" w:cs="Times New Roman"/>
          <w:sz w:val="28"/>
          <w:szCs w:val="28"/>
        </w:rPr>
        <w:t>(16)</w:t>
      </w:r>
      <w:r w:rsidR="0031114F">
        <w:rPr>
          <w:rFonts w:ascii="Proxima Nova ExCn Rg" w:hAnsi="Proxima Nova ExCn Rg" w:cs="Times New Roman"/>
          <w:sz w:val="28"/>
          <w:szCs w:val="28"/>
        </w:rPr>
        <w:t xml:space="preserve"> </w:t>
      </w:r>
      <w:r w:rsidRPr="00076D04">
        <w:rPr>
          <w:rFonts w:ascii="Proxima Nova ExCn Rg" w:hAnsi="Proxima Nova ExCn Rg" w:cs="Times New Roman"/>
          <w:sz w:val="28"/>
          <w:szCs w:val="28"/>
        </w:rPr>
        <w:t xml:space="preserve">информация о </w:t>
      </w:r>
      <w:r w:rsidR="00E135B6">
        <w:rPr>
          <w:rFonts w:ascii="Proxima Nova ExCn Rg" w:hAnsi="Proxima Nova ExCn Rg" w:cs="Times New Roman"/>
          <w:sz w:val="28"/>
          <w:szCs w:val="28"/>
        </w:rPr>
        <w:t>договоре, заключенном по итогам закупки,</w:t>
      </w:r>
      <w:r w:rsidRPr="00076D04">
        <w:rPr>
          <w:rFonts w:ascii="Proxima Nova ExCn Rg" w:hAnsi="Proxima Nova ExCn Rg" w:cs="Times New Roman"/>
          <w:sz w:val="28"/>
          <w:szCs w:val="28"/>
        </w:rPr>
        <w:t xml:space="preserve"> направляется заказчиками I группы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w:t>
      </w:r>
      <w:r w:rsidR="0031114F">
        <w:rPr>
          <w:rFonts w:ascii="Proxima Nova ExCn Rg" w:hAnsi="Proxima Nova ExCn Rg" w:cs="Times New Roman"/>
          <w:sz w:val="28"/>
          <w:szCs w:val="28"/>
        </w:rPr>
        <w:t>ах 3.1,</w:t>
      </w:r>
      <w:r w:rsidRPr="00076D04">
        <w:rPr>
          <w:rFonts w:ascii="Proxima Nova ExCn Rg" w:hAnsi="Proxima Nova ExCn Rg" w:cs="Times New Roman"/>
          <w:sz w:val="28"/>
          <w:szCs w:val="28"/>
        </w:rPr>
        <w:t xml:space="preserve"> 3.3 Положения).</w:t>
      </w:r>
    </w:p>
    <w:p w14:paraId="58829483" w14:textId="3298928C" w:rsidR="00804E3E" w:rsidRDefault="0031114F"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16.4.4 </w:t>
      </w:r>
      <w:r w:rsidRPr="000E2873">
        <w:rPr>
          <w:rFonts w:ascii="Proxima Nova ExCn Rg" w:hAnsi="Proxima Nova ExCn Rg" w:cs="Times New Roman"/>
          <w:sz w:val="28"/>
          <w:szCs w:val="28"/>
        </w:rPr>
        <w:t xml:space="preserve">Порядок заключения договора по итогам ценового запроса определяется разделом </w:t>
      </w:r>
      <w:r>
        <w:rPr>
          <w:rFonts w:ascii="Proxima Nova ExCn Rg" w:hAnsi="Proxima Nova ExCn Rg" w:cs="Times New Roman"/>
          <w:sz w:val="28"/>
          <w:szCs w:val="28"/>
        </w:rPr>
        <w:t>20</w:t>
      </w:r>
      <w:r w:rsidRPr="000E2873">
        <w:rPr>
          <w:rFonts w:ascii="Proxima Nova ExCn Rg" w:hAnsi="Proxima Nova ExCn Rg" w:cs="Times New Roman"/>
          <w:sz w:val="28"/>
          <w:szCs w:val="28"/>
        </w:rPr>
        <w:t xml:space="preserve"> Положения</w:t>
      </w:r>
      <w:r>
        <w:rPr>
          <w:rFonts w:ascii="Proxima Nova ExCn Rg" w:hAnsi="Proxima Nova ExCn Rg" w:cs="Times New Roman"/>
          <w:sz w:val="28"/>
          <w:szCs w:val="28"/>
        </w:rPr>
        <w:t>.</w:t>
      </w:r>
      <w:r w:rsidR="00076D04">
        <w:rPr>
          <w:rFonts w:ascii="Proxima Nova ExCn Rg" w:hAnsi="Proxima Nova ExCn Rg" w:cs="Times New Roman"/>
          <w:sz w:val="28"/>
          <w:szCs w:val="28"/>
        </w:rPr>
        <w:t>»;</w:t>
      </w:r>
    </w:p>
    <w:p w14:paraId="21AA6140" w14:textId="77777777" w:rsidR="005417D0" w:rsidRPr="005417D0" w:rsidRDefault="005417D0" w:rsidP="00B623E8">
      <w:pPr>
        <w:pStyle w:val="a4"/>
        <w:spacing w:after="0"/>
        <w:rPr>
          <w:rFonts w:ascii="Proxima Nova ExCn Rg" w:hAnsi="Proxima Nova ExCn Rg" w:cs="Times New Roman"/>
          <w:sz w:val="28"/>
          <w:szCs w:val="28"/>
        </w:rPr>
      </w:pPr>
    </w:p>
    <w:p w14:paraId="2D43DFB3" w14:textId="4A94AD6D" w:rsidR="00992B39" w:rsidRDefault="005417D0"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992B39">
        <w:rPr>
          <w:rFonts w:ascii="Proxima Nova ExCn Rg" w:hAnsi="Proxima Nova ExCn Rg" w:cs="Times New Roman"/>
          <w:sz w:val="28"/>
          <w:szCs w:val="28"/>
        </w:rPr>
        <w:t>пункте 17.1.1:</w:t>
      </w:r>
    </w:p>
    <w:p w14:paraId="44CE1134" w14:textId="77777777" w:rsidR="00992B39" w:rsidRDefault="00992B39" w:rsidP="00B623E8">
      <w:pPr>
        <w:pStyle w:val="a4"/>
        <w:spacing w:after="0"/>
        <w:ind w:left="709"/>
        <w:jc w:val="both"/>
        <w:rPr>
          <w:rFonts w:ascii="Proxima Nova ExCn Rg" w:hAnsi="Proxima Nova ExCn Rg" w:cs="Times New Roman"/>
          <w:sz w:val="28"/>
          <w:szCs w:val="28"/>
        </w:rPr>
      </w:pPr>
    </w:p>
    <w:p w14:paraId="6D2BC33C" w14:textId="0B810183" w:rsidR="00D51210" w:rsidRDefault="00D51210" w:rsidP="00B623E8">
      <w:pPr>
        <w:pStyle w:val="a4"/>
        <w:numPr>
          <w:ilvl w:val="0"/>
          <w:numId w:val="15"/>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(3) изложить в новой редакции:</w:t>
      </w:r>
    </w:p>
    <w:p w14:paraId="5B88E997" w14:textId="77777777" w:rsidR="00D51210" w:rsidRDefault="00D51210" w:rsidP="00B623E8">
      <w:pPr>
        <w:spacing w:after="0"/>
        <w:jc w:val="both"/>
        <w:rPr>
          <w:rFonts w:ascii="Proxima Nova ExCn Rg" w:hAnsi="Proxima Nova ExCn Rg" w:cs="Times New Roman"/>
          <w:sz w:val="28"/>
          <w:szCs w:val="28"/>
        </w:rPr>
      </w:pPr>
    </w:p>
    <w:p w14:paraId="30941458" w14:textId="5336279E" w:rsidR="00D357EF" w:rsidRDefault="00D51210" w:rsidP="00D357EF">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00D357EF">
        <w:rPr>
          <w:rFonts w:ascii="Proxima Nova ExCn Rg" w:hAnsi="Proxima Nova ExCn Rg" w:cs="Times New Roman"/>
          <w:sz w:val="28"/>
          <w:szCs w:val="28"/>
        </w:rPr>
        <w:t xml:space="preserve">(3) </w:t>
      </w:r>
      <w:r w:rsidR="00D357EF" w:rsidRPr="000E2873">
        <w:rPr>
          <w:rFonts w:ascii="Proxima Nova ExCn Rg" w:hAnsi="Proxima Nova ExCn Rg" w:cs="Times New Roman"/>
          <w:sz w:val="28"/>
          <w:szCs w:val="28"/>
        </w:rPr>
        <w:t>обеспечивать бесперебойный режим работы, непрерывность конкурентной закупки, в том числе с учетом часовых поясов заказчиков всех уровней, организаторов закупки, специализированной организации;</w:t>
      </w:r>
      <w:r w:rsidR="00D357EF">
        <w:rPr>
          <w:rFonts w:ascii="Proxima Nova ExCn Rg" w:hAnsi="Proxima Nova ExCn Rg" w:cs="Times New Roman"/>
          <w:sz w:val="28"/>
          <w:szCs w:val="28"/>
        </w:rPr>
        <w:t>»;</w:t>
      </w:r>
    </w:p>
    <w:p w14:paraId="57475ECC" w14:textId="77777777" w:rsidR="00D51210" w:rsidRPr="00D51210" w:rsidRDefault="00D51210" w:rsidP="000E2873">
      <w:pPr>
        <w:pStyle w:val="a4"/>
        <w:spacing w:after="0"/>
        <w:ind w:left="0" w:firstLine="709"/>
        <w:jc w:val="both"/>
        <w:rPr>
          <w:rFonts w:ascii="Proxima Nova ExCn Rg" w:hAnsi="Proxima Nova ExCn Rg" w:cs="Times New Roman"/>
          <w:sz w:val="28"/>
          <w:szCs w:val="28"/>
        </w:rPr>
      </w:pPr>
    </w:p>
    <w:p w14:paraId="00CE75C4" w14:textId="4DEDB463" w:rsidR="00D357EF" w:rsidRDefault="00D51210">
      <w:pPr>
        <w:pStyle w:val="a4"/>
        <w:numPr>
          <w:ilvl w:val="0"/>
          <w:numId w:val="15"/>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подпункт (4) </w:t>
      </w:r>
      <w:r w:rsidR="00D357EF">
        <w:rPr>
          <w:rFonts w:ascii="Proxima Nova ExCn Rg" w:hAnsi="Proxima Nova ExCn Rg" w:cs="Times New Roman"/>
          <w:sz w:val="28"/>
          <w:szCs w:val="28"/>
        </w:rPr>
        <w:t>изложить в новой редакции:</w:t>
      </w:r>
    </w:p>
    <w:p w14:paraId="3866A538" w14:textId="77777777" w:rsidR="00D357EF" w:rsidRDefault="00D357EF" w:rsidP="000E2873">
      <w:pPr>
        <w:pStyle w:val="a4"/>
        <w:spacing w:after="0"/>
        <w:ind w:left="0" w:firstLine="709"/>
        <w:jc w:val="both"/>
        <w:rPr>
          <w:rFonts w:ascii="Proxima Nova ExCn Rg" w:hAnsi="Proxima Nova ExCn Rg" w:cs="Times New Roman"/>
          <w:sz w:val="28"/>
          <w:szCs w:val="28"/>
        </w:rPr>
      </w:pPr>
    </w:p>
    <w:p w14:paraId="4A3BE7C6" w14:textId="1006CCF7" w:rsidR="00D51210" w:rsidRPr="000E2873" w:rsidRDefault="00D357EF" w:rsidP="000E2873">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«(4) </w:t>
      </w:r>
      <w:r w:rsidRPr="000E2873">
        <w:rPr>
          <w:rFonts w:ascii="Proxima Nova ExCn Rg" w:hAnsi="Proxima Nova ExCn Rg" w:cs="Times New Roman"/>
          <w:sz w:val="28"/>
          <w:szCs w:val="28"/>
        </w:rPr>
        <w:t xml:space="preserve">обеспечивать поддержку пользователей ЭТП, ЗЭТП, в том числе с использованием </w:t>
      </w:r>
      <w:proofErr w:type="spellStart"/>
      <w:r w:rsidRPr="000E2873">
        <w:rPr>
          <w:rFonts w:ascii="Proxima Nova ExCn Rg" w:hAnsi="Proxima Nova ExCn Rg" w:cs="Times New Roman"/>
          <w:sz w:val="28"/>
          <w:szCs w:val="28"/>
        </w:rPr>
        <w:t>call</w:t>
      </w:r>
      <w:proofErr w:type="spellEnd"/>
      <w:r w:rsidRPr="000E2873">
        <w:rPr>
          <w:rFonts w:ascii="Proxima Nova ExCn Rg" w:hAnsi="Proxima Nova ExCn Rg" w:cs="Times New Roman"/>
          <w:sz w:val="28"/>
          <w:szCs w:val="28"/>
        </w:rPr>
        <w:t>-центра</w:t>
      </w:r>
      <w:r>
        <w:rPr>
          <w:rFonts w:ascii="Proxima Nova ExCn Rg" w:hAnsi="Proxima Nova ExCn Rg" w:cs="Times New Roman"/>
          <w:sz w:val="28"/>
          <w:szCs w:val="28"/>
        </w:rPr>
        <w:t>;»</w:t>
      </w:r>
      <w:r w:rsidR="00D51210" w:rsidRPr="000E2873">
        <w:rPr>
          <w:rFonts w:ascii="Proxima Nova ExCn Rg" w:hAnsi="Proxima Nova ExCn Rg" w:cs="Times New Roman"/>
          <w:sz w:val="28"/>
          <w:szCs w:val="28"/>
        </w:rPr>
        <w:t>;</w:t>
      </w:r>
    </w:p>
    <w:p w14:paraId="53321376" w14:textId="77777777" w:rsidR="00D51210" w:rsidRDefault="00D51210" w:rsidP="00B623E8">
      <w:pPr>
        <w:pStyle w:val="a4"/>
        <w:spacing w:after="0"/>
        <w:ind w:left="709"/>
        <w:jc w:val="both"/>
        <w:rPr>
          <w:rFonts w:ascii="Proxima Nova ExCn Rg" w:hAnsi="Proxima Nova ExCn Rg" w:cs="Times New Roman"/>
          <w:sz w:val="28"/>
          <w:szCs w:val="28"/>
        </w:rPr>
      </w:pPr>
    </w:p>
    <w:p w14:paraId="36F5B159" w14:textId="332E2650" w:rsidR="002C1F20" w:rsidRDefault="005417D0" w:rsidP="00B623E8">
      <w:pPr>
        <w:pStyle w:val="a4"/>
        <w:numPr>
          <w:ilvl w:val="0"/>
          <w:numId w:val="15"/>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w:t>
      </w:r>
      <w:r w:rsidR="00D357EF">
        <w:rPr>
          <w:rFonts w:ascii="Proxima Nova ExCn Rg" w:hAnsi="Proxima Nova ExCn Rg" w:cs="Times New Roman"/>
          <w:sz w:val="28"/>
          <w:szCs w:val="28"/>
        </w:rPr>
        <w:t>5</w:t>
      </w:r>
      <w:r>
        <w:rPr>
          <w:rFonts w:ascii="Proxima Nova ExCn Rg" w:hAnsi="Proxima Nova ExCn Rg" w:cs="Times New Roman"/>
          <w:sz w:val="28"/>
          <w:szCs w:val="28"/>
        </w:rPr>
        <w:t xml:space="preserve">) </w:t>
      </w:r>
      <w:r w:rsidR="002C1F20">
        <w:rPr>
          <w:rFonts w:ascii="Proxima Nova ExCn Rg" w:hAnsi="Proxima Nova ExCn Rg" w:cs="Times New Roman"/>
          <w:sz w:val="28"/>
          <w:szCs w:val="28"/>
        </w:rPr>
        <w:t>изложить в новой редакции:</w:t>
      </w:r>
    </w:p>
    <w:p w14:paraId="70E42BCD" w14:textId="77777777" w:rsidR="002C1F20" w:rsidRDefault="002C1F20" w:rsidP="00B623E8">
      <w:pPr>
        <w:pStyle w:val="a4"/>
        <w:spacing w:after="0"/>
        <w:ind w:left="709"/>
        <w:jc w:val="both"/>
        <w:rPr>
          <w:rFonts w:ascii="Proxima Nova ExCn Rg" w:hAnsi="Proxima Nova ExCn Rg" w:cs="Times New Roman"/>
          <w:sz w:val="28"/>
          <w:szCs w:val="28"/>
        </w:rPr>
      </w:pPr>
    </w:p>
    <w:p w14:paraId="59E42D4A" w14:textId="278243B3" w:rsidR="005417D0" w:rsidRDefault="002C1F20"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w:t>
      </w:r>
      <w:r w:rsidRPr="002C1F20">
        <w:rPr>
          <w:rFonts w:ascii="Proxima Nova ExCn Rg" w:hAnsi="Proxima Nova ExCn Rg" w:cs="Times New Roman"/>
          <w:sz w:val="28"/>
          <w:szCs w:val="28"/>
        </w:rPr>
        <w:t>(</w:t>
      </w:r>
      <w:r>
        <w:rPr>
          <w:rFonts w:ascii="Proxima Nova ExCn Rg" w:hAnsi="Proxima Nova ExCn Rg" w:cs="Times New Roman"/>
          <w:sz w:val="28"/>
          <w:szCs w:val="28"/>
        </w:rPr>
        <w:t xml:space="preserve">5) </w:t>
      </w:r>
      <w:r w:rsidRPr="002C1F20">
        <w:rPr>
          <w:rFonts w:ascii="Proxima Nova ExCn Rg" w:hAnsi="Proxima Nova ExCn Rg" w:cs="Times New Roman"/>
          <w:sz w:val="28"/>
          <w:szCs w:val="28"/>
        </w:rPr>
        <w:t>предусматривать необходимые функциональные возможности для автоматической интеграции с ЕИС в режиме реального времени информации, содержащейся на ЭТП, ЗЭТП и требуемой к официальному размещению в ЕИС/на официальном сайте ЕИС для формирования ПЗ/ПЗИП,  извещений, протоколов, иных документов и форм, составляемых в ходе закупки, в том числе при заключении (исполнении, расторжении) договоров в объеме, предусмотренном Положением и в сроки, предусмотренные НПА, Положением;</w:t>
      </w:r>
      <w:r>
        <w:rPr>
          <w:rFonts w:ascii="Proxima Nova ExCn Rg" w:hAnsi="Proxima Nova ExCn Rg" w:cs="Times New Roman"/>
          <w:sz w:val="28"/>
          <w:szCs w:val="28"/>
        </w:rPr>
        <w:t>»</w:t>
      </w:r>
      <w:r w:rsidR="005417D0">
        <w:rPr>
          <w:rFonts w:ascii="Proxima Nova ExCn Rg" w:hAnsi="Proxima Nova ExCn Rg" w:cs="Times New Roman"/>
          <w:sz w:val="28"/>
          <w:szCs w:val="28"/>
        </w:rPr>
        <w:t>;</w:t>
      </w:r>
    </w:p>
    <w:p w14:paraId="382AE17F" w14:textId="77777777" w:rsidR="00992B39" w:rsidRDefault="00992B39" w:rsidP="00B623E8">
      <w:pPr>
        <w:pStyle w:val="a4"/>
        <w:spacing w:after="0"/>
        <w:ind w:left="1429"/>
        <w:jc w:val="both"/>
        <w:rPr>
          <w:rFonts w:ascii="Proxima Nova ExCn Rg" w:hAnsi="Proxima Nova ExCn Rg" w:cs="Times New Roman"/>
          <w:sz w:val="28"/>
          <w:szCs w:val="28"/>
        </w:rPr>
      </w:pPr>
    </w:p>
    <w:p w14:paraId="02C53996" w14:textId="0C809791" w:rsidR="00992B39" w:rsidRDefault="00992B39" w:rsidP="00B623E8">
      <w:pPr>
        <w:pStyle w:val="a4"/>
        <w:numPr>
          <w:ilvl w:val="0"/>
          <w:numId w:val="15"/>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в подпункте (8) слова «(для ЭТП)» исключить;</w:t>
      </w:r>
    </w:p>
    <w:p w14:paraId="75B14741" w14:textId="77777777" w:rsidR="00992B39" w:rsidRPr="00992B39" w:rsidRDefault="00992B39" w:rsidP="00B623E8">
      <w:pPr>
        <w:pStyle w:val="a4"/>
        <w:spacing w:after="0"/>
        <w:rPr>
          <w:rFonts w:ascii="Proxima Nova ExCn Rg" w:hAnsi="Proxima Nova ExCn Rg" w:cs="Times New Roman"/>
          <w:sz w:val="28"/>
          <w:szCs w:val="28"/>
        </w:rPr>
      </w:pPr>
    </w:p>
    <w:p w14:paraId="528FE782" w14:textId="192B9980" w:rsidR="00992B39" w:rsidRDefault="00992B39" w:rsidP="00D357EF">
      <w:pPr>
        <w:pStyle w:val="a4"/>
        <w:numPr>
          <w:ilvl w:val="0"/>
          <w:numId w:val="15"/>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(10) слова «</w:t>
      </w:r>
      <w:r w:rsidR="00D357EF" w:rsidRPr="000E2873">
        <w:rPr>
          <w:rFonts w:ascii="Proxima Nova ExCn Rg" w:hAnsi="Proxima Nova ExCn Rg" w:cs="Times New Roman"/>
          <w:sz w:val="28"/>
          <w:szCs w:val="28"/>
        </w:rPr>
        <w:t>на ЭТП, размещенные (для ЭТП) в открытом доступе на официальном сайте ЭТП в информационно-телекоммуникационной сети «Интернет», которые должны быть согласованы с ЦЗК</w:t>
      </w:r>
      <w:r>
        <w:rPr>
          <w:rFonts w:ascii="Proxima Nova ExCn Rg" w:hAnsi="Proxima Nova ExCn Rg" w:cs="Times New Roman"/>
          <w:sz w:val="28"/>
          <w:szCs w:val="28"/>
        </w:rPr>
        <w:t>» исключить;</w:t>
      </w:r>
    </w:p>
    <w:p w14:paraId="1B1DE733" w14:textId="77777777" w:rsidR="00D357EF" w:rsidRPr="000E2873" w:rsidRDefault="00D357EF" w:rsidP="000E2873">
      <w:pPr>
        <w:spacing w:after="0"/>
        <w:ind w:left="709"/>
        <w:jc w:val="both"/>
        <w:rPr>
          <w:rFonts w:ascii="Proxima Nova ExCn Rg" w:hAnsi="Proxima Nova ExCn Rg" w:cs="Times New Roman"/>
          <w:sz w:val="28"/>
          <w:szCs w:val="28"/>
        </w:rPr>
      </w:pPr>
    </w:p>
    <w:p w14:paraId="4016647B" w14:textId="778C986E" w:rsidR="00D357EF" w:rsidRDefault="00D357EF">
      <w:pPr>
        <w:pStyle w:val="a4"/>
        <w:numPr>
          <w:ilvl w:val="0"/>
          <w:numId w:val="15"/>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подпункты (20), (21) исключить;</w:t>
      </w:r>
    </w:p>
    <w:p w14:paraId="0BA64CD9" w14:textId="77777777" w:rsidR="008514DA" w:rsidRPr="008514DA" w:rsidRDefault="008514DA" w:rsidP="00B623E8">
      <w:pPr>
        <w:pStyle w:val="a4"/>
        <w:spacing w:after="0"/>
        <w:rPr>
          <w:rFonts w:ascii="Proxima Nova ExCn Rg" w:hAnsi="Proxima Nova ExCn Rg" w:cs="Times New Roman"/>
          <w:sz w:val="28"/>
          <w:szCs w:val="28"/>
        </w:rPr>
      </w:pPr>
    </w:p>
    <w:p w14:paraId="13DE4FE7" w14:textId="38AC76AD" w:rsidR="007874EF" w:rsidRDefault="007874EF"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19.2.2 слова «Российской Федерации» исключить;</w:t>
      </w:r>
    </w:p>
    <w:p w14:paraId="5285B7A1" w14:textId="77777777" w:rsidR="007874EF" w:rsidRDefault="007874EF" w:rsidP="00B623E8">
      <w:pPr>
        <w:pStyle w:val="a4"/>
        <w:spacing w:after="0"/>
        <w:ind w:left="709"/>
        <w:jc w:val="both"/>
        <w:rPr>
          <w:rFonts w:ascii="Proxima Nova ExCn Rg" w:hAnsi="Proxima Nova ExCn Rg" w:cs="Times New Roman"/>
          <w:sz w:val="28"/>
          <w:szCs w:val="28"/>
        </w:rPr>
      </w:pPr>
    </w:p>
    <w:p w14:paraId="5B8154FD" w14:textId="3D44C5D0" w:rsidR="008514DA" w:rsidRDefault="008514DA"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D46D76">
        <w:rPr>
          <w:rFonts w:ascii="Proxima Nova ExCn Rg" w:hAnsi="Proxima Nova ExCn Rg" w:cs="Times New Roman"/>
          <w:sz w:val="28"/>
          <w:szCs w:val="28"/>
        </w:rPr>
        <w:t>под</w:t>
      </w:r>
      <w:r>
        <w:rPr>
          <w:rFonts w:ascii="Proxima Nova ExCn Rg" w:hAnsi="Proxima Nova ExCn Rg" w:cs="Times New Roman"/>
          <w:sz w:val="28"/>
          <w:szCs w:val="28"/>
        </w:rPr>
        <w:t>разделе 19.6:</w:t>
      </w:r>
    </w:p>
    <w:p w14:paraId="00935E83" w14:textId="309D84A8" w:rsidR="008514DA" w:rsidRDefault="008514DA" w:rsidP="00B623E8">
      <w:pPr>
        <w:pStyle w:val="a4"/>
        <w:spacing w:after="0"/>
        <w:ind w:left="709"/>
        <w:jc w:val="both"/>
        <w:rPr>
          <w:rFonts w:ascii="Proxima Nova ExCn Rg" w:hAnsi="Proxima Nova ExCn Rg" w:cs="Times New Roman"/>
          <w:sz w:val="28"/>
          <w:szCs w:val="28"/>
        </w:rPr>
      </w:pPr>
    </w:p>
    <w:p w14:paraId="25F6FC4C" w14:textId="30D3A7C7" w:rsidR="008514DA" w:rsidRDefault="008514DA" w:rsidP="00B623E8">
      <w:pPr>
        <w:pStyle w:val="a4"/>
        <w:numPr>
          <w:ilvl w:val="0"/>
          <w:numId w:val="16"/>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 xml:space="preserve">название </w:t>
      </w:r>
      <w:r w:rsidR="00D46D76">
        <w:rPr>
          <w:rFonts w:ascii="Proxima Nova ExCn Rg" w:hAnsi="Proxima Nova ExCn Rg" w:cs="Times New Roman"/>
          <w:sz w:val="28"/>
          <w:szCs w:val="28"/>
        </w:rPr>
        <w:t>под</w:t>
      </w:r>
      <w:r>
        <w:rPr>
          <w:rFonts w:ascii="Proxima Nova ExCn Rg" w:hAnsi="Proxima Nova ExCn Rg" w:cs="Times New Roman"/>
          <w:sz w:val="28"/>
          <w:szCs w:val="28"/>
        </w:rPr>
        <w:t>раздела изложить в новой редакции:</w:t>
      </w:r>
    </w:p>
    <w:p w14:paraId="35F45889" w14:textId="79F54347" w:rsidR="008514DA" w:rsidRDefault="008514DA" w:rsidP="00B623E8">
      <w:pPr>
        <w:pStyle w:val="a4"/>
        <w:spacing w:after="0"/>
        <w:ind w:left="1429"/>
        <w:jc w:val="both"/>
        <w:rPr>
          <w:rFonts w:ascii="Proxima Nova ExCn Rg" w:hAnsi="Proxima Nova ExCn Rg" w:cs="Times New Roman"/>
          <w:sz w:val="28"/>
          <w:szCs w:val="28"/>
        </w:rPr>
      </w:pPr>
    </w:p>
    <w:p w14:paraId="5122EDE2" w14:textId="797F8FB0" w:rsidR="008514DA" w:rsidRDefault="008514DA" w:rsidP="00B623E8">
      <w:pPr>
        <w:spacing w:after="0"/>
        <w:ind w:firstLine="709"/>
        <w:jc w:val="both"/>
        <w:rPr>
          <w:rFonts w:ascii="Proxima Nova ExCn Rg" w:hAnsi="Proxima Nova ExCn Rg" w:cs="Times New Roman"/>
          <w:sz w:val="28"/>
          <w:szCs w:val="28"/>
        </w:rPr>
      </w:pPr>
      <w:r w:rsidRPr="008514DA">
        <w:rPr>
          <w:rFonts w:ascii="Proxima Nova ExCn Rg" w:hAnsi="Proxima Nova ExCn Rg" w:cs="Times New Roman"/>
          <w:sz w:val="28"/>
          <w:szCs w:val="28"/>
        </w:rPr>
        <w:t>«</w:t>
      </w:r>
      <w:r w:rsidRPr="008514DA">
        <w:rPr>
          <w:rFonts w:ascii="Proxima Nova ExCn Rg" w:hAnsi="Proxima Nova ExCn Rg" w:cs="Times New Roman"/>
          <w:b/>
          <w:sz w:val="28"/>
          <w:szCs w:val="28"/>
        </w:rPr>
        <w:t xml:space="preserve">19.6 Закупки, информация о которых </w:t>
      </w:r>
      <w:r w:rsidR="007874EF">
        <w:rPr>
          <w:rFonts w:ascii="Proxima Nova ExCn Rg" w:hAnsi="Proxima Nova ExCn Rg" w:cs="Times New Roman"/>
          <w:b/>
          <w:sz w:val="28"/>
          <w:szCs w:val="28"/>
        </w:rPr>
        <w:t xml:space="preserve">не составляет государственную тайну, но </w:t>
      </w:r>
      <w:r w:rsidRPr="008514DA">
        <w:rPr>
          <w:rFonts w:ascii="Proxima Nova ExCn Rg" w:hAnsi="Proxima Nova ExCn Rg" w:cs="Times New Roman"/>
          <w:b/>
          <w:sz w:val="28"/>
          <w:szCs w:val="28"/>
        </w:rPr>
        <w:t>не подлежит размещению в ЕИС</w:t>
      </w:r>
      <w:r w:rsidR="007874EF">
        <w:rPr>
          <w:rFonts w:ascii="Proxima Nova ExCn Rg" w:hAnsi="Proxima Nova ExCn Rg" w:cs="Times New Roman"/>
          <w:b/>
          <w:sz w:val="28"/>
          <w:szCs w:val="28"/>
        </w:rPr>
        <w:t xml:space="preserve"> и</w:t>
      </w:r>
      <w:r w:rsidRPr="008514DA">
        <w:rPr>
          <w:rFonts w:ascii="Proxima Nova ExCn Rg" w:hAnsi="Proxima Nova ExCn Rg" w:cs="Times New Roman"/>
          <w:b/>
          <w:sz w:val="28"/>
          <w:szCs w:val="28"/>
        </w:rPr>
        <w:t>/</w:t>
      </w:r>
      <w:r w:rsidR="007874EF">
        <w:rPr>
          <w:rFonts w:ascii="Proxima Nova ExCn Rg" w:hAnsi="Proxima Nova ExCn Rg" w:cs="Times New Roman"/>
          <w:b/>
          <w:sz w:val="28"/>
          <w:szCs w:val="28"/>
        </w:rPr>
        <w:t xml:space="preserve">или </w:t>
      </w:r>
      <w:r w:rsidRPr="008514DA">
        <w:rPr>
          <w:rFonts w:ascii="Proxima Nova ExCn Rg" w:hAnsi="Proxima Nova ExCn Rg" w:cs="Times New Roman"/>
          <w:b/>
          <w:sz w:val="28"/>
          <w:szCs w:val="28"/>
        </w:rPr>
        <w:t>на официальном сайте ЕИС</w:t>
      </w:r>
      <w:r w:rsidRPr="008514DA">
        <w:rPr>
          <w:rFonts w:ascii="Proxima Nova ExCn Rg" w:hAnsi="Proxima Nova ExCn Rg" w:cs="Times New Roman"/>
          <w:sz w:val="28"/>
          <w:szCs w:val="28"/>
        </w:rPr>
        <w:t>»;</w:t>
      </w:r>
    </w:p>
    <w:p w14:paraId="3AC3521C" w14:textId="7231DC4D" w:rsidR="008514DA" w:rsidRDefault="008514DA" w:rsidP="00B623E8">
      <w:pPr>
        <w:spacing w:after="0"/>
        <w:ind w:firstLine="709"/>
        <w:jc w:val="both"/>
        <w:rPr>
          <w:rFonts w:ascii="Proxima Nova ExCn Rg" w:hAnsi="Proxima Nova ExCn Rg" w:cs="Times New Roman"/>
          <w:b/>
          <w:sz w:val="28"/>
          <w:szCs w:val="28"/>
        </w:rPr>
      </w:pPr>
    </w:p>
    <w:p w14:paraId="0AF30FE5" w14:textId="21DACAED" w:rsidR="00B32419" w:rsidRDefault="008514DA" w:rsidP="00B623E8">
      <w:pPr>
        <w:pStyle w:val="a4"/>
        <w:numPr>
          <w:ilvl w:val="0"/>
          <w:numId w:val="16"/>
        </w:numPr>
        <w:spacing w:after="0"/>
        <w:ind w:left="0" w:firstLine="709"/>
        <w:jc w:val="both"/>
        <w:rPr>
          <w:rFonts w:ascii="Proxima Nova ExCn Rg" w:hAnsi="Proxima Nova ExCn Rg" w:cs="Times New Roman"/>
          <w:sz w:val="28"/>
          <w:szCs w:val="28"/>
        </w:rPr>
      </w:pPr>
      <w:r w:rsidRPr="008514DA">
        <w:rPr>
          <w:rFonts w:ascii="Proxima Nova ExCn Rg" w:hAnsi="Proxima Nova ExCn Rg" w:cs="Times New Roman"/>
          <w:sz w:val="28"/>
          <w:szCs w:val="28"/>
        </w:rPr>
        <w:t xml:space="preserve">в </w:t>
      </w:r>
      <w:r w:rsidR="002C1F20">
        <w:rPr>
          <w:rFonts w:ascii="Proxima Nova ExCn Rg" w:hAnsi="Proxima Nova ExCn Rg" w:cs="Times New Roman"/>
          <w:sz w:val="28"/>
          <w:szCs w:val="28"/>
        </w:rPr>
        <w:t xml:space="preserve">подпункте (2) </w:t>
      </w:r>
      <w:r w:rsidRPr="008514DA">
        <w:rPr>
          <w:rFonts w:ascii="Proxima Nova ExCn Rg" w:hAnsi="Proxima Nova ExCn Rg" w:cs="Times New Roman"/>
          <w:sz w:val="28"/>
          <w:szCs w:val="28"/>
        </w:rPr>
        <w:t>пункт</w:t>
      </w:r>
      <w:r w:rsidR="002C1F20">
        <w:rPr>
          <w:rFonts w:ascii="Proxima Nova ExCn Rg" w:hAnsi="Proxima Nova ExCn Rg" w:cs="Times New Roman"/>
          <w:sz w:val="28"/>
          <w:szCs w:val="28"/>
        </w:rPr>
        <w:t>а</w:t>
      </w:r>
      <w:r w:rsidRPr="008514DA">
        <w:rPr>
          <w:rFonts w:ascii="Proxima Nova ExCn Rg" w:hAnsi="Proxima Nova ExCn Rg" w:cs="Times New Roman"/>
          <w:sz w:val="28"/>
          <w:szCs w:val="28"/>
        </w:rPr>
        <w:t xml:space="preserve"> 19.6.1</w:t>
      </w:r>
      <w:r w:rsidR="002C1F20">
        <w:rPr>
          <w:rFonts w:ascii="Proxima Nova ExCn Rg" w:hAnsi="Proxima Nova ExCn Rg" w:cs="Times New Roman"/>
          <w:sz w:val="28"/>
          <w:szCs w:val="28"/>
        </w:rPr>
        <w:t xml:space="preserve"> слова «сведения о которой не составляют» заменить словами «информация о которой не составляет»;</w:t>
      </w:r>
    </w:p>
    <w:p w14:paraId="425620A0" w14:textId="77777777" w:rsidR="008514DA" w:rsidRPr="008514DA" w:rsidRDefault="008514DA" w:rsidP="00B623E8">
      <w:pPr>
        <w:pStyle w:val="a4"/>
        <w:spacing w:after="0"/>
        <w:ind w:left="1134"/>
        <w:jc w:val="both"/>
        <w:rPr>
          <w:rFonts w:ascii="Proxima Nova ExCn Rg" w:hAnsi="Proxima Nova ExCn Rg" w:cs="Times New Roman"/>
          <w:sz w:val="28"/>
          <w:szCs w:val="28"/>
        </w:rPr>
      </w:pPr>
    </w:p>
    <w:p w14:paraId="7E1E6133" w14:textId="690B0FD8" w:rsidR="008514DA" w:rsidRDefault="008514DA" w:rsidP="000E2873">
      <w:pPr>
        <w:pStyle w:val="a4"/>
        <w:numPr>
          <w:ilvl w:val="0"/>
          <w:numId w:val="16"/>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19.6.</w:t>
      </w:r>
      <w:r w:rsidR="008F356E">
        <w:rPr>
          <w:rFonts w:ascii="Proxima Nova ExCn Rg" w:hAnsi="Proxima Nova ExCn Rg" w:cs="Times New Roman"/>
          <w:sz w:val="28"/>
          <w:szCs w:val="28"/>
        </w:rPr>
        <w:t>2</w:t>
      </w:r>
      <w:r>
        <w:rPr>
          <w:rFonts w:ascii="Proxima Nova ExCn Rg" w:hAnsi="Proxima Nova ExCn Rg" w:cs="Times New Roman"/>
          <w:sz w:val="28"/>
          <w:szCs w:val="28"/>
        </w:rPr>
        <w:t xml:space="preserve"> следующего содержания с последующим изменением нумерации пунктов:</w:t>
      </w:r>
    </w:p>
    <w:p w14:paraId="0EF49811" w14:textId="77777777" w:rsidR="008514DA" w:rsidRDefault="008514DA" w:rsidP="00B623E8">
      <w:pPr>
        <w:spacing w:after="0"/>
        <w:ind w:firstLine="709"/>
        <w:jc w:val="both"/>
        <w:rPr>
          <w:rFonts w:ascii="Proxima Nova ExCn Rg" w:hAnsi="Proxima Nova ExCn Rg" w:cs="Times New Roman"/>
          <w:sz w:val="28"/>
          <w:szCs w:val="28"/>
        </w:rPr>
      </w:pPr>
    </w:p>
    <w:p w14:paraId="75171B5A" w14:textId="6E512F28" w:rsidR="00767A04" w:rsidRPr="00767A04" w:rsidRDefault="008514DA" w:rsidP="00B623E8">
      <w:pPr>
        <w:spacing w:after="0"/>
        <w:ind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00767A04" w:rsidRPr="00767A04">
        <w:rPr>
          <w:rFonts w:ascii="Proxima Nova ExCn Rg" w:hAnsi="Proxima Nova ExCn Rg" w:cs="Times New Roman"/>
          <w:sz w:val="28"/>
          <w:szCs w:val="28"/>
        </w:rPr>
        <w:t>19.6.</w:t>
      </w:r>
      <w:r w:rsidR="008F356E">
        <w:rPr>
          <w:rFonts w:ascii="Proxima Nova ExCn Rg" w:hAnsi="Proxima Nova ExCn Rg" w:cs="Times New Roman"/>
          <w:sz w:val="28"/>
          <w:szCs w:val="28"/>
        </w:rPr>
        <w:t>2</w:t>
      </w:r>
      <w:r w:rsidR="00767A04" w:rsidRPr="00767A04">
        <w:rPr>
          <w:rFonts w:ascii="Proxima Nova ExCn Rg" w:hAnsi="Proxima Nova ExCn Rg" w:cs="Times New Roman"/>
          <w:sz w:val="28"/>
          <w:szCs w:val="28"/>
        </w:rPr>
        <w:tab/>
        <w:t>Закупки, проводимые в случаях, определенных Правительством Российской Федерации в соответствии с частью 16 статьи 4 Закона 223-ФЗ:</w:t>
      </w:r>
    </w:p>
    <w:p w14:paraId="12815185" w14:textId="1BBAE134" w:rsidR="00767A04" w:rsidRPr="00767A04" w:rsidRDefault="00767A04" w:rsidP="00B623E8">
      <w:pPr>
        <w:spacing w:after="0"/>
        <w:ind w:firstLine="709"/>
        <w:jc w:val="both"/>
        <w:rPr>
          <w:rFonts w:ascii="Proxima Nova ExCn Rg" w:hAnsi="Proxima Nova ExCn Rg" w:cs="Times New Roman"/>
          <w:sz w:val="28"/>
          <w:szCs w:val="28"/>
        </w:rPr>
      </w:pPr>
      <w:r w:rsidRPr="00767A04">
        <w:rPr>
          <w:rFonts w:ascii="Proxima Nova ExCn Rg" w:hAnsi="Proxima Nova ExCn Rg" w:cs="Times New Roman"/>
          <w:sz w:val="28"/>
          <w:szCs w:val="28"/>
        </w:rPr>
        <w:t>(1)</w:t>
      </w:r>
      <w:r w:rsidR="00D46D76">
        <w:rPr>
          <w:rFonts w:ascii="Proxima Nova ExCn Rg" w:hAnsi="Proxima Nova ExCn Rg" w:cs="Times New Roman"/>
          <w:sz w:val="28"/>
          <w:szCs w:val="28"/>
        </w:rPr>
        <w:t xml:space="preserve"> </w:t>
      </w:r>
      <w:r w:rsidRPr="00767A04">
        <w:rPr>
          <w:rFonts w:ascii="Proxima Nova ExCn Rg" w:hAnsi="Proxima Nova ExCn Rg" w:cs="Times New Roman"/>
          <w:sz w:val="28"/>
          <w:szCs w:val="28"/>
        </w:rPr>
        <w:t>проводятся в закрытой форме конкурентными способами либо неконкурентными способами в случаях и порядке, предусмотренных настоящим Положением, с учетом особенностей, обусловленных требованиями настоящего пункта;</w:t>
      </w:r>
    </w:p>
    <w:p w14:paraId="06211EAE" w14:textId="7C40D6CF" w:rsidR="00767A04" w:rsidRPr="00767A04" w:rsidRDefault="00767A04" w:rsidP="00B623E8">
      <w:pPr>
        <w:spacing w:after="0"/>
        <w:ind w:firstLine="709"/>
        <w:jc w:val="both"/>
        <w:rPr>
          <w:rFonts w:ascii="Proxima Nova ExCn Rg" w:hAnsi="Proxima Nova ExCn Rg" w:cs="Times New Roman"/>
          <w:sz w:val="28"/>
          <w:szCs w:val="28"/>
        </w:rPr>
      </w:pPr>
      <w:r w:rsidRPr="00767A04">
        <w:rPr>
          <w:rFonts w:ascii="Proxima Nova ExCn Rg" w:hAnsi="Proxima Nova ExCn Rg" w:cs="Times New Roman"/>
          <w:sz w:val="28"/>
          <w:szCs w:val="28"/>
        </w:rPr>
        <w:t>(2)</w:t>
      </w:r>
      <w:r w:rsidR="00D46D76">
        <w:rPr>
          <w:rFonts w:ascii="Proxima Nova ExCn Rg" w:hAnsi="Proxima Nova ExCn Rg" w:cs="Times New Roman"/>
          <w:sz w:val="28"/>
          <w:szCs w:val="28"/>
        </w:rPr>
        <w:t xml:space="preserve"> </w:t>
      </w:r>
      <w:r w:rsidRPr="00767A04">
        <w:rPr>
          <w:rFonts w:ascii="Proxima Nova ExCn Rg" w:hAnsi="Proxima Nova ExCn Rg" w:cs="Times New Roman"/>
          <w:sz w:val="28"/>
          <w:szCs w:val="28"/>
        </w:rPr>
        <w:t>включаются в РПЗ, ПЗ, ПЗИП с учетом особенностей, предусмотренных в подраздел</w:t>
      </w:r>
      <w:r w:rsidR="00591A20">
        <w:rPr>
          <w:rFonts w:ascii="Proxima Nova ExCn Rg" w:hAnsi="Proxima Nova ExCn Rg" w:cs="Times New Roman"/>
          <w:sz w:val="28"/>
          <w:szCs w:val="28"/>
        </w:rPr>
        <w:t>ах</w:t>
      </w:r>
      <w:r w:rsidRPr="00767A04">
        <w:rPr>
          <w:rFonts w:ascii="Proxima Nova ExCn Rg" w:hAnsi="Proxima Nova ExCn Rg" w:cs="Times New Roman"/>
          <w:sz w:val="28"/>
          <w:szCs w:val="28"/>
        </w:rPr>
        <w:t xml:space="preserve"> </w:t>
      </w:r>
      <w:r w:rsidR="00591A20">
        <w:rPr>
          <w:rFonts w:ascii="Proxima Nova ExCn Rg" w:hAnsi="Proxima Nova ExCn Rg" w:cs="Times New Roman"/>
          <w:sz w:val="28"/>
          <w:szCs w:val="28"/>
        </w:rPr>
        <w:t xml:space="preserve">3.1, </w:t>
      </w:r>
      <w:r w:rsidRPr="00767A04">
        <w:rPr>
          <w:rFonts w:ascii="Proxima Nova ExCn Rg" w:hAnsi="Proxima Nova ExCn Rg" w:cs="Times New Roman"/>
          <w:sz w:val="28"/>
          <w:szCs w:val="28"/>
        </w:rPr>
        <w:t>3.3 Положения;</w:t>
      </w:r>
    </w:p>
    <w:p w14:paraId="3FA2B800" w14:textId="77777777" w:rsidR="00767A04" w:rsidRPr="00767A04" w:rsidRDefault="00767A04" w:rsidP="00B623E8">
      <w:pPr>
        <w:spacing w:after="0"/>
        <w:ind w:firstLine="709"/>
        <w:jc w:val="both"/>
        <w:rPr>
          <w:rFonts w:ascii="Proxima Nova ExCn Rg" w:hAnsi="Proxima Nova ExCn Rg" w:cs="Times New Roman"/>
          <w:sz w:val="28"/>
          <w:szCs w:val="28"/>
        </w:rPr>
      </w:pPr>
      <w:r w:rsidRPr="00767A04">
        <w:rPr>
          <w:rFonts w:ascii="Proxima Nova ExCn Rg" w:hAnsi="Proxima Nova ExCn Rg" w:cs="Times New Roman"/>
          <w:sz w:val="28"/>
          <w:szCs w:val="28"/>
        </w:rPr>
        <w:lastRenderedPageBreak/>
        <w:t>(3)</w:t>
      </w:r>
      <w:r w:rsidRPr="00767A04">
        <w:rPr>
          <w:rFonts w:ascii="Proxima Nova ExCn Rg" w:hAnsi="Proxima Nova ExCn Rg" w:cs="Times New Roman"/>
          <w:sz w:val="28"/>
          <w:szCs w:val="28"/>
        </w:rPr>
        <w:tab/>
        <w:t>при проведении закрытых конкурентных закупок извещение, документация о закупке, протоколы, иная информация о закупке и документы, составляемые в ходе проведения закупки, размещаются в ЕИС без размещения на официальном сайте ЕИС, а при проведении  закрытых конкурентных закупок в электронной форме – также на ЗЭТП (если иное не предусмотрено требованиями Закона 223-ФЗ, ПП 908 и иных, принятых в развитие Закона 223-ФЗ НПА;</w:t>
      </w:r>
    </w:p>
    <w:p w14:paraId="6079BA14" w14:textId="4E7B7D41" w:rsidR="00767A04" w:rsidRPr="00767A04" w:rsidRDefault="00767A04" w:rsidP="00B623E8">
      <w:pPr>
        <w:spacing w:after="0"/>
        <w:ind w:firstLine="709"/>
        <w:jc w:val="both"/>
        <w:rPr>
          <w:rFonts w:ascii="Proxima Nova ExCn Rg" w:hAnsi="Proxima Nova ExCn Rg" w:cs="Times New Roman"/>
          <w:sz w:val="28"/>
          <w:szCs w:val="28"/>
        </w:rPr>
      </w:pPr>
      <w:r w:rsidRPr="00767A04">
        <w:rPr>
          <w:rFonts w:ascii="Proxima Nova ExCn Rg" w:hAnsi="Proxima Nova ExCn Rg" w:cs="Times New Roman"/>
          <w:sz w:val="28"/>
          <w:szCs w:val="28"/>
        </w:rPr>
        <w:t>(4)</w:t>
      </w:r>
      <w:r w:rsidRPr="00767A04">
        <w:rPr>
          <w:rFonts w:ascii="Proxima Nova ExCn Rg" w:hAnsi="Proxima Nova ExCn Rg" w:cs="Times New Roman"/>
          <w:sz w:val="28"/>
          <w:szCs w:val="28"/>
        </w:rPr>
        <w:tab/>
        <w:t>при проведении неконкурентных закупок по подп. 6.1.1(2)(а) – 6.1.1(2)(е) Положения объем и порядок официального размещения информации о закупке устанавливается в подразделе 16.1 Положения с учетом требований Закона 223-ФЗ, ПП 908 и иных, принятых в развитие Закона 223-ФЗ НПА, а также особенностей, предусмотренных в подраздел</w:t>
      </w:r>
      <w:r w:rsidR="00E60452">
        <w:rPr>
          <w:rFonts w:ascii="Proxima Nova ExCn Rg" w:hAnsi="Proxima Nova ExCn Rg" w:cs="Times New Roman"/>
          <w:sz w:val="28"/>
          <w:szCs w:val="28"/>
        </w:rPr>
        <w:t>ах 3.1,</w:t>
      </w:r>
      <w:r w:rsidRPr="00767A04">
        <w:rPr>
          <w:rFonts w:ascii="Proxima Nova ExCn Rg" w:hAnsi="Proxima Nova ExCn Rg" w:cs="Times New Roman"/>
          <w:sz w:val="28"/>
          <w:szCs w:val="28"/>
        </w:rPr>
        <w:t xml:space="preserve"> 3.3 Положения;</w:t>
      </w:r>
    </w:p>
    <w:p w14:paraId="38E4888D" w14:textId="15FBA6A5" w:rsidR="00767A04" w:rsidRPr="00767A04" w:rsidRDefault="00767A04" w:rsidP="00B623E8">
      <w:pPr>
        <w:spacing w:after="0"/>
        <w:ind w:firstLine="709"/>
        <w:jc w:val="both"/>
        <w:rPr>
          <w:rFonts w:ascii="Proxima Nova ExCn Rg" w:hAnsi="Proxima Nova ExCn Rg" w:cs="Times New Roman"/>
          <w:sz w:val="28"/>
          <w:szCs w:val="28"/>
        </w:rPr>
      </w:pPr>
      <w:r w:rsidRPr="00767A04">
        <w:rPr>
          <w:rFonts w:ascii="Proxima Nova ExCn Rg" w:hAnsi="Proxima Nova ExCn Rg" w:cs="Times New Roman"/>
          <w:sz w:val="28"/>
          <w:szCs w:val="28"/>
        </w:rPr>
        <w:t>(5)</w:t>
      </w:r>
      <w:r w:rsidRPr="00767A04">
        <w:rPr>
          <w:rFonts w:ascii="Proxima Nova ExCn Rg" w:hAnsi="Proxima Nova ExCn Rg" w:cs="Times New Roman"/>
          <w:sz w:val="28"/>
          <w:szCs w:val="28"/>
        </w:rPr>
        <w:tab/>
        <w:t xml:space="preserve">при проведении </w:t>
      </w:r>
      <w:r w:rsidR="008F356E">
        <w:rPr>
          <w:rFonts w:ascii="Proxima Nova ExCn Rg" w:hAnsi="Proxima Nova ExCn Rg" w:cs="Times New Roman"/>
          <w:sz w:val="28"/>
          <w:szCs w:val="28"/>
        </w:rPr>
        <w:t>неконкурентных закупок по подп. 6.1.1(2)(ж) – (6.1.1(2)(и)</w:t>
      </w:r>
      <w:r w:rsidRPr="00767A04">
        <w:rPr>
          <w:rFonts w:ascii="Proxima Nova ExCn Rg" w:hAnsi="Proxima Nova ExCn Rg" w:cs="Times New Roman"/>
          <w:sz w:val="28"/>
          <w:szCs w:val="28"/>
        </w:rPr>
        <w:t xml:space="preserve"> извещение о закупке, протоколы, иная информация о закупке и документы, составляемые в ходе проведения закупки, размещаются на ЗЭТП и ЕАТ соответственно, а также в ЕИС без размещения на официальном сайте ЕИС (если иное не предусмотрено требованиями Закона 223-ФЗ, ПП 908 и иных, принятых в развитие Закона 223-ФЗ НПА);</w:t>
      </w:r>
    </w:p>
    <w:p w14:paraId="13174EA2" w14:textId="3B450CBD" w:rsidR="008514DA" w:rsidRDefault="00767A04" w:rsidP="00B623E8">
      <w:pPr>
        <w:spacing w:after="0"/>
        <w:ind w:firstLine="709"/>
        <w:jc w:val="both"/>
        <w:rPr>
          <w:rFonts w:ascii="Proxima Nova ExCn Rg" w:hAnsi="Proxima Nova ExCn Rg" w:cs="Times New Roman"/>
          <w:sz w:val="28"/>
          <w:szCs w:val="28"/>
        </w:rPr>
      </w:pPr>
      <w:r w:rsidRPr="00767A04">
        <w:rPr>
          <w:rFonts w:ascii="Proxima Nova ExCn Rg" w:hAnsi="Proxima Nova ExCn Rg" w:cs="Times New Roman"/>
          <w:sz w:val="28"/>
          <w:szCs w:val="28"/>
        </w:rPr>
        <w:t>(6)</w:t>
      </w:r>
      <w:r w:rsidRPr="00767A04">
        <w:rPr>
          <w:rFonts w:ascii="Proxima Nova ExCn Rg" w:hAnsi="Proxima Nova ExCn Rg" w:cs="Times New Roman"/>
          <w:sz w:val="28"/>
          <w:szCs w:val="28"/>
        </w:rPr>
        <w:tab/>
        <w:t>информация и документы, касающиеся договоров, заключенных по итогам такой закупки заказчиками I группы, включаются в реестр договоров в порядке, установленном ПП 1132</w:t>
      </w:r>
      <w:r w:rsidR="00E60452">
        <w:rPr>
          <w:rFonts w:ascii="Proxima Nova ExCn Rg" w:hAnsi="Proxima Nova ExCn Rg" w:cs="Times New Roman"/>
          <w:sz w:val="28"/>
          <w:szCs w:val="28"/>
        </w:rPr>
        <w:t xml:space="preserve"> с учетом </w:t>
      </w:r>
      <w:r w:rsidR="00E60452" w:rsidRPr="000E2873">
        <w:rPr>
          <w:rFonts w:ascii="Proxima Nova ExCn Rg" w:hAnsi="Proxima Nova ExCn Rg" w:cs="Times New Roman"/>
          <w:sz w:val="28"/>
          <w:szCs w:val="28"/>
        </w:rPr>
        <w:t>особенностей, предусмотренных в подразделах </w:t>
      </w:r>
      <w:r w:rsidR="00E60452">
        <w:rPr>
          <w:rFonts w:ascii="Proxima Nova ExCn Rg" w:hAnsi="Proxima Nova ExCn Rg" w:cs="Times New Roman"/>
          <w:sz w:val="28"/>
          <w:szCs w:val="28"/>
        </w:rPr>
        <w:t>3.1, 3.3</w:t>
      </w:r>
      <w:r w:rsidR="00E60452" w:rsidRPr="000E2873">
        <w:rPr>
          <w:rFonts w:ascii="Proxima Nova ExCn Rg" w:hAnsi="Proxima Nova ExCn Rg" w:cs="Times New Roman"/>
          <w:sz w:val="28"/>
          <w:szCs w:val="28"/>
        </w:rPr>
        <w:t xml:space="preserve"> Положения</w:t>
      </w:r>
      <w:r w:rsidRPr="00767A04">
        <w:rPr>
          <w:rFonts w:ascii="Proxima Nova ExCn Rg" w:hAnsi="Proxima Nova ExCn Rg" w:cs="Times New Roman"/>
          <w:sz w:val="28"/>
          <w:szCs w:val="28"/>
        </w:rPr>
        <w:t>.</w:t>
      </w:r>
      <w:r w:rsidR="008514DA">
        <w:rPr>
          <w:rFonts w:ascii="Proxima Nova ExCn Rg" w:hAnsi="Proxima Nova ExCn Rg" w:cs="Times New Roman"/>
          <w:sz w:val="28"/>
          <w:szCs w:val="28"/>
        </w:rPr>
        <w:t>»;</w:t>
      </w:r>
    </w:p>
    <w:p w14:paraId="6CC039AD" w14:textId="2571855B" w:rsidR="008514DA" w:rsidRDefault="008514DA" w:rsidP="00B623E8">
      <w:pPr>
        <w:spacing w:after="0"/>
        <w:ind w:firstLine="709"/>
        <w:jc w:val="both"/>
        <w:rPr>
          <w:rFonts w:ascii="Proxima Nova ExCn Rg" w:hAnsi="Proxima Nova ExCn Rg" w:cs="Times New Roman"/>
          <w:sz w:val="28"/>
          <w:szCs w:val="28"/>
        </w:rPr>
      </w:pPr>
    </w:p>
    <w:p w14:paraId="72EE6424" w14:textId="400E486D" w:rsidR="008F356E" w:rsidRDefault="008F356E" w:rsidP="00B623E8">
      <w:pPr>
        <w:pStyle w:val="a4"/>
        <w:numPr>
          <w:ilvl w:val="0"/>
          <w:numId w:val="16"/>
        </w:numPr>
        <w:spacing w:after="0"/>
        <w:ind w:left="0" w:firstLine="698"/>
        <w:jc w:val="both"/>
        <w:rPr>
          <w:rFonts w:ascii="Proxima Nova ExCn Rg" w:hAnsi="Proxima Nova ExCn Rg" w:cs="Times New Roman"/>
          <w:sz w:val="28"/>
          <w:szCs w:val="28"/>
        </w:rPr>
      </w:pPr>
      <w:r w:rsidRPr="008514DA">
        <w:rPr>
          <w:rFonts w:ascii="Proxima Nova ExCn Rg" w:hAnsi="Proxima Nova ExCn Rg" w:cs="Times New Roman"/>
          <w:sz w:val="28"/>
          <w:szCs w:val="28"/>
        </w:rPr>
        <w:t>пункт 19.6.</w:t>
      </w:r>
      <w:r w:rsidR="00E60452">
        <w:rPr>
          <w:rFonts w:ascii="Proxima Nova ExCn Rg" w:hAnsi="Proxima Nova ExCn Rg" w:cs="Times New Roman"/>
          <w:sz w:val="28"/>
          <w:szCs w:val="28"/>
        </w:rPr>
        <w:t>3</w:t>
      </w:r>
      <w:r w:rsidRPr="008514DA">
        <w:rPr>
          <w:rFonts w:ascii="Proxima Nova ExCn Rg" w:hAnsi="Proxima Nova ExCn Rg" w:cs="Times New Roman"/>
          <w:sz w:val="28"/>
          <w:szCs w:val="28"/>
        </w:rPr>
        <w:t xml:space="preserve"> </w:t>
      </w:r>
      <w:r>
        <w:rPr>
          <w:rFonts w:ascii="Proxima Nova ExCn Rg" w:hAnsi="Proxima Nova ExCn Rg" w:cs="Times New Roman"/>
          <w:sz w:val="28"/>
          <w:szCs w:val="28"/>
        </w:rPr>
        <w:t xml:space="preserve">после слова «Закупки,» дополнить </w:t>
      </w:r>
      <w:r w:rsidRPr="008514DA">
        <w:rPr>
          <w:rFonts w:ascii="Proxima Nova ExCn Rg" w:hAnsi="Proxima Nova ExCn Rg" w:cs="Times New Roman"/>
          <w:sz w:val="28"/>
          <w:szCs w:val="28"/>
        </w:rPr>
        <w:t>слова</w:t>
      </w:r>
      <w:r>
        <w:rPr>
          <w:rFonts w:ascii="Proxima Nova ExCn Rg" w:hAnsi="Proxima Nova ExCn Rg" w:cs="Times New Roman"/>
          <w:sz w:val="28"/>
          <w:szCs w:val="28"/>
        </w:rPr>
        <w:t>ми</w:t>
      </w:r>
      <w:r w:rsidRPr="008514DA">
        <w:rPr>
          <w:rFonts w:ascii="Proxima Nova ExCn Rg" w:hAnsi="Proxima Nova ExCn Rg" w:cs="Times New Roman"/>
          <w:sz w:val="28"/>
          <w:szCs w:val="28"/>
        </w:rPr>
        <w:t xml:space="preserve"> «</w:t>
      </w:r>
      <w:r w:rsidRPr="003645BC">
        <w:rPr>
          <w:rFonts w:ascii="Proxima Nova ExCn Rg" w:hAnsi="Proxima Nova ExCn Rg" w:cs="Times New Roman"/>
          <w:sz w:val="28"/>
          <w:szCs w:val="28"/>
        </w:rPr>
        <w:t>указанные в подп. 19.6.1(2) – 19.6.1(5) Положения,</w:t>
      </w:r>
      <w:r w:rsidRPr="008514DA">
        <w:rPr>
          <w:rFonts w:ascii="Proxima Nova ExCn Rg" w:hAnsi="Proxima Nova ExCn Rg" w:cs="Times New Roman"/>
          <w:sz w:val="28"/>
          <w:szCs w:val="28"/>
        </w:rPr>
        <w:t>»;</w:t>
      </w:r>
    </w:p>
    <w:p w14:paraId="4B72A36E" w14:textId="77777777" w:rsidR="00E60452" w:rsidRPr="000E2873" w:rsidRDefault="00E60452" w:rsidP="00190D2D">
      <w:pPr>
        <w:spacing w:after="0"/>
        <w:jc w:val="both"/>
        <w:rPr>
          <w:rFonts w:ascii="Proxima Nova ExCn Rg" w:hAnsi="Proxima Nova ExCn Rg" w:cs="Times New Roman"/>
          <w:sz w:val="28"/>
          <w:szCs w:val="28"/>
        </w:rPr>
      </w:pPr>
    </w:p>
    <w:p w14:paraId="6E8F1A77" w14:textId="336F4096" w:rsidR="00E60452" w:rsidRDefault="00E60452" w:rsidP="00E60452">
      <w:pPr>
        <w:pStyle w:val="a4"/>
        <w:numPr>
          <w:ilvl w:val="0"/>
          <w:numId w:val="16"/>
        </w:numPr>
        <w:spacing w:after="0"/>
        <w:ind w:left="0" w:firstLine="698"/>
        <w:jc w:val="both"/>
        <w:rPr>
          <w:rFonts w:ascii="Proxima Nova ExCn Rg" w:hAnsi="Proxima Nova ExCn Rg" w:cs="Times New Roman"/>
          <w:sz w:val="28"/>
          <w:szCs w:val="28"/>
        </w:rPr>
      </w:pPr>
      <w:r>
        <w:rPr>
          <w:rFonts w:ascii="Proxima Nova ExCn Rg" w:hAnsi="Proxima Nova ExCn Rg" w:cs="Times New Roman"/>
          <w:sz w:val="28"/>
          <w:szCs w:val="28"/>
        </w:rPr>
        <w:t xml:space="preserve">пункт 19.6.4 </w:t>
      </w:r>
      <w:r w:rsidR="00E85E0E">
        <w:rPr>
          <w:rFonts w:ascii="Proxima Nova ExCn Rg" w:hAnsi="Proxima Nova ExCn Rg" w:cs="Times New Roman"/>
          <w:sz w:val="28"/>
          <w:szCs w:val="28"/>
        </w:rPr>
        <w:t>изложить в новой редакции:</w:t>
      </w:r>
    </w:p>
    <w:p w14:paraId="4E0D7C21" w14:textId="765FDC52" w:rsidR="00F11EAE" w:rsidRDefault="00F11EAE" w:rsidP="00F11EAE">
      <w:pPr>
        <w:pStyle w:val="a4"/>
        <w:spacing w:after="0"/>
        <w:ind w:left="698"/>
        <w:jc w:val="both"/>
        <w:rPr>
          <w:rFonts w:ascii="Proxima Nova ExCn Rg" w:hAnsi="Proxima Nova ExCn Rg" w:cs="Times New Roman"/>
          <w:sz w:val="28"/>
          <w:szCs w:val="28"/>
        </w:rPr>
      </w:pPr>
    </w:p>
    <w:p w14:paraId="78EE33BA" w14:textId="77777777" w:rsidR="00F11EAE" w:rsidRPr="00F11EAE" w:rsidRDefault="00F11EAE" w:rsidP="000E2873">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F11EAE">
        <w:rPr>
          <w:rFonts w:ascii="Proxima Nova ExCn Rg" w:hAnsi="Proxima Nova ExCn Rg" w:cs="Times New Roman"/>
          <w:sz w:val="28"/>
          <w:szCs w:val="28"/>
        </w:rPr>
        <w:t>19.6.4</w:t>
      </w:r>
      <w:r w:rsidRPr="00F11EAE">
        <w:rPr>
          <w:rFonts w:ascii="Proxima Nova ExCn Rg" w:hAnsi="Proxima Nova ExCn Rg" w:cs="Times New Roman"/>
          <w:sz w:val="28"/>
          <w:szCs w:val="28"/>
        </w:rPr>
        <w:tab/>
        <w:t xml:space="preserve">К участию в закупке, проводимой в соответствии с настоящим подразделом, приглашаются: </w:t>
      </w:r>
    </w:p>
    <w:p w14:paraId="65435B88" w14:textId="106D543E" w:rsidR="00F11EAE" w:rsidRPr="00F11EAE" w:rsidRDefault="00F11EAE" w:rsidP="000E2873">
      <w:pPr>
        <w:pStyle w:val="a4"/>
        <w:spacing w:after="0"/>
        <w:ind w:left="0" w:firstLine="709"/>
        <w:jc w:val="both"/>
        <w:rPr>
          <w:rFonts w:ascii="Proxima Nova ExCn Rg" w:hAnsi="Proxima Nova ExCn Rg" w:cs="Times New Roman"/>
          <w:sz w:val="28"/>
          <w:szCs w:val="28"/>
        </w:rPr>
      </w:pPr>
      <w:r w:rsidRPr="00F11EAE">
        <w:rPr>
          <w:rFonts w:ascii="Proxima Nova ExCn Rg" w:hAnsi="Proxima Nova ExCn Rg" w:cs="Times New Roman"/>
          <w:sz w:val="28"/>
          <w:szCs w:val="28"/>
        </w:rPr>
        <w:t>(1)</w:t>
      </w:r>
      <w:r>
        <w:rPr>
          <w:rFonts w:ascii="Proxima Nova ExCn Rg" w:hAnsi="Proxima Nova ExCn Rg" w:cs="Times New Roman"/>
          <w:sz w:val="28"/>
          <w:szCs w:val="28"/>
        </w:rPr>
        <w:t xml:space="preserve"> </w:t>
      </w:r>
      <w:r w:rsidRPr="00F11EAE">
        <w:rPr>
          <w:rFonts w:ascii="Proxima Nova ExCn Rg" w:hAnsi="Proxima Nova ExCn Rg" w:cs="Times New Roman"/>
          <w:sz w:val="28"/>
          <w:szCs w:val="28"/>
        </w:rPr>
        <w:t>при проведении закупки в бумажной форме – поставщики, определенные организатором закупки в порядке, установленном Приложением 12;</w:t>
      </w:r>
    </w:p>
    <w:p w14:paraId="641B5F13" w14:textId="7E87CC72" w:rsidR="00F11EAE" w:rsidRPr="00F11EAE" w:rsidRDefault="00F11EAE" w:rsidP="000E2873">
      <w:pPr>
        <w:pStyle w:val="a4"/>
        <w:spacing w:after="0"/>
        <w:ind w:left="0" w:firstLine="709"/>
        <w:jc w:val="both"/>
        <w:rPr>
          <w:rFonts w:ascii="Proxima Nova ExCn Rg" w:hAnsi="Proxima Nova ExCn Rg" w:cs="Times New Roman"/>
          <w:sz w:val="28"/>
          <w:szCs w:val="28"/>
        </w:rPr>
      </w:pPr>
      <w:r w:rsidRPr="00F11EAE">
        <w:rPr>
          <w:rFonts w:ascii="Proxima Nova ExCn Rg" w:hAnsi="Proxima Nova ExCn Rg" w:cs="Times New Roman"/>
          <w:sz w:val="28"/>
          <w:szCs w:val="28"/>
        </w:rPr>
        <w:t>(2)</w:t>
      </w:r>
      <w:r>
        <w:rPr>
          <w:rFonts w:ascii="Proxima Nova ExCn Rg" w:hAnsi="Proxima Nova ExCn Rg" w:cs="Times New Roman"/>
          <w:sz w:val="28"/>
          <w:szCs w:val="28"/>
        </w:rPr>
        <w:t xml:space="preserve"> </w:t>
      </w:r>
      <w:r w:rsidRPr="00F11EAE">
        <w:rPr>
          <w:rFonts w:ascii="Proxima Nova ExCn Rg" w:hAnsi="Proxima Nova ExCn Rg" w:cs="Times New Roman"/>
          <w:sz w:val="28"/>
          <w:szCs w:val="28"/>
        </w:rPr>
        <w:t xml:space="preserve">при проведении конкурентной закупки в электронной форме – поставщики, определенные организатором закупки с учетом требований ПП 1663 и регламента ЗЭТП в порядке, установленном Приложением 12, из числа лиц, аккредитованных на ЗЭТП; </w:t>
      </w:r>
    </w:p>
    <w:p w14:paraId="091B409C" w14:textId="682CC3FA" w:rsidR="00F11EAE" w:rsidRPr="00F11EAE" w:rsidRDefault="00F11EAE" w:rsidP="000E2873">
      <w:pPr>
        <w:pStyle w:val="a4"/>
        <w:spacing w:after="0"/>
        <w:ind w:left="0" w:firstLine="709"/>
        <w:jc w:val="both"/>
        <w:rPr>
          <w:rFonts w:ascii="Proxima Nova ExCn Rg" w:hAnsi="Proxima Nova ExCn Rg" w:cs="Times New Roman"/>
          <w:sz w:val="28"/>
          <w:szCs w:val="28"/>
        </w:rPr>
      </w:pPr>
      <w:r w:rsidRPr="00F11EAE">
        <w:rPr>
          <w:rFonts w:ascii="Proxima Nova ExCn Rg" w:hAnsi="Proxima Nova ExCn Rg" w:cs="Times New Roman"/>
          <w:sz w:val="28"/>
          <w:szCs w:val="28"/>
        </w:rPr>
        <w:t>(3)</w:t>
      </w:r>
      <w:r>
        <w:rPr>
          <w:rFonts w:ascii="Proxima Nova ExCn Rg" w:hAnsi="Proxima Nova ExCn Rg" w:cs="Times New Roman"/>
          <w:sz w:val="28"/>
          <w:szCs w:val="28"/>
        </w:rPr>
        <w:t xml:space="preserve"> </w:t>
      </w:r>
      <w:r w:rsidRPr="00F11EAE">
        <w:rPr>
          <w:rFonts w:ascii="Proxima Nova ExCn Rg" w:hAnsi="Proxima Nova ExCn Rg" w:cs="Times New Roman"/>
          <w:sz w:val="28"/>
          <w:szCs w:val="28"/>
        </w:rPr>
        <w:t>при проведении конкурентной закупки в электронной форме, ценового запроса – все</w:t>
      </w:r>
      <w:r>
        <w:rPr>
          <w:rFonts w:ascii="Proxima Nova ExCn Rg" w:hAnsi="Proxima Nova ExCn Rg" w:cs="Times New Roman"/>
          <w:sz w:val="28"/>
          <w:szCs w:val="28"/>
        </w:rPr>
        <w:t xml:space="preserve"> </w:t>
      </w:r>
      <w:r w:rsidRPr="00F11EAE">
        <w:rPr>
          <w:rFonts w:ascii="Proxima Nova ExCn Rg" w:hAnsi="Proxima Nova ExCn Rg" w:cs="Times New Roman"/>
          <w:sz w:val="28"/>
          <w:szCs w:val="28"/>
        </w:rPr>
        <w:t>аккредитованные на ЗЭТП поставщики, в случае направления соответствующего приглашения в соответствии с регламентом ЗЭТП и с учетом требований ПП 1663;</w:t>
      </w:r>
    </w:p>
    <w:p w14:paraId="758A58F1" w14:textId="4A381B3F" w:rsidR="00F11EAE" w:rsidRPr="00F11EAE" w:rsidRDefault="00F11EAE" w:rsidP="000E2873">
      <w:pPr>
        <w:pStyle w:val="a4"/>
        <w:spacing w:after="0"/>
        <w:ind w:left="0" w:firstLine="709"/>
        <w:jc w:val="both"/>
        <w:rPr>
          <w:rFonts w:ascii="Proxima Nova ExCn Rg" w:hAnsi="Proxima Nova ExCn Rg" w:cs="Times New Roman"/>
          <w:sz w:val="28"/>
          <w:szCs w:val="28"/>
        </w:rPr>
      </w:pPr>
      <w:r w:rsidRPr="00F11EAE">
        <w:rPr>
          <w:rFonts w:ascii="Proxima Nova ExCn Rg" w:hAnsi="Proxima Nova ExCn Rg" w:cs="Times New Roman"/>
          <w:sz w:val="28"/>
          <w:szCs w:val="28"/>
        </w:rPr>
        <w:t>(4)</w:t>
      </w:r>
      <w:r>
        <w:rPr>
          <w:rFonts w:ascii="Proxima Nova ExCn Rg" w:hAnsi="Proxima Nova ExCn Rg" w:cs="Times New Roman"/>
          <w:sz w:val="28"/>
          <w:szCs w:val="28"/>
        </w:rPr>
        <w:t xml:space="preserve"> </w:t>
      </w:r>
      <w:r w:rsidRPr="00F11EAE">
        <w:rPr>
          <w:rFonts w:ascii="Proxima Nova ExCn Rg" w:hAnsi="Proxima Nova ExCn Rg" w:cs="Times New Roman"/>
          <w:sz w:val="28"/>
          <w:szCs w:val="28"/>
        </w:rPr>
        <w:t>при проведении состязательных переговоров – поставщики, приглашенные в порядке, установленном подп. 16.3.1(2) Положения;</w:t>
      </w:r>
    </w:p>
    <w:p w14:paraId="569429ED" w14:textId="4C3AF424" w:rsidR="00F11EAE" w:rsidRDefault="00F11EAE" w:rsidP="00F11EAE">
      <w:pPr>
        <w:pStyle w:val="a4"/>
        <w:spacing w:after="0"/>
        <w:ind w:left="0" w:firstLine="709"/>
        <w:jc w:val="both"/>
        <w:rPr>
          <w:rFonts w:ascii="Proxima Nova ExCn Rg" w:hAnsi="Proxima Nova ExCn Rg" w:cs="Times New Roman"/>
          <w:sz w:val="28"/>
          <w:szCs w:val="28"/>
        </w:rPr>
      </w:pPr>
      <w:r w:rsidRPr="00F11EAE">
        <w:rPr>
          <w:rFonts w:ascii="Proxima Nova ExCn Rg" w:hAnsi="Proxima Nova ExCn Rg" w:cs="Times New Roman"/>
          <w:sz w:val="28"/>
          <w:szCs w:val="28"/>
        </w:rPr>
        <w:t>(5)</w:t>
      </w:r>
      <w:r>
        <w:rPr>
          <w:rFonts w:ascii="Proxima Nova ExCn Rg" w:hAnsi="Proxima Nova ExCn Rg" w:cs="Times New Roman"/>
          <w:sz w:val="28"/>
          <w:szCs w:val="28"/>
        </w:rPr>
        <w:t xml:space="preserve"> </w:t>
      </w:r>
      <w:r w:rsidRPr="00F11EAE">
        <w:rPr>
          <w:rFonts w:ascii="Proxima Nova ExCn Rg" w:hAnsi="Proxima Nova ExCn Rg" w:cs="Times New Roman"/>
          <w:sz w:val="28"/>
          <w:szCs w:val="28"/>
        </w:rPr>
        <w:t>при проведении упрощенной закупки – все поставщики, аккредитованные на ЕАТ с учетом подп. 16.2.1(5) Положения.</w:t>
      </w:r>
      <w:r>
        <w:rPr>
          <w:rFonts w:ascii="Proxima Nova ExCn Rg" w:hAnsi="Proxima Nova ExCn Rg" w:cs="Times New Roman"/>
          <w:sz w:val="28"/>
          <w:szCs w:val="28"/>
        </w:rPr>
        <w:t>»;</w:t>
      </w:r>
    </w:p>
    <w:p w14:paraId="370A8644" w14:textId="60579DC6" w:rsidR="00BD5F26" w:rsidRDefault="00BD5F26" w:rsidP="00B623E8">
      <w:pPr>
        <w:pStyle w:val="a4"/>
        <w:spacing w:after="0"/>
        <w:ind w:left="1134"/>
        <w:jc w:val="both"/>
        <w:rPr>
          <w:rFonts w:ascii="Proxima Nova ExCn Rg" w:hAnsi="Proxima Nova ExCn Rg" w:cs="Times New Roman"/>
          <w:sz w:val="28"/>
          <w:szCs w:val="28"/>
        </w:rPr>
      </w:pPr>
    </w:p>
    <w:p w14:paraId="1C4C8DF2" w14:textId="6BED272A" w:rsidR="00F11EAE" w:rsidRDefault="00F11EAE" w:rsidP="00F11EAE">
      <w:pPr>
        <w:pStyle w:val="a4"/>
        <w:numPr>
          <w:ilvl w:val="0"/>
          <w:numId w:val="16"/>
        </w:numPr>
        <w:spacing w:after="0"/>
        <w:ind w:left="0" w:firstLine="698"/>
        <w:jc w:val="both"/>
        <w:rPr>
          <w:rFonts w:ascii="Proxima Nova ExCn Rg" w:hAnsi="Proxima Nova ExCn Rg" w:cs="Times New Roman"/>
          <w:sz w:val="28"/>
          <w:szCs w:val="28"/>
        </w:rPr>
      </w:pPr>
      <w:r>
        <w:rPr>
          <w:rFonts w:ascii="Proxima Nova ExCn Rg" w:hAnsi="Proxima Nova ExCn Rg" w:cs="Times New Roman"/>
          <w:sz w:val="28"/>
          <w:szCs w:val="28"/>
        </w:rPr>
        <w:t>пункт 19.6.5 после слова «подразделов» дополнить цифрами «3.1,»;</w:t>
      </w:r>
    </w:p>
    <w:p w14:paraId="040469E0" w14:textId="77777777" w:rsidR="00F11EAE" w:rsidRPr="000E2873" w:rsidRDefault="00F11EAE" w:rsidP="000E2873">
      <w:pPr>
        <w:spacing w:after="0"/>
        <w:ind w:left="698"/>
        <w:jc w:val="both"/>
        <w:rPr>
          <w:rFonts w:ascii="Proxima Nova ExCn Rg" w:hAnsi="Proxima Nova ExCn Rg" w:cs="Times New Roman"/>
          <w:sz w:val="28"/>
          <w:szCs w:val="28"/>
        </w:rPr>
      </w:pPr>
    </w:p>
    <w:p w14:paraId="187D289A" w14:textId="60D4EE88" w:rsidR="00BD5F26" w:rsidRDefault="00BD5F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Признать </w:t>
      </w:r>
      <w:r w:rsidR="00F11EAE">
        <w:rPr>
          <w:rFonts w:ascii="Proxima Nova ExCn Rg" w:hAnsi="Proxima Nova ExCn Rg" w:cs="Times New Roman"/>
          <w:sz w:val="28"/>
          <w:szCs w:val="28"/>
        </w:rPr>
        <w:t>под</w:t>
      </w:r>
      <w:r>
        <w:rPr>
          <w:rFonts w:ascii="Proxima Nova ExCn Rg" w:hAnsi="Proxima Nova ExCn Rg" w:cs="Times New Roman"/>
          <w:sz w:val="28"/>
          <w:szCs w:val="28"/>
        </w:rPr>
        <w:t>раздел 19.8 утратившим силу</w:t>
      </w:r>
      <w:r w:rsidR="00F11EAE">
        <w:rPr>
          <w:rFonts w:ascii="Proxima Nova ExCn Rg" w:hAnsi="Proxima Nova ExCn Rg" w:cs="Times New Roman"/>
          <w:sz w:val="28"/>
          <w:szCs w:val="28"/>
        </w:rPr>
        <w:t>;</w:t>
      </w:r>
    </w:p>
    <w:p w14:paraId="574A3253" w14:textId="77777777" w:rsidR="00BD5F26" w:rsidRDefault="00BD5F26" w:rsidP="00B623E8">
      <w:pPr>
        <w:pStyle w:val="a4"/>
        <w:spacing w:after="0"/>
        <w:ind w:left="709"/>
        <w:jc w:val="both"/>
        <w:rPr>
          <w:rFonts w:ascii="Proxima Nova ExCn Rg" w:hAnsi="Proxima Nova ExCn Rg" w:cs="Times New Roman"/>
          <w:sz w:val="28"/>
          <w:szCs w:val="28"/>
        </w:rPr>
      </w:pPr>
    </w:p>
    <w:p w14:paraId="0C74FAC0" w14:textId="341CD50C" w:rsidR="00BD5F26" w:rsidRDefault="00BD5F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19.9.6 цифры «5.1.3(6)» заменить цифр</w:t>
      </w:r>
      <w:r w:rsidR="00F11EAE">
        <w:rPr>
          <w:rFonts w:ascii="Proxima Nova ExCn Rg" w:hAnsi="Proxima Nova ExCn Rg" w:cs="Times New Roman"/>
          <w:sz w:val="28"/>
          <w:szCs w:val="28"/>
        </w:rPr>
        <w:t>ами</w:t>
      </w:r>
      <w:r>
        <w:rPr>
          <w:rFonts w:ascii="Proxima Nova ExCn Rg" w:hAnsi="Proxima Nova ExCn Rg" w:cs="Times New Roman"/>
          <w:sz w:val="28"/>
          <w:szCs w:val="28"/>
        </w:rPr>
        <w:t xml:space="preserve"> «5.1.3(5)»;</w:t>
      </w:r>
    </w:p>
    <w:p w14:paraId="7FA21BFD" w14:textId="77777777" w:rsidR="00BD5F26" w:rsidRPr="00BD5F26" w:rsidRDefault="00BD5F26" w:rsidP="00B623E8">
      <w:pPr>
        <w:pStyle w:val="a4"/>
        <w:spacing w:after="0"/>
        <w:rPr>
          <w:rFonts w:ascii="Proxima Nova ExCn Rg" w:hAnsi="Proxima Nova ExCn Rg" w:cs="Times New Roman"/>
          <w:sz w:val="28"/>
          <w:szCs w:val="28"/>
        </w:rPr>
      </w:pPr>
    </w:p>
    <w:p w14:paraId="6D32530C" w14:textId="77777777" w:rsidR="008F356E" w:rsidRDefault="008F356E"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19.13.6 изложить в новой редакции:</w:t>
      </w:r>
    </w:p>
    <w:p w14:paraId="3EA8D285" w14:textId="77777777" w:rsidR="008F356E" w:rsidRPr="008F356E" w:rsidRDefault="008F356E" w:rsidP="00B623E8">
      <w:pPr>
        <w:pStyle w:val="a4"/>
        <w:spacing w:after="0"/>
        <w:rPr>
          <w:rFonts w:ascii="Proxima Nova ExCn Rg" w:hAnsi="Proxima Nova ExCn Rg" w:cs="Times New Roman"/>
          <w:sz w:val="28"/>
          <w:szCs w:val="28"/>
        </w:rPr>
      </w:pPr>
    </w:p>
    <w:p w14:paraId="39A8895F" w14:textId="37DC3BC0" w:rsidR="008F356E" w:rsidRPr="008F356E" w:rsidRDefault="008F356E"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«19.13.6 </w:t>
      </w:r>
      <w:r w:rsidRPr="008F356E">
        <w:rPr>
          <w:rFonts w:ascii="Proxima Nova ExCn Rg" w:hAnsi="Proxima Nova ExCn Rg" w:cs="Times New Roman"/>
          <w:sz w:val="28"/>
          <w:szCs w:val="28"/>
        </w:rPr>
        <w:t>Сведения о закупке, указанной в подп. 19.13.3(1) Положения, подлежат официальному размещению заказчиками I группы в ЕИС</w:t>
      </w:r>
      <w:r>
        <w:rPr>
          <w:rFonts w:ascii="Proxima Nova ExCn Rg" w:hAnsi="Proxima Nova ExCn Rg" w:cs="Times New Roman"/>
          <w:sz w:val="28"/>
          <w:szCs w:val="28"/>
        </w:rPr>
        <w:t>.»;</w:t>
      </w:r>
    </w:p>
    <w:p w14:paraId="198B59E7" w14:textId="77777777" w:rsidR="008F356E" w:rsidRPr="008F356E" w:rsidRDefault="008F356E" w:rsidP="00B623E8">
      <w:pPr>
        <w:pStyle w:val="a4"/>
        <w:spacing w:after="0"/>
        <w:rPr>
          <w:rFonts w:ascii="Proxima Nova ExCn Rg" w:hAnsi="Proxima Nova ExCn Rg" w:cs="Times New Roman"/>
          <w:sz w:val="28"/>
          <w:szCs w:val="28"/>
        </w:rPr>
      </w:pPr>
    </w:p>
    <w:p w14:paraId="52862764" w14:textId="5C9F47C7" w:rsidR="00BD5F26" w:rsidRDefault="00BD5F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19.17.1 слова «одной группы» исключить;</w:t>
      </w:r>
    </w:p>
    <w:p w14:paraId="368B7E99" w14:textId="77777777" w:rsidR="00BD5F26" w:rsidRPr="00BD5F26" w:rsidRDefault="00BD5F26" w:rsidP="00B623E8">
      <w:pPr>
        <w:pStyle w:val="a4"/>
        <w:spacing w:after="0"/>
        <w:rPr>
          <w:rFonts w:ascii="Proxima Nova ExCn Rg" w:hAnsi="Proxima Nova ExCn Rg" w:cs="Times New Roman"/>
          <w:sz w:val="28"/>
          <w:szCs w:val="28"/>
        </w:rPr>
      </w:pPr>
    </w:p>
    <w:p w14:paraId="140FA076" w14:textId="23A8A5A5" w:rsidR="00BD5F26" w:rsidRDefault="00BD5F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19.7.2 подпункт (1) исключить с последующим изменением нумерации подпунктов;</w:t>
      </w:r>
    </w:p>
    <w:p w14:paraId="25489C13" w14:textId="77777777" w:rsidR="00BD5F26" w:rsidRPr="00BD5F26" w:rsidRDefault="00BD5F26" w:rsidP="00B623E8">
      <w:pPr>
        <w:pStyle w:val="a4"/>
        <w:spacing w:after="0"/>
        <w:rPr>
          <w:rFonts w:ascii="Proxima Nova ExCn Rg" w:hAnsi="Proxima Nova ExCn Rg" w:cs="Times New Roman"/>
          <w:sz w:val="28"/>
          <w:szCs w:val="28"/>
        </w:rPr>
      </w:pPr>
    </w:p>
    <w:p w14:paraId="209DFF09" w14:textId="609678AF" w:rsidR="00BD5F26" w:rsidRDefault="00BD5F26" w:rsidP="00B623E8">
      <w:pPr>
        <w:pStyle w:val="a4"/>
        <w:numPr>
          <w:ilvl w:val="0"/>
          <w:numId w:val="3"/>
        </w:numPr>
        <w:spacing w:after="0"/>
        <w:ind w:left="0" w:firstLine="709"/>
        <w:jc w:val="both"/>
        <w:rPr>
          <w:rFonts w:ascii="Proxima Nova ExCn Rg" w:hAnsi="Proxima Nova ExCn Rg" w:cs="Times New Roman"/>
          <w:sz w:val="28"/>
          <w:szCs w:val="28"/>
        </w:rPr>
      </w:pPr>
      <w:r w:rsidRPr="00BD5F26">
        <w:rPr>
          <w:rFonts w:ascii="Proxima Nova ExCn Rg" w:hAnsi="Proxima Nova ExCn Rg" w:cs="Times New Roman"/>
          <w:sz w:val="28"/>
          <w:szCs w:val="28"/>
        </w:rPr>
        <w:t xml:space="preserve">Пункт 19.7.4 дополнить словами «В случае проведения централизованной (консолидированной) закупки </w:t>
      </w:r>
      <w:r w:rsidR="00FA6323">
        <w:rPr>
          <w:rFonts w:ascii="Proxima Nova ExCn Rg" w:hAnsi="Proxima Nova ExCn Rg" w:cs="Times New Roman"/>
          <w:sz w:val="28"/>
          <w:szCs w:val="28"/>
        </w:rPr>
        <w:t xml:space="preserve">одновременно </w:t>
      </w:r>
      <w:r w:rsidRPr="00BD5F26">
        <w:rPr>
          <w:rFonts w:ascii="Proxima Nova ExCn Rg" w:hAnsi="Proxima Nova ExCn Rg" w:cs="Times New Roman"/>
          <w:sz w:val="28"/>
          <w:szCs w:val="28"/>
        </w:rPr>
        <w:t>для заказчиков I и II группы закупка проводится способами, предусмотренными для заказчиков I группы</w:t>
      </w:r>
      <w:r w:rsidR="00FA6323">
        <w:rPr>
          <w:rFonts w:ascii="Proxima Nova ExCn Rg" w:hAnsi="Proxima Nova ExCn Rg" w:cs="Times New Roman"/>
          <w:sz w:val="28"/>
          <w:szCs w:val="28"/>
        </w:rPr>
        <w:t>,</w:t>
      </w:r>
      <w:r w:rsidRPr="00BD5F26">
        <w:rPr>
          <w:rFonts w:ascii="Proxima Nova ExCn Rg" w:hAnsi="Proxima Nova ExCn Rg" w:cs="Times New Roman"/>
          <w:sz w:val="28"/>
          <w:szCs w:val="28"/>
        </w:rPr>
        <w:t xml:space="preserve"> и в соответствии с правилам</w:t>
      </w:r>
      <w:r w:rsidR="00FA6323">
        <w:rPr>
          <w:rFonts w:ascii="Proxima Nova ExCn Rg" w:hAnsi="Proxima Nova ExCn Rg" w:cs="Times New Roman"/>
          <w:sz w:val="28"/>
          <w:szCs w:val="28"/>
        </w:rPr>
        <w:t>и</w:t>
      </w:r>
      <w:r w:rsidRPr="00BD5F26">
        <w:rPr>
          <w:rFonts w:ascii="Proxima Nova ExCn Rg" w:hAnsi="Proxima Nova ExCn Rg" w:cs="Times New Roman"/>
          <w:sz w:val="28"/>
          <w:szCs w:val="28"/>
        </w:rPr>
        <w:t>, установленными для соответствующего способа закупки заказчиков I группы.</w:t>
      </w:r>
      <w:r w:rsidR="00B623E8">
        <w:rPr>
          <w:rFonts w:ascii="Proxima Nova ExCn Rg" w:hAnsi="Proxima Nova ExCn Rg" w:cs="Times New Roman"/>
          <w:sz w:val="28"/>
          <w:szCs w:val="28"/>
        </w:rPr>
        <w:t>»;</w:t>
      </w:r>
    </w:p>
    <w:p w14:paraId="609A5C2F" w14:textId="77777777" w:rsidR="00BD5F26" w:rsidRPr="00BD5F26" w:rsidRDefault="00BD5F26" w:rsidP="00B623E8">
      <w:pPr>
        <w:pStyle w:val="a4"/>
        <w:spacing w:after="0"/>
        <w:rPr>
          <w:rFonts w:ascii="Proxima Nova ExCn Rg" w:hAnsi="Proxima Nova ExCn Rg" w:cs="Times New Roman"/>
          <w:sz w:val="28"/>
          <w:szCs w:val="28"/>
        </w:rPr>
      </w:pPr>
    </w:p>
    <w:p w14:paraId="722C4966" w14:textId="6EC3CDC2" w:rsidR="00E34AA8" w:rsidRDefault="00E34AA8"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19.19.1:</w:t>
      </w:r>
    </w:p>
    <w:p w14:paraId="30502E0C" w14:textId="77777777" w:rsidR="00E34AA8" w:rsidRPr="00E34AA8" w:rsidRDefault="00E34AA8" w:rsidP="00B623E8">
      <w:pPr>
        <w:pStyle w:val="a4"/>
        <w:spacing w:after="0"/>
        <w:rPr>
          <w:rFonts w:ascii="Proxima Nova ExCn Rg" w:hAnsi="Proxima Nova ExCn Rg" w:cs="Times New Roman"/>
          <w:sz w:val="28"/>
          <w:szCs w:val="28"/>
        </w:rPr>
      </w:pPr>
    </w:p>
    <w:p w14:paraId="68B985D5" w14:textId="04099DA3" w:rsidR="00E34AA8" w:rsidRPr="00E34AA8" w:rsidRDefault="00E34AA8" w:rsidP="00B623E8">
      <w:pPr>
        <w:pStyle w:val="a4"/>
        <w:numPr>
          <w:ilvl w:val="0"/>
          <w:numId w:val="50"/>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слова «при проведении закупок» исключить, дополнить словами «при проведении»;</w:t>
      </w:r>
    </w:p>
    <w:p w14:paraId="2808CF02" w14:textId="77777777" w:rsidR="00E34AA8" w:rsidRPr="00E34AA8" w:rsidRDefault="00E34AA8" w:rsidP="00B623E8">
      <w:pPr>
        <w:pStyle w:val="a4"/>
        <w:spacing w:after="0"/>
        <w:rPr>
          <w:rFonts w:ascii="Proxima Nova ExCn Rg" w:hAnsi="Proxima Nova ExCn Rg" w:cs="Times New Roman"/>
          <w:sz w:val="28"/>
          <w:szCs w:val="28"/>
        </w:rPr>
      </w:pPr>
    </w:p>
    <w:p w14:paraId="17E7738D" w14:textId="3ABE2366" w:rsidR="00BD5F26" w:rsidRDefault="00577742" w:rsidP="00B623E8">
      <w:pPr>
        <w:pStyle w:val="a4"/>
        <w:numPr>
          <w:ilvl w:val="0"/>
          <w:numId w:val="50"/>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w:t>
      </w:r>
      <w:r w:rsidR="00BD5F26">
        <w:rPr>
          <w:rFonts w:ascii="Proxima Nova ExCn Rg" w:hAnsi="Proxima Nova ExCn Rg" w:cs="Times New Roman"/>
          <w:sz w:val="28"/>
          <w:szCs w:val="28"/>
        </w:rPr>
        <w:t xml:space="preserve"> подпункте (7) слова «на ЭТП» исключить;</w:t>
      </w:r>
    </w:p>
    <w:p w14:paraId="16DDB2B5" w14:textId="77777777" w:rsidR="00BD5F26" w:rsidRPr="00BD5F26" w:rsidRDefault="00BD5F26" w:rsidP="00B623E8">
      <w:pPr>
        <w:pStyle w:val="a4"/>
        <w:spacing w:after="0"/>
        <w:rPr>
          <w:rFonts w:ascii="Proxima Nova ExCn Rg" w:hAnsi="Proxima Nova ExCn Rg" w:cs="Times New Roman"/>
          <w:sz w:val="28"/>
          <w:szCs w:val="28"/>
        </w:rPr>
      </w:pPr>
    </w:p>
    <w:p w14:paraId="5693EA53" w14:textId="2B60D2C7" w:rsidR="00BD5F26" w:rsidRDefault="00BD5F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19.19.4 слова «на ЭТП» исключить;</w:t>
      </w:r>
    </w:p>
    <w:p w14:paraId="4D398B5A" w14:textId="77777777" w:rsidR="00BD5F26" w:rsidRPr="00BD5F26" w:rsidRDefault="00BD5F26" w:rsidP="00B623E8">
      <w:pPr>
        <w:pStyle w:val="a4"/>
        <w:spacing w:after="0"/>
        <w:rPr>
          <w:rFonts w:ascii="Proxima Nova ExCn Rg" w:hAnsi="Proxima Nova ExCn Rg" w:cs="Times New Roman"/>
          <w:sz w:val="28"/>
          <w:szCs w:val="28"/>
        </w:rPr>
      </w:pPr>
    </w:p>
    <w:p w14:paraId="5DE55B66" w14:textId="3C82E426" w:rsidR="00BD5F26" w:rsidRDefault="00BD5F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(1) пункта 19.19.8 слова «на ЭТП» исключить;</w:t>
      </w:r>
    </w:p>
    <w:p w14:paraId="431E9FF6" w14:textId="77777777" w:rsidR="00BD5F26" w:rsidRPr="00BD5F26" w:rsidRDefault="00BD5F26" w:rsidP="00B623E8">
      <w:pPr>
        <w:pStyle w:val="a4"/>
        <w:spacing w:after="0"/>
        <w:rPr>
          <w:rFonts w:ascii="Proxima Nova ExCn Rg" w:hAnsi="Proxima Nova ExCn Rg" w:cs="Times New Roman"/>
          <w:sz w:val="28"/>
          <w:szCs w:val="28"/>
        </w:rPr>
      </w:pPr>
    </w:p>
    <w:p w14:paraId="0B06B2BA" w14:textId="73B9A1CF" w:rsidR="00BD5F26" w:rsidRDefault="00BD5F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(4) пункта 19.19.9 слова «на ЭТП» исключить;</w:t>
      </w:r>
    </w:p>
    <w:p w14:paraId="06202A44" w14:textId="77777777" w:rsidR="00BD5F26" w:rsidRPr="00BD5F26" w:rsidRDefault="00BD5F26" w:rsidP="00B623E8">
      <w:pPr>
        <w:pStyle w:val="a4"/>
        <w:spacing w:after="0"/>
        <w:rPr>
          <w:rFonts w:ascii="Proxima Nova ExCn Rg" w:hAnsi="Proxima Nova ExCn Rg" w:cs="Times New Roman"/>
          <w:sz w:val="28"/>
          <w:szCs w:val="28"/>
        </w:rPr>
      </w:pPr>
    </w:p>
    <w:p w14:paraId="5B5175E9" w14:textId="3381699A" w:rsidR="00BD5F26" w:rsidRDefault="00BD5F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19.19.13 слова «на ЭТП» исключить;</w:t>
      </w:r>
    </w:p>
    <w:p w14:paraId="32DDE829" w14:textId="77777777" w:rsidR="00BD5F26" w:rsidRPr="00BD5F26" w:rsidRDefault="00BD5F26" w:rsidP="00B623E8">
      <w:pPr>
        <w:spacing w:after="0"/>
        <w:jc w:val="both"/>
        <w:rPr>
          <w:rFonts w:ascii="Proxima Nova ExCn Rg" w:hAnsi="Proxima Nova ExCn Rg" w:cs="Times New Roman"/>
          <w:sz w:val="28"/>
          <w:szCs w:val="28"/>
        </w:rPr>
      </w:pPr>
    </w:p>
    <w:p w14:paraId="1BE6091E" w14:textId="06BD05E7" w:rsidR="00BD5F26" w:rsidRDefault="00BD5F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19.25.6 слова «на ЭТП» исключить;</w:t>
      </w:r>
    </w:p>
    <w:p w14:paraId="25FD7732" w14:textId="77777777" w:rsidR="00BD5F26" w:rsidRPr="00BD5F26" w:rsidRDefault="00BD5F26" w:rsidP="00B623E8">
      <w:pPr>
        <w:pStyle w:val="a4"/>
        <w:spacing w:after="0"/>
        <w:rPr>
          <w:rFonts w:ascii="Proxima Nova ExCn Rg" w:hAnsi="Proxima Nova ExCn Rg" w:cs="Times New Roman"/>
          <w:sz w:val="28"/>
          <w:szCs w:val="28"/>
        </w:rPr>
      </w:pPr>
    </w:p>
    <w:p w14:paraId="7EA54964" w14:textId="3C85D910" w:rsidR="00BD5F26" w:rsidRDefault="00BD5F2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19.26.2 исключить с последующим изменением нумерации пунктов;</w:t>
      </w:r>
    </w:p>
    <w:p w14:paraId="713C11FE" w14:textId="77777777" w:rsidR="00BD5F26" w:rsidRPr="00BD5F26" w:rsidRDefault="00BD5F26" w:rsidP="00B623E8">
      <w:pPr>
        <w:pStyle w:val="a4"/>
        <w:spacing w:after="0"/>
        <w:rPr>
          <w:rFonts w:ascii="Proxima Nova ExCn Rg" w:hAnsi="Proxima Nova ExCn Rg" w:cs="Times New Roman"/>
          <w:sz w:val="28"/>
          <w:szCs w:val="28"/>
        </w:rPr>
      </w:pPr>
    </w:p>
    <w:p w14:paraId="75E51AA5" w14:textId="29E85B31" w:rsidR="00BD5F26" w:rsidRDefault="00CE1AFC"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В пункте 19.26.9 цифры «01.07.2023» заменить цифрами «31.12.2023»;</w:t>
      </w:r>
    </w:p>
    <w:p w14:paraId="4404576E" w14:textId="77777777" w:rsidR="00CE1AFC" w:rsidRPr="00CE1AFC" w:rsidRDefault="00CE1AFC" w:rsidP="00B623E8">
      <w:pPr>
        <w:pStyle w:val="a4"/>
        <w:spacing w:after="0"/>
        <w:rPr>
          <w:rFonts w:ascii="Proxima Nova ExCn Rg" w:hAnsi="Proxima Nova ExCn Rg" w:cs="Times New Roman"/>
          <w:sz w:val="28"/>
          <w:szCs w:val="28"/>
        </w:rPr>
      </w:pPr>
    </w:p>
    <w:p w14:paraId="51FF2391" w14:textId="3509572E" w:rsidR="00CE1AFC" w:rsidRDefault="00D46D7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w:t>
      </w:r>
      <w:r w:rsidR="00CE1AFC">
        <w:rPr>
          <w:rFonts w:ascii="Proxima Nova ExCn Rg" w:hAnsi="Proxima Nova ExCn Rg" w:cs="Times New Roman"/>
          <w:sz w:val="28"/>
          <w:szCs w:val="28"/>
        </w:rPr>
        <w:t>одпункт (3)(в) пункта 20.2.1</w:t>
      </w:r>
      <w:r w:rsidR="00190D2D">
        <w:rPr>
          <w:rFonts w:ascii="Proxima Nova ExCn Rg" w:hAnsi="Proxima Nova ExCn Rg" w:cs="Times New Roman"/>
          <w:sz w:val="28"/>
          <w:szCs w:val="28"/>
        </w:rPr>
        <w:t xml:space="preserve"> </w:t>
      </w:r>
      <w:r>
        <w:rPr>
          <w:rFonts w:ascii="Proxima Nova ExCn Rg" w:hAnsi="Proxima Nova ExCn Rg" w:cs="Times New Roman"/>
          <w:sz w:val="28"/>
          <w:szCs w:val="28"/>
        </w:rPr>
        <w:t>и</w:t>
      </w:r>
      <w:bookmarkStart w:id="6" w:name="_GoBack"/>
      <w:bookmarkEnd w:id="6"/>
      <w:r>
        <w:rPr>
          <w:rFonts w:ascii="Proxima Nova ExCn Rg" w:hAnsi="Proxima Nova ExCn Rg" w:cs="Times New Roman"/>
          <w:sz w:val="28"/>
          <w:szCs w:val="28"/>
        </w:rPr>
        <w:t>зложить</w:t>
      </w:r>
      <w:r>
        <w:rPr>
          <w:rFonts w:ascii="Proxima Nova ExCn Rg" w:hAnsi="Proxima Nova ExCn Rg" w:cs="Times New Roman"/>
          <w:sz w:val="28"/>
          <w:szCs w:val="28"/>
        </w:rPr>
        <w:t xml:space="preserve"> </w:t>
      </w:r>
      <w:r w:rsidR="00190D2D">
        <w:rPr>
          <w:rFonts w:ascii="Proxima Nova ExCn Rg" w:hAnsi="Proxima Nova ExCn Rg" w:cs="Times New Roman"/>
          <w:sz w:val="28"/>
          <w:szCs w:val="28"/>
        </w:rPr>
        <w:t>в новой редакции</w:t>
      </w:r>
      <w:r w:rsidR="00CE1AFC">
        <w:rPr>
          <w:rFonts w:ascii="Proxima Nova ExCn Rg" w:hAnsi="Proxima Nova ExCn Rg" w:cs="Times New Roman"/>
          <w:sz w:val="28"/>
          <w:szCs w:val="28"/>
        </w:rPr>
        <w:t>:</w:t>
      </w:r>
    </w:p>
    <w:p w14:paraId="53A060A0" w14:textId="77777777" w:rsidR="00CE1AFC" w:rsidRPr="00CE1AFC" w:rsidRDefault="00CE1AFC" w:rsidP="00B623E8">
      <w:pPr>
        <w:pStyle w:val="a4"/>
        <w:spacing w:after="0"/>
        <w:rPr>
          <w:rFonts w:ascii="Proxima Nova ExCn Rg" w:hAnsi="Proxima Nova ExCn Rg" w:cs="Times New Roman"/>
          <w:sz w:val="28"/>
          <w:szCs w:val="28"/>
        </w:rPr>
      </w:pPr>
    </w:p>
    <w:p w14:paraId="472D8046" w14:textId="1232C877" w:rsidR="00CE1AFC" w:rsidRDefault="00190D2D" w:rsidP="001649FB">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190D2D">
        <w:rPr>
          <w:rFonts w:ascii="Proxima Nova ExCn Rg" w:hAnsi="Proxima Nova ExCn Rg" w:cs="Times New Roman"/>
          <w:sz w:val="28"/>
          <w:szCs w:val="28"/>
        </w:rPr>
        <w:t>(в)</w:t>
      </w:r>
      <w:r w:rsidRPr="00190D2D">
        <w:rPr>
          <w:rFonts w:ascii="Proxima Nova ExCn Rg" w:hAnsi="Proxima Nova ExCn Rg" w:cs="Times New Roman"/>
          <w:sz w:val="28"/>
          <w:szCs w:val="28"/>
        </w:rPr>
        <w:tab/>
        <w:t>в течение 20 дней после официального размещения итогового протокола ЗК в ЕИС при проведении ценового запроса.</w:t>
      </w:r>
      <w:r>
        <w:rPr>
          <w:rFonts w:ascii="Proxima Nova ExCn Rg" w:hAnsi="Proxima Nova ExCn Rg" w:cs="Times New Roman"/>
          <w:sz w:val="28"/>
          <w:szCs w:val="28"/>
        </w:rPr>
        <w:t>»;</w:t>
      </w:r>
    </w:p>
    <w:p w14:paraId="414138F3" w14:textId="77777777" w:rsidR="00190D2D" w:rsidRDefault="00190D2D" w:rsidP="00B623E8">
      <w:pPr>
        <w:pStyle w:val="a4"/>
        <w:spacing w:after="0"/>
        <w:ind w:left="709"/>
        <w:jc w:val="both"/>
        <w:rPr>
          <w:rFonts w:ascii="Proxima Nova ExCn Rg" w:hAnsi="Proxima Nova ExCn Rg" w:cs="Times New Roman"/>
          <w:sz w:val="28"/>
          <w:szCs w:val="28"/>
        </w:rPr>
      </w:pPr>
    </w:p>
    <w:p w14:paraId="7717B5C0" w14:textId="40F62E39" w:rsidR="00420C0E" w:rsidRDefault="006F704C"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20.2.5</w:t>
      </w:r>
      <w:r w:rsidR="00420C0E">
        <w:rPr>
          <w:rFonts w:ascii="Proxima Nova ExCn Rg" w:hAnsi="Proxima Nova ExCn Rg" w:cs="Times New Roman"/>
          <w:sz w:val="28"/>
          <w:szCs w:val="28"/>
        </w:rPr>
        <w:t>:</w:t>
      </w:r>
    </w:p>
    <w:p w14:paraId="3F580AF6" w14:textId="77777777" w:rsidR="00420C0E" w:rsidRDefault="00420C0E" w:rsidP="00B623E8">
      <w:pPr>
        <w:pStyle w:val="a4"/>
        <w:spacing w:after="0"/>
        <w:ind w:left="709"/>
        <w:jc w:val="both"/>
        <w:rPr>
          <w:rFonts w:ascii="Proxima Nova ExCn Rg" w:hAnsi="Proxima Nova ExCn Rg" w:cs="Times New Roman"/>
          <w:sz w:val="28"/>
          <w:szCs w:val="28"/>
        </w:rPr>
      </w:pPr>
    </w:p>
    <w:p w14:paraId="78A31841" w14:textId="40BE4441" w:rsidR="006F704C" w:rsidRDefault="006F704C" w:rsidP="00B623E8">
      <w:pPr>
        <w:pStyle w:val="a4"/>
        <w:numPr>
          <w:ilvl w:val="0"/>
          <w:numId w:val="38"/>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 xml:space="preserve"> после слов «ценового запроса» слова «на ЭТП» исключить;</w:t>
      </w:r>
    </w:p>
    <w:p w14:paraId="5E4D4FDF" w14:textId="77777777" w:rsidR="00F04951" w:rsidRDefault="00F04951" w:rsidP="00B623E8">
      <w:pPr>
        <w:pStyle w:val="a4"/>
        <w:spacing w:after="0"/>
        <w:ind w:left="1429"/>
        <w:jc w:val="both"/>
        <w:rPr>
          <w:rFonts w:ascii="Proxima Nova ExCn Rg" w:hAnsi="Proxima Nova ExCn Rg" w:cs="Times New Roman"/>
          <w:sz w:val="28"/>
          <w:szCs w:val="28"/>
        </w:rPr>
      </w:pPr>
    </w:p>
    <w:p w14:paraId="0ED8B78B" w14:textId="1325E5D6" w:rsidR="00420C0E" w:rsidRDefault="00420C0E" w:rsidP="00B623E8">
      <w:pPr>
        <w:pStyle w:val="a4"/>
        <w:numPr>
          <w:ilvl w:val="0"/>
          <w:numId w:val="3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после слов «</w:t>
      </w:r>
      <w:r w:rsidRPr="00420C0E">
        <w:rPr>
          <w:rFonts w:ascii="Proxima Nova ExCn Rg" w:hAnsi="Proxima Nova ExCn Rg" w:cs="Times New Roman"/>
          <w:sz w:val="28"/>
          <w:szCs w:val="28"/>
        </w:rPr>
        <w:t>с использованием функционала</w:t>
      </w:r>
      <w:r>
        <w:rPr>
          <w:rFonts w:ascii="Proxima Nova ExCn Rg" w:hAnsi="Proxima Nova ExCn Rg" w:cs="Times New Roman"/>
          <w:sz w:val="28"/>
          <w:szCs w:val="28"/>
        </w:rPr>
        <w:t xml:space="preserve">» слово «ЭТП» заменить словами «ЗЭТП или </w:t>
      </w:r>
      <w:r w:rsidRPr="00420C0E">
        <w:rPr>
          <w:rFonts w:ascii="Proxima Nova ExCn Rg" w:hAnsi="Proxima Nova ExCn Rg" w:cs="Times New Roman"/>
          <w:sz w:val="28"/>
          <w:szCs w:val="28"/>
        </w:rPr>
        <w:t xml:space="preserve">ЭТП </w:t>
      </w:r>
      <w:r w:rsidR="003D1C2B">
        <w:rPr>
          <w:rFonts w:ascii="Proxima Nova ExCn Rg" w:hAnsi="Proxima Nova ExCn Rg" w:cs="Times New Roman"/>
          <w:sz w:val="28"/>
          <w:szCs w:val="28"/>
        </w:rPr>
        <w:t>(</w:t>
      </w:r>
      <w:r w:rsidRPr="00420C0E">
        <w:rPr>
          <w:rFonts w:ascii="Proxima Nova ExCn Rg" w:hAnsi="Proxima Nova ExCn Rg" w:cs="Times New Roman"/>
          <w:sz w:val="28"/>
          <w:szCs w:val="28"/>
        </w:rPr>
        <w:t>в случае проведения конкурентной закупки в открытой форме</w:t>
      </w:r>
      <w:r w:rsidR="003D1C2B">
        <w:rPr>
          <w:rFonts w:ascii="Proxima Nova ExCn Rg" w:hAnsi="Proxima Nova ExCn Rg" w:cs="Times New Roman"/>
          <w:sz w:val="28"/>
          <w:szCs w:val="28"/>
        </w:rPr>
        <w:t>)</w:t>
      </w:r>
      <w:r>
        <w:rPr>
          <w:rFonts w:ascii="Proxima Nova ExCn Rg" w:hAnsi="Proxima Nova ExCn Rg" w:cs="Times New Roman"/>
          <w:sz w:val="28"/>
          <w:szCs w:val="28"/>
        </w:rPr>
        <w:t>.»;</w:t>
      </w:r>
    </w:p>
    <w:p w14:paraId="6E2F144F" w14:textId="77777777" w:rsidR="006F704C" w:rsidRDefault="006F704C" w:rsidP="00B623E8">
      <w:pPr>
        <w:pStyle w:val="a4"/>
        <w:spacing w:after="0"/>
        <w:ind w:left="709"/>
        <w:jc w:val="both"/>
        <w:rPr>
          <w:rFonts w:ascii="Proxima Nova ExCn Rg" w:hAnsi="Proxima Nova ExCn Rg" w:cs="Times New Roman"/>
          <w:sz w:val="28"/>
          <w:szCs w:val="28"/>
        </w:rPr>
      </w:pPr>
    </w:p>
    <w:p w14:paraId="73FA31DD" w14:textId="1F2B0639" w:rsidR="006F704C" w:rsidRDefault="006F704C"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20.2.6:</w:t>
      </w:r>
    </w:p>
    <w:p w14:paraId="52FAED4B" w14:textId="77777777" w:rsidR="006F704C" w:rsidRPr="006F704C" w:rsidRDefault="006F704C" w:rsidP="00B623E8">
      <w:pPr>
        <w:pStyle w:val="a4"/>
        <w:spacing w:after="0"/>
        <w:rPr>
          <w:rFonts w:ascii="Proxima Nova ExCn Rg" w:hAnsi="Proxima Nova ExCn Rg" w:cs="Times New Roman"/>
          <w:sz w:val="28"/>
          <w:szCs w:val="28"/>
        </w:rPr>
      </w:pPr>
    </w:p>
    <w:p w14:paraId="08D417D5" w14:textId="1C9810F0" w:rsidR="006F704C" w:rsidRDefault="006F704C" w:rsidP="00B623E8">
      <w:pPr>
        <w:pStyle w:val="a4"/>
        <w:numPr>
          <w:ilvl w:val="0"/>
          <w:numId w:val="18"/>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слова «на ЭТП» исключить;</w:t>
      </w:r>
    </w:p>
    <w:p w14:paraId="461F0D21" w14:textId="77777777" w:rsidR="006F704C" w:rsidRDefault="006F704C" w:rsidP="00B623E8">
      <w:pPr>
        <w:pStyle w:val="a4"/>
        <w:spacing w:after="0"/>
        <w:ind w:left="1429"/>
        <w:jc w:val="both"/>
        <w:rPr>
          <w:rFonts w:ascii="Proxima Nova ExCn Rg" w:hAnsi="Proxima Nova ExCn Rg" w:cs="Times New Roman"/>
          <w:sz w:val="28"/>
          <w:szCs w:val="28"/>
        </w:rPr>
      </w:pPr>
    </w:p>
    <w:p w14:paraId="509A855C" w14:textId="0D9B3792" w:rsidR="006F704C" w:rsidRDefault="006F704C" w:rsidP="00B623E8">
      <w:pPr>
        <w:pStyle w:val="a4"/>
        <w:numPr>
          <w:ilvl w:val="0"/>
          <w:numId w:val="18"/>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словами «</w:t>
      </w:r>
      <w:r w:rsidRPr="006F704C">
        <w:rPr>
          <w:rFonts w:ascii="Proxima Nova ExCn Rg" w:hAnsi="Proxima Nova ExCn Rg" w:cs="Times New Roman"/>
          <w:sz w:val="28"/>
          <w:szCs w:val="28"/>
        </w:rPr>
        <w:t>Договор, заключаемый по итогам неконкурентного способа закупки, должен содержать сведения о коде ЕНС, полном наименовании, базовой единице измерения и виде специальной приемки из справочника ЕНС в АС ФЗД (при наличии).</w:t>
      </w:r>
      <w:r>
        <w:rPr>
          <w:rFonts w:ascii="Proxima Nova ExCn Rg" w:hAnsi="Proxima Nova ExCn Rg" w:cs="Times New Roman"/>
          <w:sz w:val="28"/>
          <w:szCs w:val="28"/>
        </w:rPr>
        <w:t>»;</w:t>
      </w:r>
    </w:p>
    <w:p w14:paraId="0294C244" w14:textId="77777777" w:rsidR="006F704C" w:rsidRDefault="006F704C" w:rsidP="00B623E8">
      <w:pPr>
        <w:pStyle w:val="a4"/>
        <w:spacing w:after="0"/>
        <w:ind w:left="709"/>
        <w:jc w:val="both"/>
        <w:rPr>
          <w:rFonts w:ascii="Proxima Nova ExCn Rg" w:hAnsi="Proxima Nova ExCn Rg" w:cs="Times New Roman"/>
          <w:sz w:val="28"/>
          <w:szCs w:val="28"/>
        </w:rPr>
      </w:pPr>
    </w:p>
    <w:p w14:paraId="4EC187FA" w14:textId="5EF0BEA6" w:rsidR="006F704C" w:rsidRDefault="006F704C"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w:t>
      </w:r>
      <w:r w:rsidR="000659B4">
        <w:rPr>
          <w:rFonts w:ascii="Proxima Nova ExCn Rg" w:hAnsi="Proxima Nova ExCn Rg" w:cs="Times New Roman"/>
          <w:sz w:val="28"/>
          <w:szCs w:val="28"/>
        </w:rPr>
        <w:t xml:space="preserve"> подпунктах (1), (2), (3)</w:t>
      </w:r>
      <w:r>
        <w:rPr>
          <w:rFonts w:ascii="Proxima Nova ExCn Rg" w:hAnsi="Proxima Nova ExCn Rg" w:cs="Times New Roman"/>
          <w:sz w:val="28"/>
          <w:szCs w:val="28"/>
        </w:rPr>
        <w:t xml:space="preserve"> пункт</w:t>
      </w:r>
      <w:r w:rsidR="000659B4">
        <w:rPr>
          <w:rFonts w:ascii="Proxima Nova ExCn Rg" w:hAnsi="Proxima Nova ExCn Rg" w:cs="Times New Roman"/>
          <w:sz w:val="28"/>
          <w:szCs w:val="28"/>
        </w:rPr>
        <w:t>а</w:t>
      </w:r>
      <w:r>
        <w:rPr>
          <w:rFonts w:ascii="Proxima Nova ExCn Rg" w:hAnsi="Proxima Nova ExCn Rg" w:cs="Times New Roman"/>
          <w:sz w:val="28"/>
          <w:szCs w:val="28"/>
        </w:rPr>
        <w:t xml:space="preserve"> 20.2.8 слова «на ЭТП» исключить;</w:t>
      </w:r>
    </w:p>
    <w:p w14:paraId="77EC9A65" w14:textId="77777777" w:rsidR="006F704C" w:rsidRDefault="006F704C" w:rsidP="00B623E8">
      <w:pPr>
        <w:pStyle w:val="a4"/>
        <w:spacing w:after="0"/>
        <w:ind w:left="709"/>
        <w:jc w:val="both"/>
        <w:rPr>
          <w:rFonts w:ascii="Proxima Nova ExCn Rg" w:hAnsi="Proxima Nova ExCn Rg" w:cs="Times New Roman"/>
          <w:sz w:val="28"/>
          <w:szCs w:val="28"/>
        </w:rPr>
      </w:pPr>
    </w:p>
    <w:p w14:paraId="57E40694" w14:textId="77777777" w:rsidR="0029370B" w:rsidRDefault="006F704C"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29370B">
        <w:rPr>
          <w:rFonts w:ascii="Proxima Nova ExCn Rg" w:hAnsi="Proxima Nova ExCn Rg" w:cs="Times New Roman"/>
          <w:sz w:val="28"/>
          <w:szCs w:val="28"/>
        </w:rPr>
        <w:t>пункте 21.2.2:</w:t>
      </w:r>
    </w:p>
    <w:p w14:paraId="61DD41E4" w14:textId="77777777" w:rsidR="0029370B" w:rsidRPr="0029370B" w:rsidRDefault="0029370B" w:rsidP="00B623E8">
      <w:pPr>
        <w:pStyle w:val="a4"/>
        <w:spacing w:after="0"/>
        <w:rPr>
          <w:rFonts w:ascii="Proxima Nova ExCn Rg" w:hAnsi="Proxima Nova ExCn Rg" w:cs="Times New Roman"/>
          <w:sz w:val="28"/>
          <w:szCs w:val="28"/>
        </w:rPr>
      </w:pPr>
    </w:p>
    <w:p w14:paraId="78178C20" w14:textId="54CED054" w:rsidR="006F704C" w:rsidRDefault="0029370B" w:rsidP="00B623E8">
      <w:pPr>
        <w:pStyle w:val="a4"/>
        <w:numPr>
          <w:ilvl w:val="0"/>
          <w:numId w:val="19"/>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6F704C">
        <w:rPr>
          <w:rFonts w:ascii="Proxima Nova ExCn Rg" w:hAnsi="Proxima Nova ExCn Rg" w:cs="Times New Roman"/>
          <w:sz w:val="28"/>
          <w:szCs w:val="28"/>
        </w:rPr>
        <w:t xml:space="preserve">подпункте </w:t>
      </w:r>
      <w:r w:rsidR="00BA243D">
        <w:rPr>
          <w:rFonts w:ascii="Proxima Nova ExCn Rg" w:hAnsi="Proxima Nova ExCn Rg" w:cs="Times New Roman"/>
          <w:sz w:val="28"/>
          <w:szCs w:val="28"/>
        </w:rPr>
        <w:t>(</w:t>
      </w:r>
      <w:r w:rsidR="006F704C">
        <w:rPr>
          <w:rFonts w:ascii="Proxima Nova ExCn Rg" w:hAnsi="Proxima Nova ExCn Rg" w:cs="Times New Roman"/>
          <w:sz w:val="28"/>
          <w:szCs w:val="28"/>
        </w:rPr>
        <w:t>9</w:t>
      </w:r>
      <w:r w:rsidR="00BA243D">
        <w:rPr>
          <w:rFonts w:ascii="Proxima Nova ExCn Rg" w:hAnsi="Proxima Nova ExCn Rg" w:cs="Times New Roman"/>
          <w:sz w:val="28"/>
          <w:szCs w:val="28"/>
        </w:rPr>
        <w:t>)</w:t>
      </w:r>
      <w:r w:rsidR="006F704C">
        <w:rPr>
          <w:rFonts w:ascii="Proxima Nova ExCn Rg" w:hAnsi="Proxima Nova ExCn Rg" w:cs="Times New Roman"/>
          <w:sz w:val="28"/>
          <w:szCs w:val="28"/>
        </w:rPr>
        <w:t xml:space="preserve">(б) </w:t>
      </w:r>
      <w:r>
        <w:rPr>
          <w:rFonts w:ascii="Proxima Nova ExCn Rg" w:hAnsi="Proxima Nova ExCn Rg" w:cs="Times New Roman"/>
          <w:sz w:val="28"/>
          <w:szCs w:val="28"/>
        </w:rPr>
        <w:t>после цифр «1693» дополнить букв</w:t>
      </w:r>
      <w:r w:rsidR="00BA243D">
        <w:rPr>
          <w:rFonts w:ascii="Proxima Nova ExCn Rg" w:hAnsi="Proxima Nova ExCn Rg" w:cs="Times New Roman"/>
          <w:sz w:val="28"/>
          <w:szCs w:val="28"/>
        </w:rPr>
        <w:t>ой</w:t>
      </w:r>
      <w:r>
        <w:rPr>
          <w:rFonts w:ascii="Proxima Nova ExCn Rg" w:hAnsi="Proxima Nova ExCn Rg" w:cs="Times New Roman"/>
          <w:sz w:val="28"/>
          <w:szCs w:val="28"/>
        </w:rPr>
        <w:t xml:space="preserve"> «-р»;</w:t>
      </w:r>
    </w:p>
    <w:p w14:paraId="53550AAB" w14:textId="77777777" w:rsidR="0029370B" w:rsidRDefault="0029370B" w:rsidP="00B623E8">
      <w:pPr>
        <w:pStyle w:val="a4"/>
        <w:spacing w:after="0"/>
        <w:ind w:left="1429"/>
        <w:jc w:val="both"/>
        <w:rPr>
          <w:rFonts w:ascii="Proxima Nova ExCn Rg" w:hAnsi="Proxima Nova ExCn Rg" w:cs="Times New Roman"/>
          <w:sz w:val="28"/>
          <w:szCs w:val="28"/>
        </w:rPr>
      </w:pPr>
    </w:p>
    <w:p w14:paraId="0DEBF971" w14:textId="18DCFD39" w:rsidR="0029370B" w:rsidRDefault="0029370B" w:rsidP="000E2873">
      <w:pPr>
        <w:pStyle w:val="a4"/>
        <w:numPr>
          <w:ilvl w:val="0"/>
          <w:numId w:val="19"/>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подпункт </w:t>
      </w:r>
      <w:r w:rsidR="00BA243D">
        <w:rPr>
          <w:rFonts w:ascii="Proxima Nova ExCn Rg" w:hAnsi="Proxima Nova ExCn Rg" w:cs="Times New Roman"/>
          <w:sz w:val="28"/>
          <w:szCs w:val="28"/>
        </w:rPr>
        <w:t>(</w:t>
      </w:r>
      <w:r>
        <w:rPr>
          <w:rFonts w:ascii="Proxima Nova ExCn Rg" w:hAnsi="Proxima Nova ExCn Rg" w:cs="Times New Roman"/>
          <w:sz w:val="28"/>
          <w:szCs w:val="28"/>
        </w:rPr>
        <w:t>13</w:t>
      </w:r>
      <w:r w:rsidR="00BA243D">
        <w:rPr>
          <w:rFonts w:ascii="Proxima Nova ExCn Rg" w:hAnsi="Proxima Nova ExCn Rg" w:cs="Times New Roman"/>
          <w:sz w:val="28"/>
          <w:szCs w:val="28"/>
        </w:rPr>
        <w:t xml:space="preserve">)(б) </w:t>
      </w:r>
      <w:r>
        <w:rPr>
          <w:rFonts w:ascii="Proxima Nova ExCn Rg" w:hAnsi="Proxima Nova ExCn Rg" w:cs="Times New Roman"/>
          <w:sz w:val="28"/>
          <w:szCs w:val="28"/>
        </w:rPr>
        <w:t>после слов «</w:t>
      </w:r>
      <w:r w:rsidRPr="0029370B">
        <w:rPr>
          <w:rFonts w:ascii="Proxima Nova ExCn Rg" w:hAnsi="Proxima Nova ExCn Rg" w:cs="Times New Roman"/>
          <w:sz w:val="28"/>
          <w:szCs w:val="28"/>
        </w:rPr>
        <w:t>Государственных Программ Российской Федерации</w:t>
      </w:r>
      <w:r>
        <w:rPr>
          <w:rFonts w:ascii="Proxima Nova ExCn Rg" w:hAnsi="Proxima Nova ExCn Rg" w:cs="Times New Roman"/>
          <w:sz w:val="28"/>
          <w:szCs w:val="28"/>
        </w:rPr>
        <w:t>» дополнить словами</w:t>
      </w:r>
      <w:r w:rsidRPr="0029370B">
        <w:rPr>
          <w:rFonts w:ascii="Proxima Nova ExCn Rg" w:hAnsi="Proxima Nova ExCn Rg" w:cs="Times New Roman"/>
          <w:sz w:val="28"/>
          <w:szCs w:val="28"/>
        </w:rPr>
        <w:t xml:space="preserve"> </w:t>
      </w:r>
      <w:r>
        <w:rPr>
          <w:rFonts w:ascii="Proxima Nova ExCn Rg" w:hAnsi="Proxima Nova ExCn Rg" w:cs="Times New Roman"/>
          <w:sz w:val="28"/>
          <w:szCs w:val="28"/>
        </w:rPr>
        <w:t>«</w:t>
      </w:r>
      <w:r w:rsidRPr="0029370B">
        <w:rPr>
          <w:rFonts w:ascii="Proxima Nova ExCn Rg" w:hAnsi="Proxima Nova ExCn Rg" w:cs="Times New Roman"/>
          <w:sz w:val="28"/>
          <w:szCs w:val="28"/>
        </w:rPr>
        <w:t>или субъектов Российской Федерации</w:t>
      </w:r>
      <w:r>
        <w:rPr>
          <w:rFonts w:ascii="Proxima Nova ExCn Rg" w:hAnsi="Proxima Nova ExCn Rg" w:cs="Times New Roman"/>
          <w:sz w:val="28"/>
          <w:szCs w:val="28"/>
        </w:rPr>
        <w:t>»;</w:t>
      </w:r>
    </w:p>
    <w:p w14:paraId="5E1CB1F0" w14:textId="77777777" w:rsidR="0029370B" w:rsidRDefault="0029370B" w:rsidP="00B623E8">
      <w:pPr>
        <w:pStyle w:val="a4"/>
        <w:spacing w:after="0"/>
        <w:ind w:left="1429"/>
        <w:jc w:val="both"/>
        <w:rPr>
          <w:rFonts w:ascii="Proxima Nova ExCn Rg" w:hAnsi="Proxima Nova ExCn Rg" w:cs="Times New Roman"/>
          <w:sz w:val="28"/>
          <w:szCs w:val="28"/>
        </w:rPr>
      </w:pPr>
    </w:p>
    <w:p w14:paraId="4568CE81" w14:textId="34F3A582" w:rsidR="0029370B" w:rsidRDefault="0029370B" w:rsidP="000E2873">
      <w:pPr>
        <w:pStyle w:val="a4"/>
        <w:numPr>
          <w:ilvl w:val="0"/>
          <w:numId w:val="19"/>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w:t>
      </w:r>
      <w:r w:rsidR="00BA243D">
        <w:rPr>
          <w:rFonts w:ascii="Proxima Nova ExCn Rg" w:hAnsi="Proxima Nova ExCn Rg" w:cs="Times New Roman"/>
          <w:sz w:val="28"/>
          <w:szCs w:val="28"/>
        </w:rPr>
        <w:t xml:space="preserve"> (13)</w:t>
      </w:r>
      <w:r>
        <w:rPr>
          <w:rFonts w:ascii="Proxima Nova ExCn Rg" w:hAnsi="Proxima Nova ExCn Rg" w:cs="Times New Roman"/>
          <w:sz w:val="28"/>
          <w:szCs w:val="28"/>
        </w:rPr>
        <w:t>(в) после слов «</w:t>
      </w:r>
      <w:r w:rsidRPr="0029370B">
        <w:rPr>
          <w:rFonts w:ascii="Proxima Nova ExCn Rg" w:hAnsi="Proxima Nova ExCn Rg" w:cs="Times New Roman"/>
          <w:sz w:val="28"/>
          <w:szCs w:val="28"/>
        </w:rPr>
        <w:t>распоряжением Правительства Российской Федерации,</w:t>
      </w:r>
      <w:r>
        <w:rPr>
          <w:rFonts w:ascii="Proxima Nova ExCn Rg" w:hAnsi="Proxima Nova ExCn Rg" w:cs="Times New Roman"/>
          <w:sz w:val="28"/>
          <w:szCs w:val="28"/>
        </w:rPr>
        <w:t>» дополнить</w:t>
      </w:r>
      <w:r w:rsidRPr="0029370B">
        <w:rPr>
          <w:rFonts w:ascii="Proxima Nova ExCn Rg" w:hAnsi="Proxima Nova ExCn Rg" w:cs="Times New Roman"/>
          <w:sz w:val="28"/>
          <w:szCs w:val="28"/>
        </w:rPr>
        <w:t xml:space="preserve"> </w:t>
      </w:r>
      <w:r>
        <w:rPr>
          <w:rFonts w:ascii="Proxima Nova ExCn Rg" w:hAnsi="Proxima Nova ExCn Rg" w:cs="Times New Roman"/>
          <w:sz w:val="28"/>
          <w:szCs w:val="28"/>
        </w:rPr>
        <w:t>словами «</w:t>
      </w:r>
      <w:r w:rsidRPr="0029370B">
        <w:rPr>
          <w:rFonts w:ascii="Proxima Nova ExCn Rg" w:hAnsi="Proxima Nova ExCn Rg" w:cs="Times New Roman"/>
          <w:sz w:val="28"/>
          <w:szCs w:val="28"/>
        </w:rPr>
        <w:t>решением высшего исполнительного органа государственной власти субъекта Российской Федерации,</w:t>
      </w:r>
      <w:r>
        <w:rPr>
          <w:rFonts w:ascii="Proxima Nova ExCn Rg" w:hAnsi="Proxima Nova ExCn Rg" w:cs="Times New Roman"/>
          <w:sz w:val="28"/>
          <w:szCs w:val="28"/>
        </w:rPr>
        <w:t>»;</w:t>
      </w:r>
    </w:p>
    <w:p w14:paraId="783DD996" w14:textId="77D13B29" w:rsidR="0029370B" w:rsidRDefault="0029370B" w:rsidP="00B623E8">
      <w:pPr>
        <w:pStyle w:val="a4"/>
        <w:spacing w:after="0"/>
        <w:ind w:left="1429"/>
        <w:jc w:val="both"/>
        <w:rPr>
          <w:rFonts w:ascii="Proxima Nova ExCn Rg" w:hAnsi="Proxima Nova ExCn Rg" w:cs="Times New Roman"/>
          <w:sz w:val="28"/>
          <w:szCs w:val="28"/>
        </w:rPr>
      </w:pPr>
    </w:p>
    <w:p w14:paraId="30D794D9" w14:textId="02213237" w:rsidR="0029370B" w:rsidRDefault="0029370B" w:rsidP="000E2873">
      <w:pPr>
        <w:pStyle w:val="a4"/>
        <w:numPr>
          <w:ilvl w:val="0"/>
          <w:numId w:val="19"/>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подпункт </w:t>
      </w:r>
      <w:r w:rsidR="00BA243D">
        <w:rPr>
          <w:rFonts w:ascii="Proxima Nova ExCn Rg" w:hAnsi="Proxima Nova ExCn Rg" w:cs="Times New Roman"/>
          <w:sz w:val="28"/>
          <w:szCs w:val="28"/>
        </w:rPr>
        <w:t>(13)</w:t>
      </w:r>
      <w:r>
        <w:rPr>
          <w:rFonts w:ascii="Proxima Nova ExCn Rg" w:hAnsi="Proxima Nova ExCn Rg" w:cs="Times New Roman"/>
          <w:sz w:val="28"/>
          <w:szCs w:val="28"/>
        </w:rPr>
        <w:t>(е) изложить в новой редакции:</w:t>
      </w:r>
    </w:p>
    <w:p w14:paraId="3FFD0176" w14:textId="77777777" w:rsidR="0029370B" w:rsidRDefault="0029370B" w:rsidP="000E2873">
      <w:pPr>
        <w:pStyle w:val="a4"/>
        <w:spacing w:after="0"/>
        <w:ind w:left="0" w:firstLine="709"/>
        <w:jc w:val="both"/>
        <w:rPr>
          <w:rFonts w:ascii="Proxima Nova ExCn Rg" w:hAnsi="Proxima Nova ExCn Rg" w:cs="Times New Roman"/>
          <w:sz w:val="28"/>
          <w:szCs w:val="28"/>
        </w:rPr>
      </w:pPr>
    </w:p>
    <w:p w14:paraId="205DA2E3" w14:textId="4830EBAB" w:rsidR="0029370B" w:rsidRPr="000E2873" w:rsidRDefault="0029370B" w:rsidP="000E2873">
      <w:pPr>
        <w:spacing w:after="0"/>
        <w:ind w:firstLine="709"/>
        <w:jc w:val="both"/>
        <w:rPr>
          <w:rFonts w:ascii="Proxima Nova ExCn Rg" w:hAnsi="Proxima Nova ExCn Rg" w:cs="Times New Roman"/>
          <w:sz w:val="28"/>
          <w:szCs w:val="28"/>
        </w:rPr>
      </w:pPr>
      <w:r w:rsidRPr="000E2873">
        <w:rPr>
          <w:rFonts w:ascii="Proxima Nova ExCn Rg" w:hAnsi="Proxima Nova ExCn Rg" w:cs="Times New Roman"/>
          <w:sz w:val="28"/>
          <w:szCs w:val="28"/>
        </w:rPr>
        <w:lastRenderedPageBreak/>
        <w:t>«(е) изменение Договора приводит к увеличению срока исполнения Договора и (или) цены Договора пропорционально изменениям условий государственного контракта, указанного в подп. 21.2.2(13)(б) Положения, зафиксированны</w:t>
      </w:r>
      <w:r w:rsidR="000C6844" w:rsidRPr="000E2873">
        <w:rPr>
          <w:rFonts w:ascii="Proxima Nova ExCn Rg" w:hAnsi="Proxima Nova ExCn Rg" w:cs="Times New Roman"/>
          <w:sz w:val="28"/>
          <w:szCs w:val="28"/>
        </w:rPr>
        <w:t>м</w:t>
      </w:r>
      <w:r w:rsidRPr="000E2873">
        <w:rPr>
          <w:rFonts w:ascii="Proxima Nova ExCn Rg" w:hAnsi="Proxima Nova ExCn Rg" w:cs="Times New Roman"/>
          <w:sz w:val="28"/>
          <w:szCs w:val="28"/>
        </w:rPr>
        <w:t xml:space="preserve"> в рамках дополнительного соглашения, указанного в подп. 21.2.2(13)(и) Положения;»;</w:t>
      </w:r>
    </w:p>
    <w:p w14:paraId="5AC670D0" w14:textId="09E2CF55" w:rsidR="0029370B" w:rsidRDefault="0029370B" w:rsidP="000E2873">
      <w:pPr>
        <w:pStyle w:val="a4"/>
        <w:spacing w:after="0"/>
        <w:ind w:left="0" w:firstLine="709"/>
        <w:jc w:val="both"/>
        <w:rPr>
          <w:rFonts w:ascii="Proxima Nova ExCn Rg" w:hAnsi="Proxima Nova ExCn Rg" w:cs="Times New Roman"/>
          <w:sz w:val="28"/>
          <w:szCs w:val="28"/>
        </w:rPr>
      </w:pPr>
    </w:p>
    <w:p w14:paraId="40D5E44C" w14:textId="4E900E1E" w:rsidR="0029370B" w:rsidRDefault="0029370B" w:rsidP="000E2873">
      <w:pPr>
        <w:pStyle w:val="a4"/>
        <w:numPr>
          <w:ilvl w:val="0"/>
          <w:numId w:val="19"/>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подпункт </w:t>
      </w:r>
      <w:r w:rsidR="00306448">
        <w:rPr>
          <w:rFonts w:ascii="Proxima Nova ExCn Rg" w:hAnsi="Proxima Nova ExCn Rg" w:cs="Times New Roman"/>
          <w:sz w:val="28"/>
          <w:szCs w:val="28"/>
        </w:rPr>
        <w:t>(13)</w:t>
      </w:r>
      <w:r>
        <w:rPr>
          <w:rFonts w:ascii="Proxima Nova ExCn Rg" w:hAnsi="Proxima Nova ExCn Rg" w:cs="Times New Roman"/>
          <w:sz w:val="28"/>
          <w:szCs w:val="28"/>
        </w:rPr>
        <w:t>(и) изложить в новой редакции:</w:t>
      </w:r>
    </w:p>
    <w:p w14:paraId="16AB7BE6" w14:textId="77777777" w:rsidR="0029370B" w:rsidRDefault="0029370B" w:rsidP="000E2873">
      <w:pPr>
        <w:pStyle w:val="a4"/>
        <w:spacing w:after="0"/>
        <w:ind w:left="0" w:firstLine="709"/>
        <w:jc w:val="both"/>
        <w:rPr>
          <w:rFonts w:ascii="Proxima Nova ExCn Rg" w:hAnsi="Proxima Nova ExCn Rg" w:cs="Times New Roman"/>
          <w:sz w:val="28"/>
          <w:szCs w:val="28"/>
        </w:rPr>
      </w:pPr>
    </w:p>
    <w:p w14:paraId="5D389557" w14:textId="0B634CFC" w:rsidR="0029370B" w:rsidRDefault="0029370B" w:rsidP="000E2873">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«(и) </w:t>
      </w:r>
      <w:r w:rsidRPr="0029370B">
        <w:rPr>
          <w:rFonts w:ascii="Proxima Nova ExCn Rg" w:hAnsi="Proxima Nova ExCn Rg" w:cs="Times New Roman"/>
          <w:sz w:val="28"/>
          <w:szCs w:val="28"/>
        </w:rPr>
        <w:t>заключение дополнительного соглашения к Договору осуществляется после подписания сторонами соответствующего дополнительного соглашения к государственному контракту, указанному в подп. 21.2.2(13)(б) Положения, заключенного в соответствии с ПП 1315 и(или) ПП 680 и(или) иным актом Правительства Российской Федерации и(или) решением высшего исполнительного органа государственной власти субъекта Российской Федерации</w:t>
      </w:r>
      <w:r>
        <w:rPr>
          <w:rFonts w:ascii="Proxima Nova ExCn Rg" w:hAnsi="Proxima Nova ExCn Rg" w:cs="Times New Roman"/>
          <w:sz w:val="28"/>
          <w:szCs w:val="28"/>
        </w:rPr>
        <w:t>;»</w:t>
      </w:r>
      <w:r w:rsidR="00306448">
        <w:rPr>
          <w:rFonts w:ascii="Proxima Nova ExCn Rg" w:hAnsi="Proxima Nova ExCn Rg" w:cs="Times New Roman"/>
          <w:sz w:val="28"/>
          <w:szCs w:val="28"/>
        </w:rPr>
        <w:t>;</w:t>
      </w:r>
    </w:p>
    <w:p w14:paraId="537F7262" w14:textId="5B5400A0" w:rsidR="00CE2849" w:rsidRDefault="00CE2849" w:rsidP="00B623E8">
      <w:pPr>
        <w:pStyle w:val="a4"/>
        <w:spacing w:after="0"/>
        <w:ind w:left="1429"/>
        <w:jc w:val="both"/>
        <w:rPr>
          <w:rFonts w:ascii="Proxima Nova ExCn Rg" w:hAnsi="Proxima Nova ExCn Rg" w:cs="Times New Roman"/>
          <w:sz w:val="28"/>
          <w:szCs w:val="28"/>
        </w:rPr>
      </w:pPr>
    </w:p>
    <w:p w14:paraId="2B9F2982" w14:textId="458CE93E" w:rsidR="00CE2849" w:rsidRDefault="00CE2849" w:rsidP="000E2873">
      <w:pPr>
        <w:pStyle w:val="a4"/>
        <w:numPr>
          <w:ilvl w:val="0"/>
          <w:numId w:val="19"/>
        </w:numPr>
        <w:spacing w:after="0"/>
        <w:ind w:left="0" w:firstLine="709"/>
        <w:jc w:val="both"/>
        <w:rPr>
          <w:rFonts w:ascii="Proxima Nova ExCn Rg" w:hAnsi="Proxima Nova ExCn Rg" w:cs="Times New Roman"/>
          <w:sz w:val="28"/>
          <w:szCs w:val="28"/>
        </w:rPr>
      </w:pPr>
      <w:r w:rsidRPr="00306448">
        <w:rPr>
          <w:rFonts w:ascii="Proxima Nova ExCn Rg" w:hAnsi="Proxima Nova ExCn Rg" w:cs="Times New Roman"/>
          <w:sz w:val="28"/>
          <w:szCs w:val="28"/>
        </w:rPr>
        <w:t>подпункт (19)</w:t>
      </w:r>
      <w:r w:rsidR="00306448" w:rsidRPr="00306448">
        <w:rPr>
          <w:rFonts w:ascii="Proxima Nova ExCn Rg" w:hAnsi="Proxima Nova ExCn Rg" w:cs="Times New Roman"/>
          <w:sz w:val="28"/>
          <w:szCs w:val="28"/>
        </w:rPr>
        <w:t>(а)</w:t>
      </w:r>
      <w:r>
        <w:rPr>
          <w:rFonts w:ascii="Proxima Nova ExCn Rg" w:hAnsi="Proxima Nova ExCn Rg" w:cs="Times New Roman"/>
          <w:sz w:val="28"/>
          <w:szCs w:val="28"/>
        </w:rPr>
        <w:t xml:space="preserve"> дополнить словами «</w:t>
      </w:r>
      <w:r w:rsidRPr="00CE2849">
        <w:rPr>
          <w:rFonts w:ascii="Proxima Nova ExCn Rg" w:hAnsi="Proxima Nova ExCn Rg" w:cs="Times New Roman"/>
          <w:sz w:val="28"/>
          <w:szCs w:val="28"/>
        </w:rPr>
        <w:t>, кроме объектов, указанных в подп. 21.2.2(20)(а) Положения</w:t>
      </w:r>
      <w:r>
        <w:rPr>
          <w:rFonts w:ascii="Proxima Nova ExCn Rg" w:hAnsi="Proxima Nova ExCn Rg" w:cs="Times New Roman"/>
          <w:sz w:val="28"/>
          <w:szCs w:val="28"/>
        </w:rPr>
        <w:t>;»;</w:t>
      </w:r>
    </w:p>
    <w:p w14:paraId="78730003" w14:textId="6ED473E4" w:rsidR="00CE2849" w:rsidRDefault="00CE2849" w:rsidP="00B623E8">
      <w:pPr>
        <w:pStyle w:val="a4"/>
        <w:spacing w:after="0"/>
        <w:ind w:left="1429"/>
        <w:jc w:val="both"/>
        <w:rPr>
          <w:rFonts w:ascii="Proxima Nova ExCn Rg" w:hAnsi="Proxima Nova ExCn Rg" w:cs="Times New Roman"/>
          <w:sz w:val="28"/>
          <w:szCs w:val="28"/>
        </w:rPr>
      </w:pPr>
    </w:p>
    <w:p w14:paraId="676ED4F5" w14:textId="49DCCFBB" w:rsidR="00CE2849" w:rsidRDefault="00CE2849" w:rsidP="000E2873">
      <w:pPr>
        <w:pStyle w:val="a4"/>
        <w:numPr>
          <w:ilvl w:val="0"/>
          <w:numId w:val="19"/>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подпункт </w:t>
      </w:r>
      <w:r w:rsidR="00306448">
        <w:rPr>
          <w:rFonts w:ascii="Proxima Nova ExCn Rg" w:hAnsi="Proxima Nova ExCn Rg" w:cs="Times New Roman"/>
          <w:sz w:val="28"/>
          <w:szCs w:val="28"/>
        </w:rPr>
        <w:t>(19)</w:t>
      </w:r>
      <w:r>
        <w:rPr>
          <w:rFonts w:ascii="Proxima Nova ExCn Rg" w:hAnsi="Proxima Nova ExCn Rg" w:cs="Times New Roman"/>
          <w:sz w:val="28"/>
          <w:szCs w:val="28"/>
        </w:rPr>
        <w:t>(д) дополнить словами «</w:t>
      </w:r>
      <w:r w:rsidRPr="00CE2849">
        <w:rPr>
          <w:rFonts w:ascii="Proxima Nova ExCn Rg" w:hAnsi="Proxima Nova ExCn Rg" w:cs="Times New Roman"/>
          <w:sz w:val="28"/>
          <w:szCs w:val="28"/>
        </w:rPr>
        <w:t>, кроме случаев, указанных в подп. 21.2.2(20) Положения;</w:t>
      </w:r>
      <w:r>
        <w:rPr>
          <w:rFonts w:ascii="Proxima Nova ExCn Rg" w:hAnsi="Proxima Nova ExCn Rg" w:cs="Times New Roman"/>
          <w:sz w:val="28"/>
          <w:szCs w:val="28"/>
        </w:rPr>
        <w:t>»;</w:t>
      </w:r>
    </w:p>
    <w:p w14:paraId="6817BC8C" w14:textId="71A93A9F" w:rsidR="00790BAD" w:rsidRDefault="00790BAD" w:rsidP="00B623E8">
      <w:pPr>
        <w:pStyle w:val="a4"/>
        <w:spacing w:after="0"/>
        <w:ind w:left="1429"/>
        <w:jc w:val="both"/>
        <w:rPr>
          <w:rFonts w:ascii="Proxima Nova ExCn Rg" w:hAnsi="Proxima Nova ExCn Rg" w:cs="Times New Roman"/>
          <w:sz w:val="28"/>
          <w:szCs w:val="28"/>
        </w:rPr>
      </w:pPr>
    </w:p>
    <w:p w14:paraId="043AD7F5" w14:textId="091A6AA4" w:rsidR="00790BAD" w:rsidRDefault="00790BAD" w:rsidP="00B623E8">
      <w:pPr>
        <w:pStyle w:val="a4"/>
        <w:numPr>
          <w:ilvl w:val="0"/>
          <w:numId w:val="19"/>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дополнить подпунктом (20) следующего содержания:</w:t>
      </w:r>
    </w:p>
    <w:p w14:paraId="3114DF6B" w14:textId="08CBDFDF" w:rsidR="00790BAD" w:rsidRDefault="00790BAD" w:rsidP="00B623E8">
      <w:pPr>
        <w:pStyle w:val="a4"/>
        <w:spacing w:after="0"/>
        <w:ind w:left="1429"/>
        <w:jc w:val="both"/>
        <w:rPr>
          <w:rFonts w:ascii="Proxima Nova ExCn Rg" w:hAnsi="Proxima Nova ExCn Rg" w:cs="Times New Roman"/>
          <w:sz w:val="28"/>
          <w:szCs w:val="28"/>
        </w:rPr>
      </w:pPr>
    </w:p>
    <w:p w14:paraId="0F2D8E02" w14:textId="1D42BB5B" w:rsidR="00790BAD" w:rsidRPr="00790BAD" w:rsidRDefault="00790BAD"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790BAD">
        <w:rPr>
          <w:rFonts w:ascii="Proxima Nova ExCn Rg" w:hAnsi="Proxima Nova ExCn Rg" w:cs="Times New Roman"/>
          <w:sz w:val="28"/>
          <w:szCs w:val="28"/>
        </w:rPr>
        <w:t>(20)</w:t>
      </w:r>
      <w:r w:rsidRPr="00790BAD">
        <w:rPr>
          <w:rFonts w:ascii="Proxima Nova ExCn Rg" w:hAnsi="Proxima Nova ExCn Rg" w:cs="Times New Roman"/>
          <w:sz w:val="28"/>
          <w:szCs w:val="28"/>
        </w:rPr>
        <w:tab/>
        <w:t>осуществляется внесение изменений в договоры строительного подряда при соблюдении совокупности следующих условий:</w:t>
      </w:r>
    </w:p>
    <w:p w14:paraId="61AD8DE2" w14:textId="371A1B77" w:rsidR="00790BAD" w:rsidRPr="00790BAD" w:rsidRDefault="00790BAD" w:rsidP="00B623E8">
      <w:pPr>
        <w:pStyle w:val="a4"/>
        <w:spacing w:after="0"/>
        <w:ind w:left="0" w:firstLine="709"/>
        <w:jc w:val="both"/>
        <w:rPr>
          <w:rFonts w:ascii="Proxima Nova ExCn Rg" w:hAnsi="Proxima Nova ExCn Rg" w:cs="Times New Roman"/>
          <w:sz w:val="28"/>
          <w:szCs w:val="28"/>
        </w:rPr>
      </w:pPr>
      <w:r w:rsidRPr="00790BAD">
        <w:rPr>
          <w:rFonts w:ascii="Proxima Nova ExCn Rg" w:hAnsi="Proxima Nova ExCn Rg" w:cs="Times New Roman"/>
          <w:sz w:val="28"/>
          <w:szCs w:val="28"/>
        </w:rPr>
        <w:t>(а)</w:t>
      </w:r>
      <w:r w:rsidR="00306448">
        <w:rPr>
          <w:rFonts w:ascii="Proxima Nova ExCn Rg" w:hAnsi="Proxima Nova ExCn Rg" w:cs="Times New Roman"/>
          <w:sz w:val="28"/>
          <w:szCs w:val="28"/>
        </w:rPr>
        <w:t xml:space="preserve"> </w:t>
      </w:r>
      <w:r w:rsidRPr="00790BAD">
        <w:rPr>
          <w:rFonts w:ascii="Proxima Nova ExCn Rg" w:hAnsi="Proxima Nova ExCn Rg" w:cs="Times New Roman"/>
          <w:sz w:val="28"/>
          <w:szCs w:val="28"/>
        </w:rPr>
        <w:t xml:space="preserve">предметом договора строительного подряда является выполнение работ по объектам «Строительство стендово-лабораторного корпуса и испытательного бокса ПАО «Туполев», г. Казань, Республика Татарстан», «Реконструкция и техническое перевооружение производств агрегатной и окончательной сборки ПАО «Туполев», г. Казань, Республика Татарстан» на территории Казанского авиационного завода им. </w:t>
      </w:r>
      <w:proofErr w:type="spellStart"/>
      <w:r w:rsidRPr="00790BAD">
        <w:rPr>
          <w:rFonts w:ascii="Proxima Nova ExCn Rg" w:hAnsi="Proxima Nova ExCn Rg" w:cs="Times New Roman"/>
          <w:sz w:val="28"/>
          <w:szCs w:val="28"/>
        </w:rPr>
        <w:t>С.П.Горбунова</w:t>
      </w:r>
      <w:proofErr w:type="spellEnd"/>
      <w:r w:rsidRPr="00790BAD">
        <w:rPr>
          <w:rFonts w:ascii="Proxima Nova ExCn Rg" w:hAnsi="Proxima Nova ExCn Rg" w:cs="Times New Roman"/>
          <w:sz w:val="28"/>
          <w:szCs w:val="28"/>
        </w:rPr>
        <w:t xml:space="preserve"> - филиал ПАО «Туполев», </w:t>
      </w:r>
      <w:proofErr w:type="spellStart"/>
      <w:r w:rsidRPr="00790BAD">
        <w:rPr>
          <w:rFonts w:ascii="Proxima Nova ExCn Rg" w:hAnsi="Proxima Nova ExCn Rg" w:cs="Times New Roman"/>
          <w:sz w:val="28"/>
          <w:szCs w:val="28"/>
        </w:rPr>
        <w:t>г.Казань</w:t>
      </w:r>
      <w:proofErr w:type="spellEnd"/>
      <w:r w:rsidRPr="00790BAD">
        <w:rPr>
          <w:rFonts w:ascii="Proxima Nova ExCn Rg" w:hAnsi="Proxima Nova ExCn Rg" w:cs="Times New Roman"/>
          <w:sz w:val="28"/>
          <w:szCs w:val="28"/>
        </w:rPr>
        <w:t xml:space="preserve"> в рамках реализации государственной программы Российской Федерации;</w:t>
      </w:r>
    </w:p>
    <w:p w14:paraId="5A2908EB" w14:textId="7F9C7899" w:rsidR="00790BAD" w:rsidRPr="00790BAD" w:rsidRDefault="00790BAD" w:rsidP="00B623E8">
      <w:pPr>
        <w:pStyle w:val="a4"/>
        <w:spacing w:after="0"/>
        <w:ind w:left="0" w:firstLine="709"/>
        <w:jc w:val="both"/>
        <w:rPr>
          <w:rFonts w:ascii="Proxima Nova ExCn Rg" w:hAnsi="Proxima Nova ExCn Rg" w:cs="Times New Roman"/>
          <w:sz w:val="28"/>
          <w:szCs w:val="28"/>
        </w:rPr>
      </w:pPr>
      <w:r w:rsidRPr="00790BAD">
        <w:rPr>
          <w:rFonts w:ascii="Proxima Nova ExCn Rg" w:hAnsi="Proxima Nova ExCn Rg" w:cs="Times New Roman"/>
          <w:sz w:val="28"/>
          <w:szCs w:val="28"/>
        </w:rPr>
        <w:t>(б)</w:t>
      </w:r>
      <w:r w:rsidR="00306448">
        <w:rPr>
          <w:rFonts w:ascii="Proxima Nova ExCn Rg" w:hAnsi="Proxima Nova ExCn Rg" w:cs="Times New Roman"/>
          <w:sz w:val="28"/>
          <w:szCs w:val="28"/>
        </w:rPr>
        <w:t xml:space="preserve"> </w:t>
      </w:r>
      <w:r w:rsidRPr="00790BAD">
        <w:rPr>
          <w:rFonts w:ascii="Proxima Nova ExCn Rg" w:hAnsi="Proxima Nova ExCn Rg" w:cs="Times New Roman"/>
          <w:sz w:val="28"/>
          <w:szCs w:val="28"/>
        </w:rPr>
        <w:t>договор строительного подряда заключен на срок более года, при этом стоимость такого договора составляет не менее ста миллионов рублей;</w:t>
      </w:r>
    </w:p>
    <w:p w14:paraId="7347F5D6" w14:textId="30CB73A7" w:rsidR="00790BAD" w:rsidRPr="00790BAD" w:rsidRDefault="00790BAD" w:rsidP="00B623E8">
      <w:pPr>
        <w:pStyle w:val="a4"/>
        <w:spacing w:after="0"/>
        <w:ind w:left="0" w:firstLine="709"/>
        <w:jc w:val="both"/>
        <w:rPr>
          <w:rFonts w:ascii="Proxima Nova ExCn Rg" w:hAnsi="Proxima Nova ExCn Rg" w:cs="Times New Roman"/>
          <w:sz w:val="28"/>
          <w:szCs w:val="28"/>
        </w:rPr>
      </w:pPr>
      <w:r w:rsidRPr="00790BAD">
        <w:rPr>
          <w:rFonts w:ascii="Proxima Nova ExCn Rg" w:hAnsi="Proxima Nova ExCn Rg" w:cs="Times New Roman"/>
          <w:sz w:val="28"/>
          <w:szCs w:val="28"/>
        </w:rPr>
        <w:t>(в)</w:t>
      </w:r>
      <w:r w:rsidR="00306448">
        <w:rPr>
          <w:rFonts w:ascii="Proxima Nova ExCn Rg" w:hAnsi="Proxima Nova ExCn Rg" w:cs="Times New Roman"/>
          <w:sz w:val="28"/>
          <w:szCs w:val="28"/>
        </w:rPr>
        <w:t xml:space="preserve"> </w:t>
      </w:r>
      <w:r w:rsidRPr="00790BAD">
        <w:rPr>
          <w:rFonts w:ascii="Proxima Nova ExCn Rg" w:hAnsi="Proxima Nova ExCn Rg" w:cs="Times New Roman"/>
          <w:sz w:val="28"/>
          <w:szCs w:val="28"/>
        </w:rPr>
        <w:t>в ходе исполнения договоров строительного подряда возникли обстоятельства, влекущие необходимость внесения изменений в проектную документацию и</w:t>
      </w:r>
      <w:proofErr w:type="gramStart"/>
      <w:r w:rsidRPr="00790BAD">
        <w:rPr>
          <w:rFonts w:ascii="Proxima Nova ExCn Rg" w:hAnsi="Proxima Nova ExCn Rg" w:cs="Times New Roman"/>
          <w:sz w:val="28"/>
          <w:szCs w:val="28"/>
        </w:rPr>
        <w:t>/</w:t>
      </w:r>
      <w:proofErr w:type="gramEnd"/>
      <w:r w:rsidRPr="00790BAD">
        <w:rPr>
          <w:rFonts w:ascii="Proxima Nova ExCn Rg" w:hAnsi="Proxima Nova ExCn Rg" w:cs="Times New Roman"/>
          <w:sz w:val="28"/>
          <w:szCs w:val="28"/>
        </w:rPr>
        <w:t>или было получено положительное заключение экспертизы проектной документации в соответствии с законодательством о градостроительной деятельности;</w:t>
      </w:r>
    </w:p>
    <w:p w14:paraId="2AAF041C" w14:textId="0820A111" w:rsidR="00790BAD" w:rsidRPr="00790BAD" w:rsidRDefault="00790BAD" w:rsidP="00B623E8">
      <w:pPr>
        <w:pStyle w:val="a4"/>
        <w:spacing w:after="0"/>
        <w:ind w:left="0" w:firstLine="709"/>
        <w:jc w:val="both"/>
        <w:rPr>
          <w:rFonts w:ascii="Proxima Nova ExCn Rg" w:hAnsi="Proxima Nova ExCn Rg" w:cs="Times New Roman"/>
          <w:sz w:val="28"/>
          <w:szCs w:val="28"/>
        </w:rPr>
      </w:pPr>
      <w:r w:rsidRPr="00790BAD">
        <w:rPr>
          <w:rFonts w:ascii="Proxima Nova ExCn Rg" w:hAnsi="Proxima Nova ExCn Rg" w:cs="Times New Roman"/>
          <w:sz w:val="28"/>
          <w:szCs w:val="28"/>
        </w:rPr>
        <w:lastRenderedPageBreak/>
        <w:t>(г)</w:t>
      </w:r>
      <w:r w:rsidR="00306448">
        <w:rPr>
          <w:rFonts w:ascii="Proxima Nova ExCn Rg" w:hAnsi="Proxima Nova ExCn Rg" w:cs="Times New Roman"/>
          <w:sz w:val="28"/>
          <w:szCs w:val="28"/>
        </w:rPr>
        <w:t xml:space="preserve"> </w:t>
      </w:r>
      <w:r w:rsidRPr="00790BAD">
        <w:rPr>
          <w:rFonts w:ascii="Proxima Nova ExCn Rg" w:hAnsi="Proxima Nova ExCn Rg" w:cs="Times New Roman"/>
          <w:sz w:val="28"/>
          <w:szCs w:val="28"/>
        </w:rPr>
        <w:t>в ходе исполнения договора стоимость работ, определенная по результатам проверки достоверности сметной стоимости проектной документации государственной экспертизой, превысила первоначальную стоимость работ такого договора;</w:t>
      </w:r>
    </w:p>
    <w:p w14:paraId="173D7945" w14:textId="66CFC305" w:rsidR="00790BAD" w:rsidRPr="00790BAD" w:rsidRDefault="00790BAD" w:rsidP="00B623E8">
      <w:pPr>
        <w:pStyle w:val="a4"/>
        <w:spacing w:after="0"/>
        <w:ind w:left="0" w:firstLine="709"/>
        <w:jc w:val="both"/>
        <w:rPr>
          <w:rFonts w:ascii="Proxima Nova ExCn Rg" w:hAnsi="Proxima Nova ExCn Rg" w:cs="Times New Roman"/>
          <w:sz w:val="28"/>
          <w:szCs w:val="28"/>
        </w:rPr>
      </w:pPr>
      <w:r w:rsidRPr="00790BAD">
        <w:rPr>
          <w:rFonts w:ascii="Proxima Nova ExCn Rg" w:hAnsi="Proxima Nova ExCn Rg" w:cs="Times New Roman"/>
          <w:sz w:val="28"/>
          <w:szCs w:val="28"/>
        </w:rPr>
        <w:t>(д)</w:t>
      </w:r>
      <w:r w:rsidR="00306448">
        <w:rPr>
          <w:rFonts w:ascii="Proxima Nova ExCn Rg" w:hAnsi="Proxima Nova ExCn Rg" w:cs="Times New Roman"/>
          <w:sz w:val="28"/>
          <w:szCs w:val="28"/>
        </w:rPr>
        <w:t xml:space="preserve"> </w:t>
      </w:r>
      <w:r w:rsidRPr="00790BAD">
        <w:rPr>
          <w:rFonts w:ascii="Proxima Nova ExCn Rg" w:hAnsi="Proxima Nova ExCn Rg" w:cs="Times New Roman"/>
          <w:sz w:val="28"/>
          <w:szCs w:val="28"/>
        </w:rPr>
        <w:t>увеличение цены договора не может превышать сметной стоимости работ по строительству, реконструкции, капитальному ремонту, сносу объекта капитального строительства, определенной в порядке, установленном подп. 21.2.2(20)(г) Положения;</w:t>
      </w:r>
    </w:p>
    <w:p w14:paraId="2C621067" w14:textId="4B797959" w:rsidR="00790BAD" w:rsidRPr="00790BAD" w:rsidRDefault="00790BAD" w:rsidP="00B623E8">
      <w:pPr>
        <w:pStyle w:val="a4"/>
        <w:spacing w:after="0"/>
        <w:ind w:left="0" w:firstLine="709"/>
        <w:jc w:val="both"/>
        <w:rPr>
          <w:rFonts w:ascii="Proxima Nova ExCn Rg" w:hAnsi="Proxima Nova ExCn Rg" w:cs="Times New Roman"/>
          <w:sz w:val="28"/>
          <w:szCs w:val="28"/>
        </w:rPr>
      </w:pPr>
      <w:r w:rsidRPr="00790BAD">
        <w:rPr>
          <w:rFonts w:ascii="Proxima Nova ExCn Rg" w:hAnsi="Proxima Nova ExCn Rg" w:cs="Times New Roman"/>
          <w:sz w:val="28"/>
          <w:szCs w:val="28"/>
        </w:rPr>
        <w:t>(е)</w:t>
      </w:r>
      <w:r w:rsidR="00306448">
        <w:rPr>
          <w:rFonts w:ascii="Proxima Nova ExCn Rg" w:hAnsi="Proxima Nova ExCn Rg" w:cs="Times New Roman"/>
          <w:sz w:val="28"/>
          <w:szCs w:val="28"/>
        </w:rPr>
        <w:t xml:space="preserve"> </w:t>
      </w:r>
      <w:r w:rsidRPr="00790BAD">
        <w:rPr>
          <w:rFonts w:ascii="Proxima Nova ExCn Rg" w:hAnsi="Proxima Nova ExCn Rg" w:cs="Times New Roman"/>
          <w:sz w:val="28"/>
          <w:szCs w:val="28"/>
        </w:rPr>
        <w:t>увеличение цены договора не может осуществляться за счет работ, выполненных подрядчиком и принятых заказчиком;</w:t>
      </w:r>
    </w:p>
    <w:p w14:paraId="105812E1" w14:textId="0E311FB4" w:rsidR="00790BAD" w:rsidRDefault="00790BAD" w:rsidP="00B623E8">
      <w:pPr>
        <w:pStyle w:val="a4"/>
        <w:spacing w:after="0"/>
        <w:ind w:left="0" w:firstLine="709"/>
        <w:jc w:val="both"/>
        <w:rPr>
          <w:rFonts w:ascii="Proxima Nova ExCn Rg" w:hAnsi="Proxima Nova ExCn Rg" w:cs="Times New Roman"/>
          <w:sz w:val="28"/>
          <w:szCs w:val="28"/>
        </w:rPr>
      </w:pPr>
      <w:r w:rsidRPr="00790BAD">
        <w:rPr>
          <w:rFonts w:ascii="Proxima Nova ExCn Rg" w:hAnsi="Proxima Nova ExCn Rg" w:cs="Times New Roman"/>
          <w:sz w:val="28"/>
          <w:szCs w:val="28"/>
        </w:rPr>
        <w:t>(ж)</w:t>
      </w:r>
      <w:r w:rsidR="00306448">
        <w:rPr>
          <w:rFonts w:ascii="Proxima Nova ExCn Rg" w:hAnsi="Proxima Nova ExCn Rg" w:cs="Times New Roman"/>
          <w:sz w:val="28"/>
          <w:szCs w:val="28"/>
        </w:rPr>
        <w:t xml:space="preserve"> </w:t>
      </w:r>
      <w:r w:rsidRPr="00790BAD">
        <w:rPr>
          <w:rFonts w:ascii="Proxima Nova ExCn Rg" w:hAnsi="Proxima Nova ExCn Rg" w:cs="Times New Roman"/>
          <w:sz w:val="28"/>
          <w:szCs w:val="28"/>
        </w:rPr>
        <w:t>изменение цены договора возможно при условии выделения в установленном действующим законодательством порядке требуемого объема финансирования из федерального бюджета (бюджетных инвестиций) и в пределах такого объема.</w:t>
      </w:r>
      <w:r>
        <w:rPr>
          <w:rFonts w:ascii="Proxima Nova ExCn Rg" w:hAnsi="Proxima Nova ExCn Rg" w:cs="Times New Roman"/>
          <w:sz w:val="28"/>
          <w:szCs w:val="28"/>
        </w:rPr>
        <w:t>»;</w:t>
      </w:r>
    </w:p>
    <w:p w14:paraId="50CCC2CD" w14:textId="77777777" w:rsidR="0029370B" w:rsidRPr="0029370B" w:rsidRDefault="0029370B" w:rsidP="00B623E8">
      <w:pPr>
        <w:pStyle w:val="a4"/>
        <w:spacing w:after="0"/>
        <w:rPr>
          <w:rFonts w:ascii="Proxima Nova ExCn Rg" w:hAnsi="Proxima Nova ExCn Rg" w:cs="Times New Roman"/>
          <w:sz w:val="28"/>
          <w:szCs w:val="28"/>
        </w:rPr>
      </w:pPr>
    </w:p>
    <w:p w14:paraId="3F12D6F1" w14:textId="77D13D7B" w:rsidR="0029370B" w:rsidRDefault="007B73CC"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21.3.2 дополнить подпунктом (5) следующего содержания:</w:t>
      </w:r>
    </w:p>
    <w:p w14:paraId="31309DBB" w14:textId="311FE720" w:rsidR="007B73CC" w:rsidRDefault="007B73CC" w:rsidP="00B623E8">
      <w:pPr>
        <w:pStyle w:val="a4"/>
        <w:spacing w:after="0"/>
        <w:ind w:left="709"/>
        <w:jc w:val="both"/>
        <w:rPr>
          <w:rFonts w:ascii="Proxima Nova ExCn Rg" w:hAnsi="Proxima Nova ExCn Rg" w:cs="Times New Roman"/>
          <w:sz w:val="28"/>
          <w:szCs w:val="28"/>
        </w:rPr>
      </w:pPr>
    </w:p>
    <w:p w14:paraId="1A38C94B" w14:textId="6BC0C767" w:rsidR="007B73CC" w:rsidRDefault="007B73CC"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«(5) </w:t>
      </w:r>
      <w:r w:rsidRPr="007B73CC">
        <w:rPr>
          <w:rFonts w:ascii="Proxima Nova ExCn Rg" w:hAnsi="Proxima Nova ExCn Rg" w:cs="Times New Roman"/>
          <w:sz w:val="28"/>
          <w:szCs w:val="28"/>
        </w:rPr>
        <w:t xml:space="preserve">в случае предоставления лицом, с которым заключен договор по итогам закупки в целях исполнения </w:t>
      </w:r>
      <w:r w:rsidR="006620EB">
        <w:rPr>
          <w:rFonts w:ascii="Proxima Nova ExCn Rg" w:hAnsi="Proxima Nova ExCn Rg" w:cs="Times New Roman"/>
          <w:sz w:val="28"/>
          <w:szCs w:val="28"/>
        </w:rPr>
        <w:t xml:space="preserve">постановления Правительства Российской Федерации от 20.10.2022 г. № </w:t>
      </w:r>
      <w:r w:rsidRPr="007B73CC">
        <w:rPr>
          <w:rFonts w:ascii="Proxima Nova ExCn Rg" w:hAnsi="Proxima Nova ExCn Rg" w:cs="Times New Roman"/>
          <w:sz w:val="28"/>
          <w:szCs w:val="28"/>
        </w:rPr>
        <w:t>1867, обеспечения исполнения договора в виде независимой гарантии, не соответствующей требованиям п. 10.11.6(10) и Приложения 10 Положения.</w:t>
      </w:r>
      <w:r>
        <w:rPr>
          <w:rFonts w:ascii="Proxima Nova ExCn Rg" w:hAnsi="Proxima Nova ExCn Rg" w:cs="Times New Roman"/>
          <w:sz w:val="28"/>
          <w:szCs w:val="28"/>
        </w:rPr>
        <w:t>»;</w:t>
      </w:r>
    </w:p>
    <w:p w14:paraId="6C7673C7" w14:textId="77777777" w:rsidR="007B73CC" w:rsidRPr="007B73CC" w:rsidRDefault="007B73CC" w:rsidP="00B623E8">
      <w:pPr>
        <w:pStyle w:val="a4"/>
        <w:spacing w:after="0"/>
        <w:ind w:left="0" w:firstLine="709"/>
        <w:jc w:val="both"/>
        <w:rPr>
          <w:rFonts w:ascii="Proxima Nova ExCn Rg" w:hAnsi="Proxima Nova ExCn Rg" w:cs="Times New Roman"/>
          <w:sz w:val="28"/>
          <w:szCs w:val="28"/>
        </w:rPr>
      </w:pPr>
    </w:p>
    <w:p w14:paraId="38A86999" w14:textId="713FE118" w:rsidR="007B73CC" w:rsidRDefault="007B73CC"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1649FB">
        <w:rPr>
          <w:rFonts w:ascii="Proxima Nova ExCn Rg" w:hAnsi="Proxima Nova ExCn Rg" w:cs="Times New Roman"/>
          <w:sz w:val="28"/>
          <w:szCs w:val="28"/>
        </w:rPr>
        <w:t>под</w:t>
      </w:r>
      <w:r>
        <w:rPr>
          <w:rFonts w:ascii="Proxima Nova ExCn Rg" w:hAnsi="Proxima Nova ExCn Rg" w:cs="Times New Roman"/>
          <w:sz w:val="28"/>
          <w:szCs w:val="28"/>
        </w:rPr>
        <w:t xml:space="preserve">пункте </w:t>
      </w:r>
      <w:r w:rsidR="001649FB">
        <w:rPr>
          <w:rFonts w:ascii="Proxima Nova ExCn Rg" w:hAnsi="Proxima Nova ExCn Rg" w:cs="Times New Roman"/>
          <w:sz w:val="28"/>
          <w:szCs w:val="28"/>
        </w:rPr>
        <w:t xml:space="preserve">(1) пункта </w:t>
      </w:r>
      <w:r>
        <w:rPr>
          <w:rFonts w:ascii="Proxima Nova ExCn Rg" w:hAnsi="Proxima Nova ExCn Rg" w:cs="Times New Roman"/>
          <w:sz w:val="28"/>
          <w:szCs w:val="28"/>
        </w:rPr>
        <w:t>21.6.2 слова «на ЭТП» исключить;</w:t>
      </w:r>
    </w:p>
    <w:p w14:paraId="2ED4782B" w14:textId="77777777" w:rsidR="007B73CC" w:rsidRDefault="007B73CC" w:rsidP="00B623E8">
      <w:pPr>
        <w:pStyle w:val="a4"/>
        <w:spacing w:after="0"/>
        <w:ind w:left="709"/>
        <w:jc w:val="both"/>
        <w:rPr>
          <w:rFonts w:ascii="Proxima Nova ExCn Rg" w:hAnsi="Proxima Nova ExCn Rg" w:cs="Times New Roman"/>
          <w:sz w:val="28"/>
          <w:szCs w:val="28"/>
        </w:rPr>
      </w:pPr>
    </w:p>
    <w:p w14:paraId="638A1398" w14:textId="628D3ADC" w:rsidR="00BD5F26" w:rsidRDefault="007B73CC"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Приложении 1:</w:t>
      </w:r>
    </w:p>
    <w:p w14:paraId="3344591B" w14:textId="77777777" w:rsidR="007B73CC" w:rsidRPr="007B73CC" w:rsidRDefault="007B73CC" w:rsidP="00B623E8">
      <w:pPr>
        <w:pStyle w:val="a4"/>
        <w:spacing w:after="0"/>
        <w:rPr>
          <w:rFonts w:ascii="Proxima Nova ExCn Rg" w:hAnsi="Proxima Nova ExCn Rg" w:cs="Times New Roman"/>
          <w:sz w:val="28"/>
          <w:szCs w:val="28"/>
        </w:rPr>
      </w:pPr>
    </w:p>
    <w:p w14:paraId="5C21B50C" w14:textId="56FE0B2E" w:rsidR="007B73CC" w:rsidRDefault="007B73CC" w:rsidP="00B623E8">
      <w:pPr>
        <w:pStyle w:val="a4"/>
        <w:numPr>
          <w:ilvl w:val="0"/>
          <w:numId w:val="20"/>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пункт 9.2 исключить с последующим изменением нумерации пунктов;</w:t>
      </w:r>
    </w:p>
    <w:p w14:paraId="6AFFD680" w14:textId="77777777" w:rsidR="00F04951" w:rsidRDefault="00F04951" w:rsidP="00B623E8">
      <w:pPr>
        <w:pStyle w:val="a4"/>
        <w:spacing w:after="0"/>
        <w:ind w:left="1429"/>
        <w:jc w:val="both"/>
        <w:rPr>
          <w:rFonts w:ascii="Proxima Nova ExCn Rg" w:hAnsi="Proxima Nova ExCn Rg" w:cs="Times New Roman"/>
          <w:sz w:val="28"/>
          <w:szCs w:val="28"/>
        </w:rPr>
      </w:pPr>
    </w:p>
    <w:p w14:paraId="1880164A" w14:textId="64AD272B" w:rsidR="007B73CC" w:rsidRDefault="007B73CC" w:rsidP="00B623E8">
      <w:pPr>
        <w:pStyle w:val="a4"/>
        <w:numPr>
          <w:ilvl w:val="0"/>
          <w:numId w:val="20"/>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9.2 после слов «</w:t>
      </w:r>
      <w:r w:rsidRPr="007B73CC">
        <w:rPr>
          <w:rFonts w:ascii="Proxima Nova ExCn Rg" w:hAnsi="Proxima Nova ExCn Rg" w:cs="Times New Roman"/>
          <w:sz w:val="28"/>
          <w:szCs w:val="28"/>
        </w:rPr>
        <w:t>согласования РПЗ,</w:t>
      </w:r>
      <w:r>
        <w:rPr>
          <w:rFonts w:ascii="Proxima Nova ExCn Rg" w:hAnsi="Proxima Nova ExCn Rg" w:cs="Times New Roman"/>
          <w:sz w:val="28"/>
          <w:szCs w:val="28"/>
        </w:rPr>
        <w:t>» слова «плановых показателей закупочной деятельности,» исключить;</w:t>
      </w:r>
    </w:p>
    <w:p w14:paraId="0F9BBCF8" w14:textId="77777777" w:rsidR="007B73CC" w:rsidRPr="007B73CC" w:rsidRDefault="007B73CC" w:rsidP="00B623E8">
      <w:pPr>
        <w:pStyle w:val="a4"/>
        <w:spacing w:after="0"/>
        <w:ind w:left="1429"/>
        <w:jc w:val="both"/>
        <w:rPr>
          <w:rFonts w:ascii="Proxima Nova ExCn Rg" w:hAnsi="Proxima Nova ExCn Rg" w:cs="Times New Roman"/>
          <w:sz w:val="28"/>
          <w:szCs w:val="28"/>
        </w:rPr>
      </w:pPr>
    </w:p>
    <w:p w14:paraId="7976C2F2" w14:textId="04348751" w:rsidR="007B73CC" w:rsidRDefault="007B73CC"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Приложении 2:</w:t>
      </w:r>
    </w:p>
    <w:p w14:paraId="6E37D7A2" w14:textId="6F585E4E" w:rsidR="007B73CC" w:rsidRDefault="007B73CC" w:rsidP="00B623E8">
      <w:pPr>
        <w:pStyle w:val="a4"/>
        <w:spacing w:after="0"/>
        <w:ind w:left="709"/>
        <w:jc w:val="both"/>
        <w:rPr>
          <w:rFonts w:ascii="Proxima Nova ExCn Rg" w:hAnsi="Proxima Nova ExCn Rg" w:cs="Times New Roman"/>
          <w:sz w:val="28"/>
          <w:szCs w:val="28"/>
        </w:rPr>
      </w:pPr>
    </w:p>
    <w:p w14:paraId="51111473" w14:textId="362E157D" w:rsidR="001B734F" w:rsidRDefault="001B734F" w:rsidP="00B623E8">
      <w:pPr>
        <w:pStyle w:val="a4"/>
        <w:numPr>
          <w:ilvl w:val="0"/>
          <w:numId w:val="21"/>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строке «Тип заказчика» для способа закупки «Аукцион» после слов «Заказчики </w:t>
      </w:r>
      <w:r>
        <w:rPr>
          <w:rFonts w:ascii="Proxima Nova ExCn Rg" w:hAnsi="Proxima Nova ExCn Rg" w:cs="Times New Roman"/>
          <w:sz w:val="28"/>
          <w:szCs w:val="28"/>
          <w:lang w:val="en-US"/>
        </w:rPr>
        <w:t>I</w:t>
      </w:r>
      <w:r>
        <w:rPr>
          <w:rFonts w:ascii="Proxima Nova ExCn Rg" w:hAnsi="Proxima Nova ExCn Rg" w:cs="Times New Roman"/>
          <w:sz w:val="28"/>
          <w:szCs w:val="28"/>
        </w:rPr>
        <w:t xml:space="preserve"> группы» дополнить словами «, заказчики </w:t>
      </w:r>
      <w:r>
        <w:rPr>
          <w:rFonts w:ascii="Proxima Nova ExCn Rg" w:hAnsi="Proxima Nova ExCn Rg" w:cs="Times New Roman"/>
          <w:sz w:val="28"/>
          <w:szCs w:val="28"/>
          <w:lang w:val="en-US"/>
        </w:rPr>
        <w:t>II</w:t>
      </w:r>
      <w:r w:rsidRPr="001B734F">
        <w:rPr>
          <w:rFonts w:ascii="Proxima Nova ExCn Rg" w:hAnsi="Proxima Nova ExCn Rg" w:cs="Times New Roman"/>
          <w:sz w:val="28"/>
          <w:szCs w:val="28"/>
        </w:rPr>
        <w:t xml:space="preserve"> </w:t>
      </w:r>
      <w:r>
        <w:rPr>
          <w:rFonts w:ascii="Proxima Nova ExCn Rg" w:hAnsi="Proxima Nova ExCn Rg" w:cs="Times New Roman"/>
          <w:sz w:val="28"/>
          <w:szCs w:val="28"/>
        </w:rPr>
        <w:t xml:space="preserve">группы </w:t>
      </w:r>
      <w:r w:rsidRPr="001B734F">
        <w:rPr>
          <w:rFonts w:ascii="Proxima Nova ExCn Rg" w:hAnsi="Proxima Nova ExCn Rg" w:cs="Times New Roman"/>
          <w:sz w:val="28"/>
          <w:szCs w:val="28"/>
        </w:rPr>
        <w:t>(в случаях, установленных в п. 19.17.4 Положения)</w:t>
      </w:r>
      <w:r>
        <w:rPr>
          <w:rFonts w:ascii="Proxima Nova ExCn Rg" w:hAnsi="Proxima Nova ExCn Rg" w:cs="Times New Roman"/>
          <w:sz w:val="28"/>
          <w:szCs w:val="28"/>
        </w:rPr>
        <w:t>»;</w:t>
      </w:r>
    </w:p>
    <w:p w14:paraId="350A05A1" w14:textId="77777777" w:rsidR="001B734F" w:rsidRDefault="001B734F" w:rsidP="00B623E8">
      <w:pPr>
        <w:pStyle w:val="a4"/>
        <w:spacing w:after="0"/>
        <w:ind w:left="0" w:firstLine="709"/>
        <w:jc w:val="both"/>
        <w:rPr>
          <w:rFonts w:ascii="Proxima Nova ExCn Rg" w:hAnsi="Proxima Nova ExCn Rg" w:cs="Times New Roman"/>
          <w:sz w:val="28"/>
          <w:szCs w:val="28"/>
        </w:rPr>
      </w:pPr>
    </w:p>
    <w:p w14:paraId="4B8E5144" w14:textId="1A088FD4" w:rsidR="001B734F" w:rsidRPr="001B734F" w:rsidRDefault="001B734F" w:rsidP="00B623E8">
      <w:pPr>
        <w:pStyle w:val="a4"/>
        <w:numPr>
          <w:ilvl w:val="0"/>
          <w:numId w:val="21"/>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строке «Тип заказчика» для способа закупки «Запрос предложений» после слов «Заказчики </w:t>
      </w:r>
      <w:r>
        <w:rPr>
          <w:rFonts w:ascii="Proxima Nova ExCn Rg" w:hAnsi="Proxima Nova ExCn Rg" w:cs="Times New Roman"/>
          <w:sz w:val="28"/>
          <w:szCs w:val="28"/>
          <w:lang w:val="en-US"/>
        </w:rPr>
        <w:t>I</w:t>
      </w:r>
      <w:r>
        <w:rPr>
          <w:rFonts w:ascii="Proxima Nova ExCn Rg" w:hAnsi="Proxima Nova ExCn Rg" w:cs="Times New Roman"/>
          <w:sz w:val="28"/>
          <w:szCs w:val="28"/>
        </w:rPr>
        <w:t xml:space="preserve"> группы» дополнить словами «</w:t>
      </w:r>
      <w:r w:rsidRPr="001B734F">
        <w:rPr>
          <w:rFonts w:ascii="Proxima Nova ExCn Rg" w:hAnsi="Proxima Nova ExCn Rg" w:cs="Times New Roman"/>
          <w:sz w:val="28"/>
          <w:szCs w:val="28"/>
        </w:rPr>
        <w:t>, заказчики</w:t>
      </w:r>
      <w:r>
        <w:rPr>
          <w:rFonts w:ascii="Proxima Nova ExCn Rg" w:hAnsi="Proxima Nova ExCn Rg" w:cs="Times New Roman"/>
          <w:sz w:val="28"/>
          <w:szCs w:val="28"/>
        </w:rPr>
        <w:t xml:space="preserve"> </w:t>
      </w:r>
      <w:r w:rsidRPr="001B734F">
        <w:rPr>
          <w:rFonts w:ascii="Proxima Nova ExCn Rg" w:hAnsi="Proxima Nova ExCn Rg" w:cs="Times New Roman"/>
          <w:sz w:val="28"/>
          <w:szCs w:val="28"/>
        </w:rPr>
        <w:t>II группы (в случаях, установленных в п. 19.17.4 Положения)</w:t>
      </w:r>
      <w:r w:rsidR="0086348D">
        <w:rPr>
          <w:rFonts w:ascii="Proxima Nova ExCn Rg" w:hAnsi="Proxima Nova ExCn Rg" w:cs="Times New Roman"/>
          <w:sz w:val="28"/>
          <w:szCs w:val="28"/>
        </w:rPr>
        <w:t>»;</w:t>
      </w:r>
    </w:p>
    <w:p w14:paraId="2DD06C28" w14:textId="77777777" w:rsidR="001B734F" w:rsidRPr="001B734F" w:rsidRDefault="001B734F" w:rsidP="00B623E8">
      <w:pPr>
        <w:pStyle w:val="a4"/>
        <w:spacing w:after="0"/>
        <w:ind w:left="0" w:firstLine="709"/>
        <w:rPr>
          <w:rFonts w:ascii="Proxima Nova ExCn Rg" w:hAnsi="Proxima Nova ExCn Rg" w:cs="Times New Roman"/>
          <w:sz w:val="28"/>
          <w:szCs w:val="28"/>
        </w:rPr>
      </w:pPr>
    </w:p>
    <w:p w14:paraId="3833FD6F" w14:textId="6B556059" w:rsidR="0086348D" w:rsidRPr="001B734F" w:rsidRDefault="0086348D" w:rsidP="00B623E8">
      <w:pPr>
        <w:pStyle w:val="a4"/>
        <w:numPr>
          <w:ilvl w:val="0"/>
          <w:numId w:val="21"/>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 xml:space="preserve">в строке «Тип заказчика» для способа закупки «Запрос котировок» после слов «Заказчики </w:t>
      </w:r>
      <w:r>
        <w:rPr>
          <w:rFonts w:ascii="Proxima Nova ExCn Rg" w:hAnsi="Proxima Nova ExCn Rg" w:cs="Times New Roman"/>
          <w:sz w:val="28"/>
          <w:szCs w:val="28"/>
          <w:lang w:val="en-US"/>
        </w:rPr>
        <w:t>I</w:t>
      </w:r>
      <w:r>
        <w:rPr>
          <w:rFonts w:ascii="Proxima Nova ExCn Rg" w:hAnsi="Proxima Nova ExCn Rg" w:cs="Times New Roman"/>
          <w:sz w:val="28"/>
          <w:szCs w:val="28"/>
        </w:rPr>
        <w:t xml:space="preserve"> группы» дополнить словами «</w:t>
      </w:r>
      <w:r w:rsidRPr="001B734F">
        <w:rPr>
          <w:rFonts w:ascii="Proxima Nova ExCn Rg" w:hAnsi="Proxima Nova ExCn Rg" w:cs="Times New Roman"/>
          <w:sz w:val="28"/>
          <w:szCs w:val="28"/>
        </w:rPr>
        <w:t>, заказчики</w:t>
      </w:r>
      <w:r>
        <w:rPr>
          <w:rFonts w:ascii="Proxima Nova ExCn Rg" w:hAnsi="Proxima Nova ExCn Rg" w:cs="Times New Roman"/>
          <w:sz w:val="28"/>
          <w:szCs w:val="28"/>
        </w:rPr>
        <w:t xml:space="preserve"> </w:t>
      </w:r>
      <w:r w:rsidRPr="001B734F">
        <w:rPr>
          <w:rFonts w:ascii="Proxima Nova ExCn Rg" w:hAnsi="Proxima Nova ExCn Rg" w:cs="Times New Roman"/>
          <w:sz w:val="28"/>
          <w:szCs w:val="28"/>
        </w:rPr>
        <w:t>II группы (в случаях, установленных в п. 19.17.4 Положения)</w:t>
      </w:r>
      <w:r>
        <w:rPr>
          <w:rFonts w:ascii="Proxima Nova ExCn Rg" w:hAnsi="Proxima Nova ExCn Rg" w:cs="Times New Roman"/>
          <w:sz w:val="28"/>
          <w:szCs w:val="28"/>
        </w:rPr>
        <w:t>»;</w:t>
      </w:r>
    </w:p>
    <w:p w14:paraId="192540F1" w14:textId="77777777" w:rsidR="0086348D" w:rsidRDefault="0086348D" w:rsidP="00B623E8">
      <w:pPr>
        <w:pStyle w:val="a4"/>
        <w:spacing w:after="0"/>
        <w:ind w:left="0" w:firstLine="709"/>
        <w:jc w:val="both"/>
        <w:rPr>
          <w:rFonts w:ascii="Proxima Nova ExCn Rg" w:hAnsi="Proxima Nova ExCn Rg" w:cs="Times New Roman"/>
          <w:sz w:val="28"/>
          <w:szCs w:val="28"/>
        </w:rPr>
      </w:pPr>
    </w:p>
    <w:p w14:paraId="2C26CB4D" w14:textId="3D8E5A26" w:rsidR="007B73CC" w:rsidRDefault="00477EE1" w:rsidP="00B623E8">
      <w:pPr>
        <w:pStyle w:val="a4"/>
        <w:numPr>
          <w:ilvl w:val="0"/>
          <w:numId w:val="21"/>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w:t>
      </w:r>
      <w:r w:rsidR="007B73CC">
        <w:rPr>
          <w:rFonts w:ascii="Proxima Nova ExCn Rg" w:hAnsi="Proxima Nova ExCn Rg" w:cs="Times New Roman"/>
          <w:sz w:val="28"/>
          <w:szCs w:val="28"/>
        </w:rPr>
        <w:t>осле слов «Ценовой запрос» слова «на ЭТП» исключить;</w:t>
      </w:r>
    </w:p>
    <w:p w14:paraId="59A99540" w14:textId="77777777" w:rsidR="00477EE1" w:rsidRDefault="00477EE1" w:rsidP="00B623E8">
      <w:pPr>
        <w:pStyle w:val="a4"/>
        <w:spacing w:after="0"/>
        <w:ind w:left="0" w:firstLine="709"/>
        <w:jc w:val="both"/>
        <w:rPr>
          <w:rFonts w:ascii="Proxima Nova ExCn Rg" w:hAnsi="Proxima Nova ExCn Rg" w:cs="Times New Roman"/>
          <w:sz w:val="28"/>
          <w:szCs w:val="28"/>
        </w:rPr>
      </w:pPr>
    </w:p>
    <w:p w14:paraId="6CEF8F89" w14:textId="1B1700E8" w:rsidR="007B73CC" w:rsidRDefault="00477EE1" w:rsidP="00B623E8">
      <w:pPr>
        <w:pStyle w:val="a4"/>
        <w:numPr>
          <w:ilvl w:val="0"/>
          <w:numId w:val="21"/>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строке «</w:t>
      </w:r>
      <w:r w:rsidRPr="00477EE1">
        <w:rPr>
          <w:rFonts w:ascii="Proxima Nova ExCn Rg" w:hAnsi="Proxima Nova ExCn Rg" w:cs="Times New Roman"/>
          <w:sz w:val="28"/>
          <w:szCs w:val="28"/>
        </w:rPr>
        <w:t>Условия применения способа закупки</w:t>
      </w:r>
      <w:r>
        <w:rPr>
          <w:rFonts w:ascii="Proxima Nova ExCn Rg" w:hAnsi="Proxima Nova ExCn Rg" w:cs="Times New Roman"/>
          <w:sz w:val="28"/>
          <w:szCs w:val="28"/>
        </w:rPr>
        <w:t xml:space="preserve">» для способа закупки «Ценовой запрос» </w:t>
      </w:r>
      <w:r w:rsidR="0086348D">
        <w:rPr>
          <w:rFonts w:ascii="Proxima Nova ExCn Rg" w:hAnsi="Proxima Nova ExCn Rg" w:cs="Times New Roman"/>
          <w:sz w:val="28"/>
          <w:szCs w:val="28"/>
        </w:rPr>
        <w:t xml:space="preserve">слово «наличии» заменить словом «соблюдении», </w:t>
      </w:r>
      <w:r>
        <w:rPr>
          <w:rFonts w:ascii="Proxima Nova ExCn Rg" w:hAnsi="Proxima Nova ExCn Rg" w:cs="Times New Roman"/>
          <w:sz w:val="28"/>
          <w:szCs w:val="28"/>
        </w:rPr>
        <w:t>после слов «</w:t>
      </w:r>
      <w:r w:rsidRPr="00477EE1">
        <w:rPr>
          <w:rFonts w:ascii="Proxima Nova ExCn Rg" w:hAnsi="Proxima Nova ExCn Rg" w:cs="Times New Roman"/>
          <w:sz w:val="28"/>
          <w:szCs w:val="28"/>
        </w:rPr>
        <w:t>НМЦ не превышает 10 млн. руб. с НДС</w:t>
      </w:r>
      <w:r>
        <w:rPr>
          <w:rFonts w:ascii="Proxima Nova ExCn Rg" w:hAnsi="Proxima Nova ExCn Rg" w:cs="Times New Roman"/>
          <w:sz w:val="28"/>
          <w:szCs w:val="28"/>
        </w:rPr>
        <w:t>» слова «</w:t>
      </w:r>
      <w:r w:rsidRPr="00477EE1">
        <w:rPr>
          <w:rFonts w:ascii="Proxima Nova ExCn Rg" w:hAnsi="Proxima Nova ExCn Rg" w:cs="Times New Roman"/>
          <w:sz w:val="28"/>
          <w:szCs w:val="28"/>
        </w:rPr>
        <w:t>и закупается продукция, отвечающая требованиям п. 16.4.3 Положения</w:t>
      </w:r>
      <w:r>
        <w:rPr>
          <w:rFonts w:ascii="Proxima Nova ExCn Rg" w:hAnsi="Proxima Nova ExCn Rg" w:cs="Times New Roman"/>
          <w:sz w:val="28"/>
          <w:szCs w:val="28"/>
        </w:rPr>
        <w:t>» исключить;</w:t>
      </w:r>
    </w:p>
    <w:p w14:paraId="12C16736" w14:textId="77777777" w:rsidR="0086348D" w:rsidRPr="0086348D" w:rsidRDefault="0086348D" w:rsidP="00B623E8">
      <w:pPr>
        <w:pStyle w:val="a4"/>
        <w:spacing w:after="0"/>
        <w:ind w:left="0" w:firstLine="709"/>
        <w:rPr>
          <w:rFonts w:ascii="Proxima Nova ExCn Rg" w:hAnsi="Proxima Nova ExCn Rg" w:cs="Times New Roman"/>
          <w:sz w:val="28"/>
          <w:szCs w:val="28"/>
        </w:rPr>
      </w:pPr>
    </w:p>
    <w:p w14:paraId="11EED72C" w14:textId="1BA98BFD" w:rsidR="0086348D" w:rsidRDefault="0086348D" w:rsidP="00B623E8">
      <w:pPr>
        <w:pStyle w:val="a4"/>
        <w:numPr>
          <w:ilvl w:val="0"/>
          <w:numId w:val="21"/>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строке «</w:t>
      </w:r>
      <w:r w:rsidRPr="00477EE1">
        <w:rPr>
          <w:rFonts w:ascii="Proxima Nova ExCn Rg" w:hAnsi="Proxima Nova ExCn Rg" w:cs="Times New Roman"/>
          <w:sz w:val="28"/>
          <w:szCs w:val="28"/>
        </w:rPr>
        <w:t>Условия применения способа закупки</w:t>
      </w:r>
      <w:r>
        <w:rPr>
          <w:rFonts w:ascii="Proxima Nova ExCn Rg" w:hAnsi="Proxima Nova ExCn Rg" w:cs="Times New Roman"/>
          <w:sz w:val="28"/>
          <w:szCs w:val="28"/>
        </w:rPr>
        <w:t>» для способа закупки «Упрощенная закупка» цифры «6.6.10» заменить цифрами «6.6.11»;</w:t>
      </w:r>
    </w:p>
    <w:p w14:paraId="6D05ABB6" w14:textId="77777777" w:rsidR="0086348D" w:rsidRPr="0086348D" w:rsidRDefault="0086348D" w:rsidP="00B623E8">
      <w:pPr>
        <w:pStyle w:val="a4"/>
        <w:spacing w:after="0"/>
        <w:ind w:left="0" w:firstLine="709"/>
        <w:rPr>
          <w:rFonts w:ascii="Proxima Nova ExCn Rg" w:hAnsi="Proxima Nova ExCn Rg" w:cs="Times New Roman"/>
          <w:sz w:val="28"/>
          <w:szCs w:val="28"/>
        </w:rPr>
      </w:pPr>
    </w:p>
    <w:p w14:paraId="0E107D97" w14:textId="7A6D7631" w:rsidR="0086348D" w:rsidRDefault="0086348D" w:rsidP="00B623E8">
      <w:pPr>
        <w:pStyle w:val="a4"/>
        <w:numPr>
          <w:ilvl w:val="0"/>
          <w:numId w:val="21"/>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строке «</w:t>
      </w:r>
      <w:r w:rsidRPr="00477EE1">
        <w:rPr>
          <w:rFonts w:ascii="Proxima Nova ExCn Rg" w:hAnsi="Proxima Nova ExCn Rg" w:cs="Times New Roman"/>
          <w:sz w:val="28"/>
          <w:szCs w:val="28"/>
        </w:rPr>
        <w:t>Условия применения способа закупки</w:t>
      </w:r>
      <w:r>
        <w:rPr>
          <w:rFonts w:ascii="Proxima Nova ExCn Rg" w:hAnsi="Proxima Nova ExCn Rg" w:cs="Times New Roman"/>
          <w:sz w:val="28"/>
          <w:szCs w:val="28"/>
        </w:rPr>
        <w:t>» для способа закупки «Состязательные переговоры» цифры «6.6.11-6.6.12» заменить цифрами «6.6.12-6.6.14»;</w:t>
      </w:r>
    </w:p>
    <w:p w14:paraId="66118136" w14:textId="77777777" w:rsidR="00477EE1" w:rsidRDefault="00477EE1" w:rsidP="00B623E8">
      <w:pPr>
        <w:pStyle w:val="a4"/>
        <w:spacing w:after="0"/>
        <w:ind w:left="1429"/>
        <w:jc w:val="both"/>
        <w:rPr>
          <w:rFonts w:ascii="Proxima Nova ExCn Rg" w:hAnsi="Proxima Nova ExCn Rg" w:cs="Times New Roman"/>
          <w:sz w:val="28"/>
          <w:szCs w:val="28"/>
        </w:rPr>
      </w:pPr>
    </w:p>
    <w:p w14:paraId="49E08F4E" w14:textId="44EA9456" w:rsidR="009E25FD" w:rsidRDefault="009E25FD"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Приложении 3 в столбце «</w:t>
      </w:r>
      <w:r w:rsidR="000A1E53">
        <w:rPr>
          <w:rFonts w:ascii="Proxima Nova ExCn Rg" w:hAnsi="Proxima Nova ExCn Rg" w:cs="Times New Roman"/>
          <w:sz w:val="28"/>
          <w:szCs w:val="28"/>
        </w:rPr>
        <w:t>У</w:t>
      </w:r>
      <w:r>
        <w:rPr>
          <w:rFonts w:ascii="Proxima Nova ExCn Rg" w:hAnsi="Proxima Nova ExCn Rg" w:cs="Times New Roman"/>
          <w:sz w:val="28"/>
          <w:szCs w:val="28"/>
        </w:rPr>
        <w:t>прощенная закупка» по строке «Закрытая форма» слова «не применимо» заменить словом «применимо»;</w:t>
      </w:r>
    </w:p>
    <w:p w14:paraId="2B8DB839" w14:textId="77777777" w:rsidR="009E25FD" w:rsidRDefault="009E25FD" w:rsidP="009E25FD">
      <w:pPr>
        <w:pStyle w:val="a4"/>
        <w:spacing w:after="0"/>
        <w:ind w:left="709"/>
        <w:jc w:val="both"/>
        <w:rPr>
          <w:rFonts w:ascii="Proxima Nova ExCn Rg" w:hAnsi="Proxima Nova ExCn Rg" w:cs="Times New Roman"/>
          <w:sz w:val="28"/>
          <w:szCs w:val="28"/>
        </w:rPr>
      </w:pPr>
    </w:p>
    <w:p w14:paraId="53430592" w14:textId="729B4630" w:rsidR="00BD5F26" w:rsidRDefault="00477EE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Приложении 5:</w:t>
      </w:r>
    </w:p>
    <w:p w14:paraId="623D81F6" w14:textId="77777777" w:rsidR="00477EE1" w:rsidRDefault="00477EE1" w:rsidP="00B623E8">
      <w:pPr>
        <w:pStyle w:val="a4"/>
        <w:spacing w:after="0"/>
        <w:ind w:left="709"/>
        <w:jc w:val="both"/>
        <w:rPr>
          <w:rFonts w:ascii="Proxima Nova ExCn Rg" w:hAnsi="Proxima Nova ExCn Rg" w:cs="Times New Roman"/>
          <w:sz w:val="28"/>
          <w:szCs w:val="28"/>
        </w:rPr>
      </w:pPr>
    </w:p>
    <w:p w14:paraId="2D6A695E" w14:textId="68FB5E7F" w:rsidR="00477EE1" w:rsidRPr="00477EE1" w:rsidRDefault="00477EE1" w:rsidP="00B623E8">
      <w:pPr>
        <w:pStyle w:val="a4"/>
        <w:numPr>
          <w:ilvl w:val="0"/>
          <w:numId w:val="22"/>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пункте 6.2.2 </w:t>
      </w:r>
      <w:r>
        <w:rPr>
          <w:rFonts w:ascii="Proxima Nova ExCn Rg" w:hAnsi="Proxima Nova ExCn Rg"/>
          <w:sz w:val="28"/>
        </w:rPr>
        <w:t>слова «в открытой форме на право заключить договор» исключить</w:t>
      </w:r>
      <w:r w:rsidR="004226C8">
        <w:rPr>
          <w:rFonts w:ascii="Proxima Nova ExCn Rg" w:hAnsi="Proxima Nova ExCn Rg"/>
          <w:sz w:val="28"/>
        </w:rPr>
        <w:t>,</w:t>
      </w:r>
      <w:r>
        <w:rPr>
          <w:rFonts w:ascii="Proxima Nova ExCn Rg" w:hAnsi="Proxima Nova ExCn Rg"/>
          <w:sz w:val="28"/>
        </w:rPr>
        <w:t xml:space="preserve"> слова «официальном сайте заказчика – </w:t>
      </w:r>
      <w:hyperlink r:id="rId9" w:history="1">
        <w:r w:rsidRPr="00C30FF6">
          <w:rPr>
            <w:rStyle w:val="af2"/>
            <w:rFonts w:ascii="Proxima Nova ExCn Rg" w:hAnsi="Proxima Nova ExCn Rg"/>
            <w:sz w:val="28"/>
            <w:lang w:val="en-US"/>
          </w:rPr>
          <w:t>www</w:t>
        </w:r>
        <w:r w:rsidRPr="00C30FF6">
          <w:rPr>
            <w:rStyle w:val="af2"/>
            <w:rFonts w:ascii="Proxima Nova ExCn Rg" w:hAnsi="Proxima Nova ExCn Rg"/>
            <w:sz w:val="28"/>
          </w:rPr>
          <w:t>.</w:t>
        </w:r>
        <w:r w:rsidRPr="00C30FF6">
          <w:rPr>
            <w:rStyle w:val="af2"/>
            <w:rFonts w:ascii="Proxima Nova ExCn Rg" w:hAnsi="Proxima Nova ExCn Rg"/>
            <w:sz w:val="28"/>
            <w:lang w:val="en-US"/>
          </w:rPr>
          <w:t>rt</w:t>
        </w:r>
        <w:r w:rsidRPr="00C30FF6">
          <w:rPr>
            <w:rStyle w:val="af2"/>
            <w:rFonts w:ascii="Proxima Nova ExCn Rg" w:hAnsi="Proxima Nova ExCn Rg"/>
            <w:sz w:val="28"/>
          </w:rPr>
          <w:t>-</w:t>
        </w:r>
        <w:r w:rsidRPr="00C30FF6">
          <w:rPr>
            <w:rStyle w:val="af2"/>
            <w:rFonts w:ascii="Proxima Nova ExCn Rg" w:hAnsi="Proxima Nova ExCn Rg"/>
            <w:sz w:val="28"/>
            <w:lang w:val="en-US"/>
          </w:rPr>
          <w:t>ci</w:t>
        </w:r>
        <w:r w:rsidRPr="00C30FF6">
          <w:rPr>
            <w:rStyle w:val="af2"/>
            <w:rFonts w:ascii="Proxima Nova ExCn Rg" w:hAnsi="Proxima Nova ExCn Rg"/>
            <w:sz w:val="28"/>
          </w:rPr>
          <w:t>.</w:t>
        </w:r>
        <w:proofErr w:type="spellStart"/>
        <w:r w:rsidRPr="00C30FF6">
          <w:rPr>
            <w:rStyle w:val="af2"/>
            <w:rFonts w:ascii="Proxima Nova ExCn Rg" w:hAnsi="Proxima Nova ExCn Rg"/>
            <w:sz w:val="28"/>
            <w:lang w:val="en-US"/>
          </w:rPr>
          <w:t>ru</w:t>
        </w:r>
        <w:proofErr w:type="spellEnd"/>
        <w:r w:rsidRPr="00C30FF6">
          <w:rPr>
            <w:rStyle w:val="af2"/>
            <w:rFonts w:ascii="Proxima Nova ExCn Rg" w:hAnsi="Proxima Nova ExCn Rg"/>
            <w:sz w:val="28"/>
          </w:rPr>
          <w:t>»</w:t>
        </w:r>
      </w:hyperlink>
      <w:r>
        <w:rPr>
          <w:rFonts w:ascii="Proxima Nova ExCn Rg" w:hAnsi="Proxima Nova ExCn Rg"/>
          <w:sz w:val="28"/>
        </w:rPr>
        <w:t xml:space="preserve"> заменить словами «ЗЭТП»;</w:t>
      </w:r>
    </w:p>
    <w:p w14:paraId="76BACC00" w14:textId="77777777" w:rsidR="00477EE1" w:rsidRPr="00477EE1" w:rsidRDefault="00477EE1" w:rsidP="00B623E8">
      <w:pPr>
        <w:pStyle w:val="a4"/>
        <w:spacing w:after="0"/>
        <w:ind w:left="1429"/>
        <w:jc w:val="both"/>
        <w:rPr>
          <w:rFonts w:ascii="Proxima Nova ExCn Rg" w:hAnsi="Proxima Nova ExCn Rg" w:cs="Times New Roman"/>
          <w:sz w:val="28"/>
          <w:szCs w:val="28"/>
        </w:rPr>
      </w:pPr>
    </w:p>
    <w:p w14:paraId="142BBC5B" w14:textId="3430C3CE" w:rsidR="00477EE1" w:rsidRPr="00477EE1" w:rsidRDefault="00477EE1" w:rsidP="00B623E8">
      <w:pPr>
        <w:pStyle w:val="a4"/>
        <w:numPr>
          <w:ilvl w:val="0"/>
          <w:numId w:val="22"/>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в подпункте (3) пункта 6.2.6 слов</w:t>
      </w:r>
      <w:r w:rsidR="004226C8">
        <w:rPr>
          <w:rFonts w:ascii="Proxima Nova ExCn Rg" w:hAnsi="Proxima Nova ExCn Rg" w:cs="Times New Roman"/>
          <w:sz w:val="28"/>
          <w:szCs w:val="28"/>
        </w:rPr>
        <w:t>о</w:t>
      </w:r>
      <w:r>
        <w:rPr>
          <w:rFonts w:ascii="Proxima Nova ExCn Rg" w:hAnsi="Proxima Nova ExCn Rg" w:cs="Times New Roman"/>
          <w:sz w:val="28"/>
          <w:szCs w:val="28"/>
        </w:rPr>
        <w:t xml:space="preserve"> «</w:t>
      </w:r>
      <w:r w:rsidRPr="00891404">
        <w:rPr>
          <w:rFonts w:ascii="Proxima Nova ExCn Rg" w:hAnsi="Proxima Nova ExCn Rg"/>
          <w:sz w:val="28"/>
        </w:rPr>
        <w:t>ЭТП</w:t>
      </w:r>
      <w:r>
        <w:rPr>
          <w:rFonts w:ascii="Proxima Nova ExCn Rg" w:hAnsi="Proxima Nova ExCn Rg"/>
          <w:sz w:val="28"/>
        </w:rPr>
        <w:t xml:space="preserve">» </w:t>
      </w:r>
      <w:r w:rsidR="004226C8">
        <w:rPr>
          <w:rFonts w:ascii="Proxima Nova ExCn Rg" w:hAnsi="Proxima Nova ExCn Rg"/>
          <w:sz w:val="28"/>
        </w:rPr>
        <w:t xml:space="preserve">заменить </w:t>
      </w:r>
      <w:r>
        <w:rPr>
          <w:rFonts w:ascii="Proxima Nova ExCn Rg" w:hAnsi="Proxima Nova ExCn Rg"/>
          <w:sz w:val="28"/>
        </w:rPr>
        <w:t>слов</w:t>
      </w:r>
      <w:r w:rsidR="00B623E8">
        <w:rPr>
          <w:rFonts w:ascii="Proxima Nova ExCn Rg" w:hAnsi="Proxima Nova ExCn Rg"/>
          <w:sz w:val="28"/>
        </w:rPr>
        <w:t>а</w:t>
      </w:r>
      <w:r>
        <w:rPr>
          <w:rFonts w:ascii="Proxima Nova ExCn Rg" w:hAnsi="Proxima Nova ExCn Rg"/>
          <w:sz w:val="28"/>
        </w:rPr>
        <w:t>м</w:t>
      </w:r>
      <w:r w:rsidR="00B623E8">
        <w:rPr>
          <w:rFonts w:ascii="Proxima Nova ExCn Rg" w:hAnsi="Proxima Nova ExCn Rg"/>
          <w:sz w:val="28"/>
        </w:rPr>
        <w:t>и</w:t>
      </w:r>
      <w:r>
        <w:rPr>
          <w:rFonts w:ascii="Proxima Nova ExCn Rg" w:hAnsi="Proxima Nova ExCn Rg"/>
          <w:sz w:val="28"/>
        </w:rPr>
        <w:t xml:space="preserve"> «</w:t>
      </w:r>
      <w:r w:rsidR="004226C8">
        <w:rPr>
          <w:rFonts w:ascii="Proxima Nova ExCn Rg" w:hAnsi="Proxima Nova ExCn Rg"/>
          <w:sz w:val="28"/>
        </w:rPr>
        <w:t>ЭТП</w:t>
      </w:r>
      <w:r>
        <w:rPr>
          <w:rFonts w:ascii="Proxima Nova ExCn Rg" w:hAnsi="Proxima Nova ExCn Rg"/>
          <w:sz w:val="28"/>
        </w:rPr>
        <w:t>/ЗЭТП»;</w:t>
      </w:r>
    </w:p>
    <w:p w14:paraId="1194ADBA" w14:textId="77777777" w:rsidR="00477EE1" w:rsidRPr="00477EE1" w:rsidRDefault="00477EE1" w:rsidP="00B623E8">
      <w:pPr>
        <w:pStyle w:val="a4"/>
        <w:spacing w:after="0"/>
        <w:rPr>
          <w:rFonts w:ascii="Proxima Nova ExCn Rg" w:hAnsi="Proxima Nova ExCn Rg" w:cs="Times New Roman"/>
          <w:sz w:val="28"/>
          <w:szCs w:val="28"/>
        </w:rPr>
      </w:pPr>
    </w:p>
    <w:p w14:paraId="66E23EF7" w14:textId="320ABFC8" w:rsidR="00477EE1" w:rsidRPr="00477EE1" w:rsidRDefault="00477EE1" w:rsidP="00B623E8">
      <w:pPr>
        <w:pStyle w:val="a4"/>
        <w:numPr>
          <w:ilvl w:val="0"/>
          <w:numId w:val="22"/>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в пункте 6.2.11 слов</w:t>
      </w:r>
      <w:r w:rsidR="004226C8">
        <w:rPr>
          <w:rFonts w:ascii="Proxima Nova ExCn Rg" w:hAnsi="Proxima Nova ExCn Rg" w:cs="Times New Roman"/>
          <w:sz w:val="28"/>
          <w:szCs w:val="28"/>
        </w:rPr>
        <w:t>о</w:t>
      </w:r>
      <w:r>
        <w:rPr>
          <w:rFonts w:ascii="Proxima Nova ExCn Rg" w:hAnsi="Proxima Nova ExCn Rg" w:cs="Times New Roman"/>
          <w:sz w:val="28"/>
          <w:szCs w:val="28"/>
        </w:rPr>
        <w:t xml:space="preserve"> «</w:t>
      </w:r>
      <w:r w:rsidRPr="00891404">
        <w:rPr>
          <w:rFonts w:ascii="Proxima Nova ExCn Rg" w:hAnsi="Proxima Nova ExCn Rg"/>
          <w:sz w:val="28"/>
        </w:rPr>
        <w:t>ЭТП</w:t>
      </w:r>
      <w:r>
        <w:rPr>
          <w:rFonts w:ascii="Proxima Nova ExCn Rg" w:hAnsi="Proxima Nova ExCn Rg"/>
          <w:sz w:val="28"/>
        </w:rPr>
        <w:t xml:space="preserve">» </w:t>
      </w:r>
      <w:r w:rsidR="004226C8">
        <w:rPr>
          <w:rFonts w:ascii="Proxima Nova ExCn Rg" w:hAnsi="Proxima Nova ExCn Rg"/>
          <w:sz w:val="28"/>
        </w:rPr>
        <w:t xml:space="preserve">заменить </w:t>
      </w:r>
      <w:r>
        <w:rPr>
          <w:rFonts w:ascii="Proxima Nova ExCn Rg" w:hAnsi="Proxima Nova ExCn Rg"/>
          <w:sz w:val="28"/>
        </w:rPr>
        <w:t>слов</w:t>
      </w:r>
      <w:r w:rsidR="00B623E8">
        <w:rPr>
          <w:rFonts w:ascii="Proxima Nova ExCn Rg" w:hAnsi="Proxima Nova ExCn Rg"/>
          <w:sz w:val="28"/>
        </w:rPr>
        <w:t>а</w:t>
      </w:r>
      <w:r>
        <w:rPr>
          <w:rFonts w:ascii="Proxima Nova ExCn Rg" w:hAnsi="Proxima Nova ExCn Rg"/>
          <w:sz w:val="28"/>
        </w:rPr>
        <w:t>м</w:t>
      </w:r>
      <w:r w:rsidR="00B623E8">
        <w:rPr>
          <w:rFonts w:ascii="Proxima Nova ExCn Rg" w:hAnsi="Proxima Nova ExCn Rg"/>
          <w:sz w:val="28"/>
        </w:rPr>
        <w:t>и</w:t>
      </w:r>
      <w:r>
        <w:rPr>
          <w:rFonts w:ascii="Proxima Nova ExCn Rg" w:hAnsi="Proxima Nova ExCn Rg"/>
          <w:sz w:val="28"/>
        </w:rPr>
        <w:t xml:space="preserve"> «</w:t>
      </w:r>
      <w:r w:rsidR="004226C8">
        <w:rPr>
          <w:rFonts w:ascii="Proxima Nova ExCn Rg" w:hAnsi="Proxima Nova ExCn Rg"/>
          <w:sz w:val="28"/>
        </w:rPr>
        <w:t>ЭТП</w:t>
      </w:r>
      <w:r>
        <w:rPr>
          <w:rFonts w:ascii="Proxima Nova ExCn Rg" w:hAnsi="Proxima Nova ExCn Rg"/>
          <w:sz w:val="28"/>
        </w:rPr>
        <w:t>/ЗЭТП»;</w:t>
      </w:r>
    </w:p>
    <w:p w14:paraId="105FFD70" w14:textId="77777777" w:rsidR="00477EE1" w:rsidRPr="00477EE1" w:rsidRDefault="00477EE1" w:rsidP="00B623E8">
      <w:pPr>
        <w:pStyle w:val="a4"/>
        <w:spacing w:after="0"/>
        <w:rPr>
          <w:rFonts w:ascii="Proxima Nova ExCn Rg" w:hAnsi="Proxima Nova ExCn Rg" w:cs="Times New Roman"/>
          <w:sz w:val="28"/>
          <w:szCs w:val="28"/>
        </w:rPr>
      </w:pPr>
    </w:p>
    <w:p w14:paraId="527FEAD0" w14:textId="07FD2EBF" w:rsidR="00477EE1" w:rsidRDefault="00477EE1" w:rsidP="00B623E8">
      <w:pPr>
        <w:pStyle w:val="a4"/>
        <w:numPr>
          <w:ilvl w:val="0"/>
          <w:numId w:val="22"/>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 xml:space="preserve">в пункте 7.3 строку </w:t>
      </w:r>
    </w:p>
    <w:p w14:paraId="1E247792" w14:textId="616C314C" w:rsidR="00477EE1" w:rsidRPr="00477EE1" w:rsidRDefault="00477EE1" w:rsidP="00B623E8">
      <w:pPr>
        <w:pStyle w:val="a4"/>
        <w:spacing w:after="0"/>
        <w:ind w:left="284"/>
        <w:rPr>
          <w:rFonts w:ascii="Proxima Nova ExCn Rg" w:hAnsi="Proxima Nova ExCn Rg" w:cs="Times New Roman"/>
          <w:sz w:val="28"/>
          <w:szCs w:val="28"/>
        </w:rPr>
      </w:pPr>
    </w:p>
    <w:tbl>
      <w:tblPr>
        <w:tblStyle w:val="34"/>
        <w:tblW w:w="9853" w:type="dxa"/>
        <w:tblInd w:w="279" w:type="dxa"/>
        <w:tblLook w:val="04A0" w:firstRow="1" w:lastRow="0" w:firstColumn="1" w:lastColumn="0" w:noHBand="0" w:noVBand="1"/>
      </w:tblPr>
      <w:tblGrid>
        <w:gridCol w:w="1622"/>
        <w:gridCol w:w="4124"/>
        <w:gridCol w:w="4107"/>
      </w:tblGrid>
      <w:tr w:rsidR="00477EE1" w:rsidRPr="00477EE1" w14:paraId="3DF564C6" w14:textId="77777777" w:rsidTr="00477EE1">
        <w:tc>
          <w:tcPr>
            <w:tcW w:w="1622" w:type="dxa"/>
          </w:tcPr>
          <w:p w14:paraId="6D8E7A3B" w14:textId="77777777" w:rsidR="00477EE1" w:rsidRPr="00477EE1" w:rsidRDefault="00477EE1" w:rsidP="00B623E8">
            <w:pPr>
              <w:spacing w:line="276" w:lineRule="auto"/>
              <w:rPr>
                <w:rFonts w:ascii="Proxima Nova ExCn Rg" w:hAnsi="Proxima Nova ExCn Rg"/>
                <w:sz w:val="28"/>
                <w:szCs w:val="28"/>
                <w:lang w:eastAsia="en-US"/>
              </w:rPr>
            </w:pPr>
            <w:r w:rsidRPr="00477EE1">
              <w:rPr>
                <w:rFonts w:ascii="Proxima Nova ExCn Rg" w:hAnsi="Proxima Nova ExCn Rg"/>
                <w:sz w:val="28"/>
                <w:szCs w:val="28"/>
                <w:lang w:eastAsia="en-US"/>
              </w:rPr>
              <w:t>6.6.2(35)</w:t>
            </w:r>
          </w:p>
        </w:tc>
        <w:tc>
          <w:tcPr>
            <w:tcW w:w="4124" w:type="dxa"/>
          </w:tcPr>
          <w:p w14:paraId="0DF41748" w14:textId="77777777" w:rsidR="00477EE1" w:rsidRPr="00477EE1" w:rsidRDefault="00477EE1" w:rsidP="00B623E8">
            <w:pPr>
              <w:spacing w:line="276" w:lineRule="auto"/>
              <w:jc w:val="both"/>
              <w:rPr>
                <w:rFonts w:ascii="Proxima Nova ExCn Rg" w:hAnsi="Proxima Nova ExCn Rg"/>
                <w:sz w:val="28"/>
                <w:szCs w:val="28"/>
                <w:lang w:eastAsia="en-US"/>
              </w:rPr>
            </w:pPr>
            <w:r w:rsidRPr="00477EE1">
              <w:rPr>
                <w:rFonts w:ascii="Proxima Nova ExCn Rg" w:hAnsi="Proxima Nova ExCn Rg"/>
                <w:sz w:val="28"/>
                <w:szCs w:val="28"/>
                <w:lang w:eastAsia="en-US"/>
              </w:rPr>
              <w:t>заключается договор на посещение зоопарка, театра, концерта, цирка, музея, выставки или участие в спортивном мероприятии</w:t>
            </w:r>
          </w:p>
        </w:tc>
        <w:tc>
          <w:tcPr>
            <w:tcW w:w="4107" w:type="dxa"/>
          </w:tcPr>
          <w:p w14:paraId="682DE3B8" w14:textId="77777777" w:rsidR="00477EE1" w:rsidRPr="00477EE1" w:rsidRDefault="00477EE1" w:rsidP="00B623E8">
            <w:pPr>
              <w:spacing w:line="276" w:lineRule="auto"/>
              <w:jc w:val="both"/>
              <w:rPr>
                <w:rFonts w:ascii="Proxima Nova ExCn Rg" w:hAnsi="Proxima Nova ExCn Rg"/>
                <w:sz w:val="28"/>
                <w:szCs w:val="28"/>
                <w:lang w:eastAsia="en-US"/>
              </w:rPr>
            </w:pPr>
            <w:r w:rsidRPr="00477EE1">
              <w:rPr>
                <w:rFonts w:ascii="Proxima Nova ExCn Rg" w:hAnsi="Proxima Nova ExCn Rg"/>
                <w:sz w:val="28"/>
                <w:szCs w:val="28"/>
                <w:lang w:eastAsia="en-US"/>
              </w:rPr>
              <w:t>По цене (расценкам), установленной организацией, оказывающей соответствующую услугу.</w:t>
            </w:r>
          </w:p>
          <w:p w14:paraId="4385FD62" w14:textId="77777777" w:rsidR="00477EE1" w:rsidRPr="00477EE1" w:rsidRDefault="00477EE1" w:rsidP="00B623E8">
            <w:pPr>
              <w:spacing w:line="276" w:lineRule="auto"/>
              <w:jc w:val="both"/>
              <w:rPr>
                <w:rFonts w:ascii="Proxima Nova ExCn Rg" w:hAnsi="Proxima Nova ExCn Rg"/>
                <w:sz w:val="28"/>
                <w:szCs w:val="28"/>
                <w:lang w:eastAsia="en-US"/>
              </w:rPr>
            </w:pPr>
          </w:p>
          <w:p w14:paraId="065675E4" w14:textId="77777777" w:rsidR="00477EE1" w:rsidRPr="00477EE1" w:rsidRDefault="00477EE1" w:rsidP="00B623E8">
            <w:pPr>
              <w:spacing w:line="276" w:lineRule="auto"/>
              <w:jc w:val="both"/>
              <w:rPr>
                <w:rFonts w:ascii="Proxima Nova ExCn Rg" w:hAnsi="Proxima Nova ExCn Rg"/>
                <w:sz w:val="28"/>
                <w:szCs w:val="28"/>
                <w:lang w:eastAsia="en-US"/>
              </w:rPr>
            </w:pPr>
            <w:r w:rsidRPr="00477EE1">
              <w:rPr>
                <w:rFonts w:ascii="Proxima Nova ExCn Rg" w:hAnsi="Proxima Nova ExCn Rg"/>
                <w:sz w:val="28"/>
                <w:szCs w:val="28"/>
                <w:lang w:eastAsia="en-US"/>
              </w:rPr>
              <w:t>Источник информации о цене: публичная оферта или письмо организации, оказывающей соответствующую услугу, с указанием цены (расценки) услуги</w:t>
            </w:r>
          </w:p>
        </w:tc>
      </w:tr>
    </w:tbl>
    <w:p w14:paraId="16F70917" w14:textId="0EAC220E" w:rsidR="00477EE1" w:rsidRDefault="00477EE1" w:rsidP="00B623E8">
      <w:pPr>
        <w:pStyle w:val="a4"/>
        <w:spacing w:after="0"/>
        <w:ind w:left="1429"/>
        <w:jc w:val="right"/>
        <w:rPr>
          <w:rFonts w:ascii="Proxima Nova ExCn Rg" w:hAnsi="Proxima Nova ExCn Rg" w:cs="Times New Roman"/>
          <w:sz w:val="28"/>
          <w:szCs w:val="28"/>
        </w:rPr>
      </w:pPr>
      <w:r>
        <w:rPr>
          <w:rFonts w:ascii="Proxima Nova ExCn Rg" w:hAnsi="Proxima Nova ExCn Rg" w:cs="Times New Roman"/>
          <w:sz w:val="28"/>
          <w:szCs w:val="28"/>
        </w:rPr>
        <w:lastRenderedPageBreak/>
        <w:t xml:space="preserve"> исключить;</w:t>
      </w:r>
    </w:p>
    <w:p w14:paraId="1DE8781F" w14:textId="26F29D94" w:rsidR="00477EE1" w:rsidRDefault="00477EE1" w:rsidP="00B623E8">
      <w:pPr>
        <w:pStyle w:val="a4"/>
        <w:spacing w:after="0"/>
        <w:ind w:left="1429"/>
        <w:jc w:val="right"/>
        <w:rPr>
          <w:rFonts w:ascii="Proxima Nova ExCn Rg" w:hAnsi="Proxima Nova ExCn Rg" w:cs="Times New Roman"/>
          <w:sz w:val="28"/>
          <w:szCs w:val="28"/>
        </w:rPr>
      </w:pPr>
    </w:p>
    <w:p w14:paraId="27F9BA7F" w14:textId="28003701" w:rsidR="004226C8" w:rsidRDefault="004226C8" w:rsidP="004226C8">
      <w:pPr>
        <w:pStyle w:val="a4"/>
        <w:numPr>
          <w:ilvl w:val="0"/>
          <w:numId w:val="22"/>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 xml:space="preserve">в пункте 7.3 слова «редакция вступает в силу с 01.01.2023 г.» исключить; </w:t>
      </w:r>
    </w:p>
    <w:p w14:paraId="1736AF8F" w14:textId="77777777" w:rsidR="004226C8" w:rsidRPr="000E2873" w:rsidRDefault="004226C8" w:rsidP="000E2873">
      <w:pPr>
        <w:spacing w:after="0"/>
        <w:ind w:left="709"/>
        <w:jc w:val="both"/>
        <w:rPr>
          <w:rFonts w:ascii="Proxima Nova ExCn Rg" w:hAnsi="Proxima Nova ExCn Rg" w:cs="Times New Roman"/>
          <w:sz w:val="28"/>
          <w:szCs w:val="28"/>
        </w:rPr>
      </w:pPr>
    </w:p>
    <w:p w14:paraId="0FE8089C" w14:textId="35805481" w:rsidR="002F218F" w:rsidRDefault="00477EE1" w:rsidP="00B623E8">
      <w:pPr>
        <w:pStyle w:val="a4"/>
        <w:numPr>
          <w:ilvl w:val="0"/>
          <w:numId w:val="22"/>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пункт 10.4 </w:t>
      </w:r>
      <w:r w:rsidR="002F218F">
        <w:rPr>
          <w:rFonts w:ascii="Proxima Nova ExCn Rg" w:hAnsi="Proxima Nova ExCn Rg" w:cs="Times New Roman"/>
          <w:sz w:val="28"/>
          <w:szCs w:val="28"/>
        </w:rPr>
        <w:t>изложить в новой редакции:</w:t>
      </w:r>
    </w:p>
    <w:p w14:paraId="17BA32C5" w14:textId="77777777" w:rsidR="002F218F" w:rsidRDefault="002F218F" w:rsidP="00B623E8">
      <w:pPr>
        <w:pStyle w:val="a4"/>
        <w:spacing w:after="0"/>
        <w:ind w:left="709"/>
        <w:jc w:val="both"/>
        <w:rPr>
          <w:rFonts w:ascii="Proxima Nova ExCn Rg" w:hAnsi="Proxima Nova ExCn Rg"/>
          <w:sz w:val="28"/>
        </w:rPr>
      </w:pPr>
    </w:p>
    <w:p w14:paraId="1D77A229" w14:textId="0A47EB64" w:rsidR="00477EE1" w:rsidRPr="00477EE1" w:rsidRDefault="002F218F"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sz w:val="28"/>
        </w:rPr>
        <w:t>«</w:t>
      </w:r>
      <w:r w:rsidRPr="002F218F">
        <w:rPr>
          <w:rFonts w:ascii="Proxima Nova ExCn Rg" w:hAnsi="Proxima Nova ExCn Rg"/>
          <w:sz w:val="28"/>
        </w:rPr>
        <w:t>10.4</w:t>
      </w:r>
      <w:r w:rsidRPr="002F218F">
        <w:rPr>
          <w:rFonts w:ascii="Proxima Nova ExCn Rg" w:hAnsi="Proxima Nova ExCn Rg"/>
          <w:sz w:val="28"/>
        </w:rPr>
        <w:tab/>
        <w:t>Информация об обычной прибыли для определенной сферы деятельности может быть получена заказчиком из общедоступных источников информации, в том числе информации информационно-ценовых агентств, общедоступных результатов изучения рынка.</w:t>
      </w:r>
      <w:r>
        <w:rPr>
          <w:rFonts w:ascii="Proxima Nova ExCn Rg" w:hAnsi="Proxima Nova ExCn Rg"/>
          <w:sz w:val="28"/>
        </w:rPr>
        <w:t>»</w:t>
      </w:r>
      <w:r w:rsidR="00477EE1">
        <w:rPr>
          <w:rFonts w:ascii="Proxima Nova ExCn Rg" w:hAnsi="Proxima Nova ExCn Rg"/>
          <w:sz w:val="28"/>
        </w:rPr>
        <w:t>;</w:t>
      </w:r>
    </w:p>
    <w:p w14:paraId="20E72BD6" w14:textId="77777777" w:rsidR="00477EE1" w:rsidRPr="00477EE1" w:rsidRDefault="00477EE1" w:rsidP="00B623E8">
      <w:pPr>
        <w:spacing w:after="0"/>
        <w:jc w:val="both"/>
        <w:rPr>
          <w:rFonts w:ascii="Proxima Nova ExCn Rg" w:hAnsi="Proxima Nova ExCn Rg" w:cs="Times New Roman"/>
          <w:sz w:val="28"/>
          <w:szCs w:val="28"/>
        </w:rPr>
      </w:pPr>
    </w:p>
    <w:p w14:paraId="3DF26371" w14:textId="6F57C3C5" w:rsidR="00BD5F26" w:rsidRDefault="00477EE1"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Приложении 6:</w:t>
      </w:r>
    </w:p>
    <w:p w14:paraId="14FE5F9E" w14:textId="7DA6FE65" w:rsidR="00477EE1" w:rsidRDefault="00477EE1" w:rsidP="00B623E8">
      <w:pPr>
        <w:pStyle w:val="a4"/>
        <w:spacing w:after="0"/>
        <w:ind w:left="709"/>
        <w:jc w:val="both"/>
        <w:rPr>
          <w:rFonts w:ascii="Proxima Nova ExCn Rg" w:hAnsi="Proxima Nova ExCn Rg" w:cs="Times New Roman"/>
          <w:sz w:val="28"/>
          <w:szCs w:val="28"/>
        </w:rPr>
      </w:pPr>
    </w:p>
    <w:p w14:paraId="0A7A6C45" w14:textId="7CA326B5" w:rsidR="00477EE1" w:rsidRDefault="00477EE1" w:rsidP="00B623E8">
      <w:pPr>
        <w:pStyle w:val="a4"/>
        <w:numPr>
          <w:ilvl w:val="0"/>
          <w:numId w:val="23"/>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в разделе 2 слова «на ЭТП» исключить;</w:t>
      </w:r>
    </w:p>
    <w:p w14:paraId="3F1A2A3E" w14:textId="77777777" w:rsidR="00A32859" w:rsidRDefault="00A32859" w:rsidP="00B623E8">
      <w:pPr>
        <w:pStyle w:val="a4"/>
        <w:spacing w:after="0"/>
        <w:ind w:left="1429"/>
        <w:jc w:val="both"/>
        <w:rPr>
          <w:rFonts w:ascii="Proxima Nova ExCn Rg" w:hAnsi="Proxima Nova ExCn Rg" w:cs="Times New Roman"/>
          <w:sz w:val="28"/>
          <w:szCs w:val="28"/>
        </w:rPr>
      </w:pPr>
    </w:p>
    <w:p w14:paraId="35806243" w14:textId="1762F7B8" w:rsidR="00A32859" w:rsidRDefault="00A32859" w:rsidP="00B623E8">
      <w:pPr>
        <w:pStyle w:val="a4"/>
        <w:numPr>
          <w:ilvl w:val="0"/>
          <w:numId w:val="23"/>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4226C8">
        <w:rPr>
          <w:rFonts w:ascii="Proxima Nova ExCn Rg" w:hAnsi="Proxima Nova ExCn Rg" w:cs="Times New Roman"/>
          <w:sz w:val="28"/>
          <w:szCs w:val="28"/>
        </w:rPr>
        <w:t xml:space="preserve">наименовании </w:t>
      </w:r>
      <w:r>
        <w:rPr>
          <w:rFonts w:ascii="Proxima Nova ExCn Rg" w:hAnsi="Proxima Nova ExCn Rg" w:cs="Times New Roman"/>
          <w:sz w:val="28"/>
          <w:szCs w:val="28"/>
        </w:rPr>
        <w:t>подраздел</w:t>
      </w:r>
      <w:r w:rsidR="004226C8">
        <w:rPr>
          <w:rFonts w:ascii="Proxima Nova ExCn Rg" w:hAnsi="Proxima Nova ExCn Rg" w:cs="Times New Roman"/>
          <w:sz w:val="28"/>
          <w:szCs w:val="28"/>
        </w:rPr>
        <w:t>а</w:t>
      </w:r>
      <w:r>
        <w:rPr>
          <w:rFonts w:ascii="Proxima Nova ExCn Rg" w:hAnsi="Proxima Nova ExCn Rg" w:cs="Times New Roman"/>
          <w:sz w:val="28"/>
          <w:szCs w:val="28"/>
        </w:rPr>
        <w:t xml:space="preserve"> 2.3 слова «на ЭТП» исключить;</w:t>
      </w:r>
    </w:p>
    <w:p w14:paraId="4DDAB4DC" w14:textId="77777777" w:rsidR="004226C8" w:rsidRPr="000E2873" w:rsidRDefault="004226C8" w:rsidP="000E2873">
      <w:pPr>
        <w:spacing w:after="0"/>
        <w:ind w:left="709"/>
        <w:jc w:val="both"/>
        <w:rPr>
          <w:rFonts w:ascii="Proxima Nova ExCn Rg" w:hAnsi="Proxima Nova ExCn Rg" w:cs="Times New Roman"/>
          <w:sz w:val="28"/>
          <w:szCs w:val="28"/>
        </w:rPr>
      </w:pPr>
    </w:p>
    <w:p w14:paraId="6A112E1B" w14:textId="4940022E" w:rsidR="004226C8" w:rsidRDefault="004226C8" w:rsidP="00B623E8">
      <w:pPr>
        <w:pStyle w:val="a4"/>
        <w:numPr>
          <w:ilvl w:val="0"/>
          <w:numId w:val="23"/>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в пунктах 2.3.1, 2.3.2, 2.3.4 слова «на ЭТП» исключить;</w:t>
      </w:r>
    </w:p>
    <w:p w14:paraId="6BD8D8B3" w14:textId="77777777" w:rsidR="00A32859" w:rsidRDefault="00A32859" w:rsidP="00B623E8">
      <w:pPr>
        <w:pStyle w:val="a4"/>
        <w:spacing w:after="0"/>
        <w:ind w:left="1429"/>
        <w:jc w:val="both"/>
        <w:rPr>
          <w:rFonts w:ascii="Proxima Nova ExCn Rg" w:hAnsi="Proxima Nova ExCn Rg" w:cs="Times New Roman"/>
          <w:sz w:val="28"/>
          <w:szCs w:val="28"/>
        </w:rPr>
      </w:pPr>
    </w:p>
    <w:p w14:paraId="7255454C" w14:textId="26104C9E" w:rsidR="00A32859" w:rsidRDefault="00A32859" w:rsidP="000E2873">
      <w:pPr>
        <w:pStyle w:val="a4"/>
        <w:numPr>
          <w:ilvl w:val="0"/>
          <w:numId w:val="23"/>
        </w:numPr>
        <w:spacing w:after="0"/>
        <w:ind w:hanging="720"/>
        <w:jc w:val="both"/>
        <w:rPr>
          <w:rFonts w:ascii="Proxima Nova ExCn Rg" w:hAnsi="Proxima Nova ExCn Rg" w:cs="Times New Roman"/>
          <w:sz w:val="28"/>
          <w:szCs w:val="28"/>
        </w:rPr>
      </w:pPr>
      <w:r w:rsidRPr="004226C8">
        <w:rPr>
          <w:rFonts w:ascii="Proxima Nova ExCn Rg" w:hAnsi="Proxima Nova ExCn Rg" w:cs="Times New Roman"/>
          <w:sz w:val="28"/>
          <w:szCs w:val="28"/>
        </w:rPr>
        <w:t>в Таблице 3</w:t>
      </w:r>
      <w:r w:rsidR="004226C8" w:rsidRPr="004226C8">
        <w:rPr>
          <w:rFonts w:ascii="Proxima Nova ExCn Rg" w:hAnsi="Proxima Nova ExCn Rg" w:cs="Times New Roman"/>
          <w:sz w:val="28"/>
          <w:szCs w:val="28"/>
        </w:rPr>
        <w:t xml:space="preserve"> </w:t>
      </w:r>
      <w:r>
        <w:rPr>
          <w:rFonts w:ascii="Proxima Nova ExCn Rg" w:hAnsi="Proxima Nova ExCn Rg" w:cs="Times New Roman"/>
          <w:sz w:val="28"/>
          <w:szCs w:val="28"/>
        </w:rPr>
        <w:t>строку «Системные проекты» исключить;</w:t>
      </w:r>
    </w:p>
    <w:p w14:paraId="4C505EB5" w14:textId="77777777" w:rsidR="00A32859" w:rsidRDefault="00A32859" w:rsidP="00B623E8">
      <w:pPr>
        <w:pStyle w:val="a4"/>
        <w:spacing w:after="0"/>
        <w:ind w:left="1429"/>
        <w:jc w:val="both"/>
        <w:rPr>
          <w:rFonts w:ascii="Proxima Nova ExCn Rg" w:hAnsi="Proxima Nova ExCn Rg" w:cs="Times New Roman"/>
          <w:sz w:val="28"/>
          <w:szCs w:val="28"/>
        </w:rPr>
      </w:pPr>
    </w:p>
    <w:p w14:paraId="424E2763" w14:textId="5A582110" w:rsidR="00A32859" w:rsidRDefault="00A32859" w:rsidP="000E2873">
      <w:pPr>
        <w:pStyle w:val="a4"/>
        <w:numPr>
          <w:ilvl w:val="0"/>
          <w:numId w:val="23"/>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в сноске 24 слова «</w:t>
      </w:r>
      <w:r w:rsidRPr="00A32859">
        <w:rPr>
          <w:rFonts w:ascii="Proxima Nova ExCn Rg" w:hAnsi="Proxima Nova ExCn Rg" w:cs="Times New Roman"/>
          <w:sz w:val="28"/>
          <w:szCs w:val="28"/>
        </w:rPr>
        <w:t>при условии применения критерия «Цена договора или цена на единицу продукции» как основания распределения закупаемого объема среди победителей по итогам</w:t>
      </w:r>
      <w:r>
        <w:rPr>
          <w:rFonts w:ascii="Proxima Nova ExCn Rg" w:hAnsi="Proxima Nova ExCn Rg" w:cs="Times New Roman"/>
          <w:sz w:val="28"/>
          <w:szCs w:val="28"/>
        </w:rPr>
        <w:t xml:space="preserve"> закупки» исключить;</w:t>
      </w:r>
    </w:p>
    <w:p w14:paraId="3F58E6CE" w14:textId="77777777" w:rsidR="00A32859" w:rsidRDefault="00A32859" w:rsidP="00B623E8">
      <w:pPr>
        <w:pStyle w:val="a4"/>
        <w:spacing w:after="0"/>
        <w:ind w:left="1429"/>
        <w:jc w:val="both"/>
        <w:rPr>
          <w:rFonts w:ascii="Proxima Nova ExCn Rg" w:hAnsi="Proxima Nova ExCn Rg" w:cs="Times New Roman"/>
          <w:sz w:val="28"/>
          <w:szCs w:val="28"/>
        </w:rPr>
      </w:pPr>
    </w:p>
    <w:p w14:paraId="6E943B89" w14:textId="77777777" w:rsidR="001277B4" w:rsidRDefault="001277B4" w:rsidP="00B623E8">
      <w:pPr>
        <w:pStyle w:val="a4"/>
        <w:spacing w:after="0"/>
        <w:ind w:left="1429"/>
        <w:jc w:val="both"/>
        <w:rPr>
          <w:rFonts w:ascii="Proxima Nova ExCn Rg" w:hAnsi="Proxima Nova ExCn Rg" w:cs="Times New Roman"/>
          <w:sz w:val="28"/>
          <w:szCs w:val="28"/>
        </w:rPr>
      </w:pPr>
    </w:p>
    <w:p w14:paraId="4A0ABE75" w14:textId="70FE807D" w:rsidR="001277B4" w:rsidRDefault="001277B4" w:rsidP="00B623E8">
      <w:pPr>
        <w:pStyle w:val="a4"/>
        <w:numPr>
          <w:ilvl w:val="0"/>
          <w:numId w:val="23"/>
        </w:numPr>
        <w:spacing w:after="0"/>
        <w:ind w:hanging="720"/>
        <w:jc w:val="both"/>
        <w:rPr>
          <w:rFonts w:ascii="Proxima Nova ExCn Rg" w:hAnsi="Proxima Nova ExCn Rg" w:cs="Times New Roman"/>
          <w:sz w:val="28"/>
          <w:szCs w:val="28"/>
        </w:rPr>
        <w:sectPr w:rsidR="001277B4" w:rsidSect="003A3190">
          <w:footerReference w:type="default" r:id="rId10"/>
          <w:footerReference w:type="first" r:id="rId11"/>
          <w:pgSz w:w="11906" w:h="16838"/>
          <w:pgMar w:top="1134" w:right="851" w:bottom="1134" w:left="1134" w:header="709" w:footer="119" w:gutter="0"/>
          <w:cols w:space="708"/>
          <w:docGrid w:linePitch="360"/>
        </w:sectPr>
      </w:pPr>
    </w:p>
    <w:p w14:paraId="289A2CF5" w14:textId="549541F0" w:rsidR="00A32859" w:rsidRDefault="004226C8" w:rsidP="000E2873">
      <w:pPr>
        <w:pStyle w:val="a4"/>
        <w:numPr>
          <w:ilvl w:val="0"/>
          <w:numId w:val="23"/>
        </w:numPr>
        <w:spacing w:after="0"/>
        <w:ind w:hanging="720"/>
        <w:jc w:val="both"/>
        <w:rPr>
          <w:rFonts w:ascii="Proxima Nova ExCn Rg" w:hAnsi="Proxima Nova ExCn Rg" w:cs="Times New Roman"/>
          <w:sz w:val="28"/>
          <w:szCs w:val="28"/>
        </w:rPr>
      </w:pPr>
      <w:r w:rsidRPr="00EE289A">
        <w:rPr>
          <w:rFonts w:ascii="Proxima Nova ExCn Rg" w:hAnsi="Proxima Nova ExCn Rg" w:cs="Times New Roman"/>
          <w:sz w:val="28"/>
          <w:szCs w:val="28"/>
        </w:rPr>
        <w:lastRenderedPageBreak/>
        <w:t>Таблиц</w:t>
      </w:r>
      <w:r>
        <w:rPr>
          <w:rFonts w:ascii="Proxima Nova ExCn Rg" w:hAnsi="Proxima Nova ExCn Rg" w:cs="Times New Roman"/>
          <w:sz w:val="28"/>
          <w:szCs w:val="28"/>
        </w:rPr>
        <w:t>у</w:t>
      </w:r>
      <w:r w:rsidRPr="00EE289A">
        <w:rPr>
          <w:rFonts w:ascii="Proxima Nova ExCn Rg" w:hAnsi="Proxima Nova ExCn Rg" w:cs="Times New Roman"/>
          <w:sz w:val="28"/>
          <w:szCs w:val="28"/>
        </w:rPr>
        <w:t xml:space="preserve"> 3</w:t>
      </w:r>
      <w:r>
        <w:rPr>
          <w:rFonts w:ascii="Proxima Nova ExCn Rg" w:hAnsi="Proxima Nova ExCn Rg" w:cs="Times New Roman"/>
          <w:sz w:val="28"/>
          <w:szCs w:val="28"/>
        </w:rPr>
        <w:t xml:space="preserve"> </w:t>
      </w:r>
      <w:r w:rsidR="00A32859">
        <w:rPr>
          <w:rFonts w:ascii="Proxima Nova ExCn Rg" w:hAnsi="Proxima Nova ExCn Rg" w:cs="Times New Roman"/>
          <w:sz w:val="28"/>
          <w:szCs w:val="28"/>
        </w:rPr>
        <w:t>дополнить строками следующего содержания:</w:t>
      </w:r>
    </w:p>
    <w:p w14:paraId="1599A00A" w14:textId="7D0F7DE9" w:rsidR="00A32859" w:rsidRDefault="00A32859" w:rsidP="00B623E8">
      <w:pPr>
        <w:pStyle w:val="a4"/>
        <w:spacing w:after="0"/>
        <w:ind w:left="-567"/>
        <w:rPr>
          <w:rFonts w:ascii="Proxima Nova ExCn Rg" w:hAnsi="Proxima Nova ExCn Rg" w:cs="Times New Roman"/>
          <w:sz w:val="28"/>
          <w:szCs w:val="28"/>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8"/>
        <w:gridCol w:w="780"/>
        <w:gridCol w:w="780"/>
        <w:gridCol w:w="780"/>
        <w:gridCol w:w="780"/>
        <w:gridCol w:w="780"/>
        <w:gridCol w:w="780"/>
        <w:gridCol w:w="780"/>
        <w:gridCol w:w="780"/>
        <w:gridCol w:w="780"/>
        <w:gridCol w:w="780"/>
        <w:gridCol w:w="780"/>
        <w:gridCol w:w="780"/>
        <w:gridCol w:w="780"/>
        <w:gridCol w:w="780"/>
        <w:gridCol w:w="780"/>
        <w:gridCol w:w="781"/>
      </w:tblGrid>
      <w:tr w:rsidR="00A32859" w:rsidRPr="00A32859" w14:paraId="59F20B79" w14:textId="77777777" w:rsidTr="000E2873">
        <w:trPr>
          <w:cantSplit/>
          <w:tblHeader/>
        </w:trPr>
        <w:tc>
          <w:tcPr>
            <w:tcW w:w="2828" w:type="dxa"/>
            <w:vMerge w:val="restart"/>
          </w:tcPr>
          <w:p w14:paraId="68D48350" w14:textId="3DFDFC67" w:rsidR="00A32859" w:rsidRPr="00A32859" w:rsidRDefault="00A32859" w:rsidP="00B623E8">
            <w:pPr>
              <w:spacing w:after="0"/>
              <w:jc w:val="both"/>
              <w:rPr>
                <w:rFonts w:ascii="Proxima Nova ExCn Rg" w:hAnsi="Proxima Nova ExCn Rg"/>
                <w:sz w:val="24"/>
                <w:highlight w:val="yellow"/>
              </w:rPr>
            </w:pPr>
            <w:r w:rsidRPr="00A32859">
              <w:rPr>
                <w:rFonts w:ascii="Proxima Nova ExCn Rg" w:hAnsi="Proxima Nova ExCn Rg"/>
                <w:sz w:val="24"/>
              </w:rPr>
              <w:t>Предмет закупки</w:t>
            </w:r>
          </w:p>
        </w:tc>
        <w:tc>
          <w:tcPr>
            <w:tcW w:w="1560" w:type="dxa"/>
            <w:gridSpan w:val="2"/>
            <w:shd w:val="clear" w:color="auto" w:fill="F2F2F2" w:themeFill="background1" w:themeFillShade="F2"/>
          </w:tcPr>
          <w:p w14:paraId="3BBE75C5" w14:textId="77777777"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Цена договора или цена за единицу продукции</w:t>
            </w:r>
          </w:p>
        </w:tc>
        <w:tc>
          <w:tcPr>
            <w:tcW w:w="1560" w:type="dxa"/>
            <w:gridSpan w:val="2"/>
          </w:tcPr>
          <w:p w14:paraId="14B8DB03" w14:textId="77777777"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Расходы на эксплуатацию и техническое обслуживание приобретаемой продукции</w:t>
            </w:r>
          </w:p>
        </w:tc>
        <w:tc>
          <w:tcPr>
            <w:tcW w:w="1560" w:type="dxa"/>
            <w:gridSpan w:val="2"/>
            <w:shd w:val="clear" w:color="auto" w:fill="F2F2F2" w:themeFill="background1" w:themeFillShade="F2"/>
          </w:tcPr>
          <w:p w14:paraId="12B6D0C5" w14:textId="77777777"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Стоимость жизненного цикла продукции при проведении закупки на заключение договора жизненного цикла</w:t>
            </w:r>
          </w:p>
        </w:tc>
        <w:tc>
          <w:tcPr>
            <w:tcW w:w="1560" w:type="dxa"/>
            <w:gridSpan w:val="2"/>
          </w:tcPr>
          <w:p w14:paraId="0A73BE68" w14:textId="77777777"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Срок поставки товара, выполнения работ, оказания услуг</w:t>
            </w:r>
          </w:p>
        </w:tc>
        <w:tc>
          <w:tcPr>
            <w:tcW w:w="1560" w:type="dxa"/>
            <w:gridSpan w:val="2"/>
            <w:shd w:val="clear" w:color="auto" w:fill="F2F2F2" w:themeFill="background1" w:themeFillShade="F2"/>
          </w:tcPr>
          <w:p w14:paraId="155C4F09" w14:textId="77777777" w:rsidR="00A32859" w:rsidRPr="00A32859" w:rsidRDefault="00A32859" w:rsidP="00B623E8">
            <w:pPr>
              <w:spacing w:after="0"/>
              <w:ind w:left="-57" w:right="-57"/>
              <w:jc w:val="center"/>
              <w:rPr>
                <w:rFonts w:ascii="Proxima Nova ExCn Rg" w:hAnsi="Proxima Nova ExCn Rg"/>
                <w:sz w:val="24"/>
              </w:rPr>
            </w:pPr>
            <w:r w:rsidRPr="00A32859">
              <w:rPr>
                <w:rFonts w:ascii="Proxima Nova ExCn Rg" w:hAnsi="Proxima Nova ExCn Rg"/>
                <w:sz w:val="24"/>
              </w:rPr>
              <w:t>Функциональные характеристики (потребительские свойства) или качественные характеристики товара</w:t>
            </w:r>
          </w:p>
        </w:tc>
        <w:tc>
          <w:tcPr>
            <w:tcW w:w="1560" w:type="dxa"/>
            <w:gridSpan w:val="2"/>
          </w:tcPr>
          <w:p w14:paraId="1150C90A" w14:textId="77777777"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Качество технического предложения участника закупки при проведении закупки на выполнение работ, оказание услуг</w:t>
            </w:r>
          </w:p>
        </w:tc>
        <w:tc>
          <w:tcPr>
            <w:tcW w:w="1560" w:type="dxa"/>
            <w:gridSpan w:val="2"/>
            <w:shd w:val="clear" w:color="auto" w:fill="F2F2F2" w:themeFill="background1" w:themeFillShade="F2"/>
          </w:tcPr>
          <w:p w14:paraId="633D4405" w14:textId="77777777" w:rsidR="00A32859" w:rsidRPr="00A32859" w:rsidRDefault="00A32859" w:rsidP="00B623E8">
            <w:pPr>
              <w:spacing w:after="0"/>
              <w:ind w:left="-57" w:right="-57"/>
              <w:jc w:val="center"/>
              <w:rPr>
                <w:rFonts w:ascii="Proxima Nova ExCn Rg" w:hAnsi="Proxima Nova ExCn Rg"/>
                <w:sz w:val="24"/>
              </w:rPr>
            </w:pPr>
            <w:r w:rsidRPr="00A32859">
              <w:rPr>
                <w:rFonts w:ascii="Proxima Nova ExCn Rg" w:hAnsi="Proxima Nova ExCn Rg"/>
                <w:sz w:val="24"/>
              </w:rPr>
              <w:t>Срок предоставления гарантии качества продукции</w:t>
            </w:r>
          </w:p>
        </w:tc>
        <w:tc>
          <w:tcPr>
            <w:tcW w:w="1561" w:type="dxa"/>
            <w:gridSpan w:val="2"/>
          </w:tcPr>
          <w:p w14:paraId="40676748" w14:textId="77777777" w:rsidR="00A32859" w:rsidRPr="00A32859" w:rsidRDefault="00A32859" w:rsidP="00B623E8">
            <w:pPr>
              <w:spacing w:after="0"/>
              <w:ind w:left="-57" w:right="-57"/>
              <w:jc w:val="center"/>
              <w:rPr>
                <w:rFonts w:ascii="Proxima Nova ExCn Rg" w:hAnsi="Proxima Nova ExCn Rg"/>
                <w:sz w:val="24"/>
              </w:rPr>
            </w:pPr>
            <w:r w:rsidRPr="00A32859">
              <w:rPr>
                <w:rFonts w:ascii="Proxima Nova ExCn Rg" w:hAnsi="Proxima Nova ExCn Rg"/>
                <w:sz w:val="24"/>
              </w:rPr>
              <w:t>Квалификация участника закупки</w:t>
            </w:r>
          </w:p>
        </w:tc>
      </w:tr>
      <w:tr w:rsidR="00A32859" w:rsidRPr="00A32859" w14:paraId="5900558E" w14:textId="77777777" w:rsidTr="000E2873">
        <w:trPr>
          <w:cantSplit/>
          <w:tblHeader/>
        </w:trPr>
        <w:tc>
          <w:tcPr>
            <w:tcW w:w="2828" w:type="dxa"/>
            <w:vMerge/>
          </w:tcPr>
          <w:p w14:paraId="35AF0463" w14:textId="77777777" w:rsidR="00A32859" w:rsidRPr="00A32859" w:rsidRDefault="00A32859" w:rsidP="00B623E8">
            <w:pPr>
              <w:keepNext/>
              <w:keepLines/>
              <w:numPr>
                <w:ilvl w:val="0"/>
                <w:numId w:val="5"/>
              </w:numPr>
              <w:suppressAutoHyphens/>
              <w:spacing w:after="0"/>
              <w:jc w:val="both"/>
              <w:outlineLvl w:val="1"/>
              <w:rPr>
                <w:rFonts w:ascii="Proxima Nova ExCn Rg" w:hAnsi="Proxima Nova ExCn Rg"/>
                <w:sz w:val="24"/>
              </w:rPr>
            </w:pPr>
          </w:p>
        </w:tc>
        <w:tc>
          <w:tcPr>
            <w:tcW w:w="780" w:type="dxa"/>
            <w:shd w:val="clear" w:color="auto" w:fill="F2F2F2" w:themeFill="background1" w:themeFillShade="F2"/>
          </w:tcPr>
          <w:p w14:paraId="1648253B"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min</w:t>
            </w:r>
          </w:p>
        </w:tc>
        <w:tc>
          <w:tcPr>
            <w:tcW w:w="780" w:type="dxa"/>
            <w:shd w:val="clear" w:color="auto" w:fill="F2F2F2" w:themeFill="background1" w:themeFillShade="F2"/>
          </w:tcPr>
          <w:p w14:paraId="68C9050C"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max</w:t>
            </w:r>
          </w:p>
        </w:tc>
        <w:tc>
          <w:tcPr>
            <w:tcW w:w="780" w:type="dxa"/>
          </w:tcPr>
          <w:p w14:paraId="02D39B8B"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min</w:t>
            </w:r>
          </w:p>
        </w:tc>
        <w:tc>
          <w:tcPr>
            <w:tcW w:w="780" w:type="dxa"/>
          </w:tcPr>
          <w:p w14:paraId="0B02D27B"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max</w:t>
            </w:r>
          </w:p>
        </w:tc>
        <w:tc>
          <w:tcPr>
            <w:tcW w:w="780" w:type="dxa"/>
            <w:shd w:val="clear" w:color="auto" w:fill="F2F2F2" w:themeFill="background1" w:themeFillShade="F2"/>
          </w:tcPr>
          <w:p w14:paraId="065167E5"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min</w:t>
            </w:r>
          </w:p>
        </w:tc>
        <w:tc>
          <w:tcPr>
            <w:tcW w:w="780" w:type="dxa"/>
            <w:shd w:val="clear" w:color="auto" w:fill="F2F2F2" w:themeFill="background1" w:themeFillShade="F2"/>
          </w:tcPr>
          <w:p w14:paraId="7C0B70EE"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max</w:t>
            </w:r>
          </w:p>
        </w:tc>
        <w:tc>
          <w:tcPr>
            <w:tcW w:w="780" w:type="dxa"/>
          </w:tcPr>
          <w:p w14:paraId="5DF8469C"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min</w:t>
            </w:r>
          </w:p>
        </w:tc>
        <w:tc>
          <w:tcPr>
            <w:tcW w:w="780" w:type="dxa"/>
          </w:tcPr>
          <w:p w14:paraId="18B9B40D"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max</w:t>
            </w:r>
          </w:p>
        </w:tc>
        <w:tc>
          <w:tcPr>
            <w:tcW w:w="780" w:type="dxa"/>
            <w:shd w:val="clear" w:color="auto" w:fill="F2F2F2" w:themeFill="background1" w:themeFillShade="F2"/>
          </w:tcPr>
          <w:p w14:paraId="273D2759"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min</w:t>
            </w:r>
          </w:p>
        </w:tc>
        <w:tc>
          <w:tcPr>
            <w:tcW w:w="780" w:type="dxa"/>
            <w:shd w:val="clear" w:color="auto" w:fill="F2F2F2" w:themeFill="background1" w:themeFillShade="F2"/>
          </w:tcPr>
          <w:p w14:paraId="701B45E4"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max</w:t>
            </w:r>
          </w:p>
        </w:tc>
        <w:tc>
          <w:tcPr>
            <w:tcW w:w="780" w:type="dxa"/>
          </w:tcPr>
          <w:p w14:paraId="61551D62"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min</w:t>
            </w:r>
          </w:p>
        </w:tc>
        <w:tc>
          <w:tcPr>
            <w:tcW w:w="780" w:type="dxa"/>
          </w:tcPr>
          <w:p w14:paraId="195525A0"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max</w:t>
            </w:r>
          </w:p>
        </w:tc>
        <w:tc>
          <w:tcPr>
            <w:tcW w:w="780" w:type="dxa"/>
            <w:shd w:val="clear" w:color="auto" w:fill="F2F2F2" w:themeFill="background1" w:themeFillShade="F2"/>
          </w:tcPr>
          <w:p w14:paraId="7291299D"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min</w:t>
            </w:r>
          </w:p>
        </w:tc>
        <w:tc>
          <w:tcPr>
            <w:tcW w:w="780" w:type="dxa"/>
            <w:shd w:val="clear" w:color="auto" w:fill="F2F2F2" w:themeFill="background1" w:themeFillShade="F2"/>
          </w:tcPr>
          <w:p w14:paraId="45F6589B"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max</w:t>
            </w:r>
          </w:p>
        </w:tc>
        <w:tc>
          <w:tcPr>
            <w:tcW w:w="780" w:type="dxa"/>
          </w:tcPr>
          <w:p w14:paraId="16B213CB"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min</w:t>
            </w:r>
          </w:p>
        </w:tc>
        <w:tc>
          <w:tcPr>
            <w:tcW w:w="781" w:type="dxa"/>
          </w:tcPr>
          <w:p w14:paraId="48AE1249" w14:textId="77777777"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lang w:val="en-US"/>
              </w:rPr>
              <w:t>max</w:t>
            </w:r>
          </w:p>
        </w:tc>
      </w:tr>
      <w:tr w:rsidR="00A32859" w:rsidRPr="00A32859" w14:paraId="08344918" w14:textId="77777777" w:rsidTr="000E2873">
        <w:trPr>
          <w:cantSplit/>
          <w:tblHeader/>
        </w:trPr>
        <w:tc>
          <w:tcPr>
            <w:tcW w:w="2828" w:type="dxa"/>
          </w:tcPr>
          <w:p w14:paraId="0B5402B2" w14:textId="4D1193FE" w:rsidR="00A32859" w:rsidRPr="00A32859" w:rsidRDefault="00A32859" w:rsidP="00B623E8">
            <w:pPr>
              <w:keepNext/>
              <w:keepLines/>
              <w:suppressAutoHyphens/>
              <w:spacing w:after="0"/>
              <w:jc w:val="both"/>
              <w:outlineLvl w:val="1"/>
              <w:rPr>
                <w:rFonts w:ascii="Proxima Nova ExCn Rg" w:hAnsi="Proxima Nova ExCn Rg"/>
                <w:sz w:val="24"/>
              </w:rPr>
            </w:pPr>
            <w:r w:rsidRPr="00A32859">
              <w:rPr>
                <w:rFonts w:ascii="Proxima Nova ExCn Rg" w:hAnsi="Proxima Nova ExCn Rg"/>
                <w:sz w:val="24"/>
                <w:szCs w:val="28"/>
              </w:rPr>
              <w:t>Товары, необходимые для выполнения ГОЗ</w:t>
            </w:r>
          </w:p>
        </w:tc>
        <w:tc>
          <w:tcPr>
            <w:tcW w:w="780" w:type="dxa"/>
            <w:shd w:val="clear" w:color="auto" w:fill="F2F2F2" w:themeFill="background1" w:themeFillShade="F2"/>
          </w:tcPr>
          <w:p w14:paraId="30F82083" w14:textId="366763EC"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50</w:t>
            </w:r>
          </w:p>
        </w:tc>
        <w:tc>
          <w:tcPr>
            <w:tcW w:w="780" w:type="dxa"/>
            <w:shd w:val="clear" w:color="auto" w:fill="F2F2F2" w:themeFill="background1" w:themeFillShade="F2"/>
          </w:tcPr>
          <w:p w14:paraId="3A03FDC2" w14:textId="377116BF"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70</w:t>
            </w:r>
          </w:p>
        </w:tc>
        <w:tc>
          <w:tcPr>
            <w:tcW w:w="780" w:type="dxa"/>
          </w:tcPr>
          <w:p w14:paraId="462ACFD9" w14:textId="08827834"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н/у</w:t>
            </w:r>
          </w:p>
        </w:tc>
        <w:tc>
          <w:tcPr>
            <w:tcW w:w="780" w:type="dxa"/>
          </w:tcPr>
          <w:p w14:paraId="73747F89" w14:textId="104A1C10"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10</w:t>
            </w:r>
          </w:p>
        </w:tc>
        <w:tc>
          <w:tcPr>
            <w:tcW w:w="780" w:type="dxa"/>
            <w:shd w:val="clear" w:color="auto" w:fill="F2F2F2" w:themeFill="background1" w:themeFillShade="F2"/>
          </w:tcPr>
          <w:p w14:paraId="574DA474" w14:textId="06235BFF"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н/п</w:t>
            </w:r>
          </w:p>
        </w:tc>
        <w:tc>
          <w:tcPr>
            <w:tcW w:w="780" w:type="dxa"/>
            <w:shd w:val="clear" w:color="auto" w:fill="F2F2F2" w:themeFill="background1" w:themeFillShade="F2"/>
          </w:tcPr>
          <w:p w14:paraId="58AACF61" w14:textId="158CF25F"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н/п</w:t>
            </w:r>
          </w:p>
        </w:tc>
        <w:tc>
          <w:tcPr>
            <w:tcW w:w="780" w:type="dxa"/>
          </w:tcPr>
          <w:p w14:paraId="2BE2A2E4" w14:textId="5B3AEAD8"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н/у</w:t>
            </w:r>
          </w:p>
        </w:tc>
        <w:tc>
          <w:tcPr>
            <w:tcW w:w="780" w:type="dxa"/>
          </w:tcPr>
          <w:p w14:paraId="308FD8D3" w14:textId="7E50537B"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10</w:t>
            </w:r>
          </w:p>
        </w:tc>
        <w:tc>
          <w:tcPr>
            <w:tcW w:w="780" w:type="dxa"/>
            <w:shd w:val="clear" w:color="auto" w:fill="F2F2F2" w:themeFill="background1" w:themeFillShade="F2"/>
          </w:tcPr>
          <w:p w14:paraId="197DE1E2" w14:textId="6A9F8EEA"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н/у</w:t>
            </w:r>
          </w:p>
        </w:tc>
        <w:tc>
          <w:tcPr>
            <w:tcW w:w="780" w:type="dxa"/>
            <w:shd w:val="clear" w:color="auto" w:fill="F2F2F2" w:themeFill="background1" w:themeFillShade="F2"/>
          </w:tcPr>
          <w:p w14:paraId="0D4F5CAB" w14:textId="063AA351"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10</w:t>
            </w:r>
          </w:p>
        </w:tc>
        <w:tc>
          <w:tcPr>
            <w:tcW w:w="780" w:type="dxa"/>
          </w:tcPr>
          <w:p w14:paraId="38A2BD20" w14:textId="12981B04"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н/п</w:t>
            </w:r>
          </w:p>
        </w:tc>
        <w:tc>
          <w:tcPr>
            <w:tcW w:w="780" w:type="dxa"/>
          </w:tcPr>
          <w:p w14:paraId="563E4685" w14:textId="705131F5"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н/п</w:t>
            </w:r>
          </w:p>
        </w:tc>
        <w:tc>
          <w:tcPr>
            <w:tcW w:w="780" w:type="dxa"/>
            <w:shd w:val="clear" w:color="auto" w:fill="F2F2F2" w:themeFill="background1" w:themeFillShade="F2"/>
          </w:tcPr>
          <w:p w14:paraId="2E244A9D" w14:textId="75F6651C"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н/у</w:t>
            </w:r>
          </w:p>
        </w:tc>
        <w:tc>
          <w:tcPr>
            <w:tcW w:w="780" w:type="dxa"/>
            <w:shd w:val="clear" w:color="auto" w:fill="F2F2F2" w:themeFill="background1" w:themeFillShade="F2"/>
          </w:tcPr>
          <w:p w14:paraId="414F2AE6" w14:textId="0891CC9A"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10</w:t>
            </w:r>
          </w:p>
        </w:tc>
        <w:tc>
          <w:tcPr>
            <w:tcW w:w="780" w:type="dxa"/>
          </w:tcPr>
          <w:p w14:paraId="152D866F" w14:textId="5C62D2EF"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н/у</w:t>
            </w:r>
          </w:p>
        </w:tc>
        <w:tc>
          <w:tcPr>
            <w:tcW w:w="781" w:type="dxa"/>
          </w:tcPr>
          <w:p w14:paraId="0E8B11BD" w14:textId="5643145B" w:rsidR="00A32859" w:rsidRPr="00A32859" w:rsidRDefault="00A32859" w:rsidP="00B623E8">
            <w:pPr>
              <w:spacing w:after="0"/>
              <w:jc w:val="center"/>
              <w:rPr>
                <w:rFonts w:ascii="Proxima Nova ExCn Rg" w:hAnsi="Proxima Nova ExCn Rg"/>
                <w:sz w:val="24"/>
                <w:lang w:val="en-US"/>
              </w:rPr>
            </w:pPr>
            <w:r w:rsidRPr="00A32859">
              <w:rPr>
                <w:rFonts w:ascii="Proxima Nova ExCn Rg" w:hAnsi="Proxima Nova ExCn Rg"/>
                <w:sz w:val="24"/>
              </w:rPr>
              <w:t>50</w:t>
            </w:r>
          </w:p>
        </w:tc>
      </w:tr>
      <w:tr w:rsidR="00A32859" w:rsidRPr="00A32859" w14:paraId="3D85B28A" w14:textId="77777777" w:rsidTr="000E2873">
        <w:trPr>
          <w:cantSplit/>
          <w:tblHeader/>
        </w:trPr>
        <w:tc>
          <w:tcPr>
            <w:tcW w:w="2828" w:type="dxa"/>
            <w:tcBorders>
              <w:bottom w:val="single" w:sz="4" w:space="0" w:color="auto"/>
            </w:tcBorders>
          </w:tcPr>
          <w:p w14:paraId="16286551" w14:textId="617C2D2F" w:rsidR="00A32859" w:rsidRPr="00A32859" w:rsidRDefault="00A32859" w:rsidP="00B623E8">
            <w:pPr>
              <w:keepNext/>
              <w:keepLines/>
              <w:suppressAutoHyphens/>
              <w:spacing w:after="0"/>
              <w:jc w:val="both"/>
              <w:outlineLvl w:val="1"/>
              <w:rPr>
                <w:rFonts w:ascii="Proxima Nova ExCn Rg" w:hAnsi="Proxima Nova ExCn Rg"/>
                <w:sz w:val="24"/>
                <w:szCs w:val="28"/>
              </w:rPr>
            </w:pPr>
            <w:r w:rsidRPr="00A32859">
              <w:rPr>
                <w:rFonts w:ascii="Proxima Nova ExCn Rg" w:hAnsi="Proxima Nova ExCn Rg"/>
                <w:sz w:val="24"/>
              </w:rPr>
              <w:t xml:space="preserve">Услуги по обслуживанию в </w:t>
            </w:r>
            <w:proofErr w:type="gramStart"/>
            <w:r w:rsidRPr="00A32859">
              <w:rPr>
                <w:rFonts w:ascii="Proxima Nova ExCn Rg" w:hAnsi="Proxima Nova ExCn Rg"/>
                <w:sz w:val="24"/>
              </w:rPr>
              <w:t>аэропортах&lt;</w:t>
            </w:r>
            <w:proofErr w:type="gramEnd"/>
            <w:r>
              <w:rPr>
                <w:rFonts w:ascii="Proxima Nova ExCn Rg" w:hAnsi="Proxima Nova ExCn Rg"/>
                <w:sz w:val="24"/>
              </w:rPr>
              <w:t>25</w:t>
            </w:r>
            <w:r w:rsidRPr="00A32859">
              <w:rPr>
                <w:rFonts w:ascii="Proxima Nova ExCn Rg" w:hAnsi="Proxima Nova ExCn Rg"/>
                <w:sz w:val="24"/>
              </w:rPr>
              <w:t>&gt;</w:t>
            </w:r>
          </w:p>
        </w:tc>
        <w:tc>
          <w:tcPr>
            <w:tcW w:w="780" w:type="dxa"/>
            <w:tcBorders>
              <w:bottom w:val="single" w:sz="4" w:space="0" w:color="auto"/>
            </w:tcBorders>
            <w:shd w:val="clear" w:color="auto" w:fill="F2F2F2" w:themeFill="background1" w:themeFillShade="F2"/>
          </w:tcPr>
          <w:p w14:paraId="26C39EE8" w14:textId="4B3B6F48"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н/у</w:t>
            </w:r>
          </w:p>
        </w:tc>
        <w:tc>
          <w:tcPr>
            <w:tcW w:w="780" w:type="dxa"/>
            <w:tcBorders>
              <w:bottom w:val="single" w:sz="4" w:space="0" w:color="auto"/>
            </w:tcBorders>
            <w:shd w:val="clear" w:color="auto" w:fill="F2F2F2" w:themeFill="background1" w:themeFillShade="F2"/>
          </w:tcPr>
          <w:p w14:paraId="39B3F2E3" w14:textId="4228F2A6"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60</w:t>
            </w:r>
          </w:p>
        </w:tc>
        <w:tc>
          <w:tcPr>
            <w:tcW w:w="780" w:type="dxa"/>
            <w:tcBorders>
              <w:bottom w:val="single" w:sz="4" w:space="0" w:color="auto"/>
            </w:tcBorders>
          </w:tcPr>
          <w:p w14:paraId="4779C8AE" w14:textId="37F1ADCF"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н/п</w:t>
            </w:r>
          </w:p>
        </w:tc>
        <w:tc>
          <w:tcPr>
            <w:tcW w:w="780" w:type="dxa"/>
            <w:tcBorders>
              <w:bottom w:val="single" w:sz="4" w:space="0" w:color="auto"/>
            </w:tcBorders>
          </w:tcPr>
          <w:p w14:paraId="2614895D" w14:textId="4DA5C06E"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н/п</w:t>
            </w:r>
          </w:p>
        </w:tc>
        <w:tc>
          <w:tcPr>
            <w:tcW w:w="780" w:type="dxa"/>
            <w:tcBorders>
              <w:bottom w:val="single" w:sz="4" w:space="0" w:color="auto"/>
            </w:tcBorders>
            <w:shd w:val="clear" w:color="auto" w:fill="F2F2F2" w:themeFill="background1" w:themeFillShade="F2"/>
          </w:tcPr>
          <w:p w14:paraId="7CE67991" w14:textId="6AD41AD1"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н/п</w:t>
            </w:r>
          </w:p>
        </w:tc>
        <w:tc>
          <w:tcPr>
            <w:tcW w:w="780" w:type="dxa"/>
            <w:tcBorders>
              <w:bottom w:val="single" w:sz="4" w:space="0" w:color="auto"/>
            </w:tcBorders>
            <w:shd w:val="clear" w:color="auto" w:fill="F2F2F2" w:themeFill="background1" w:themeFillShade="F2"/>
          </w:tcPr>
          <w:p w14:paraId="30D2A623" w14:textId="6615C27A"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н/п</w:t>
            </w:r>
          </w:p>
        </w:tc>
        <w:tc>
          <w:tcPr>
            <w:tcW w:w="780" w:type="dxa"/>
            <w:tcBorders>
              <w:bottom w:val="single" w:sz="4" w:space="0" w:color="auto"/>
            </w:tcBorders>
          </w:tcPr>
          <w:p w14:paraId="1C3C6D4D" w14:textId="6BD2BA94"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н/п</w:t>
            </w:r>
          </w:p>
        </w:tc>
        <w:tc>
          <w:tcPr>
            <w:tcW w:w="780" w:type="dxa"/>
            <w:tcBorders>
              <w:bottom w:val="single" w:sz="4" w:space="0" w:color="auto"/>
            </w:tcBorders>
          </w:tcPr>
          <w:p w14:paraId="5539DB9E" w14:textId="0E4CAE10"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50</w:t>
            </w:r>
          </w:p>
        </w:tc>
        <w:tc>
          <w:tcPr>
            <w:tcW w:w="780" w:type="dxa"/>
            <w:tcBorders>
              <w:bottom w:val="single" w:sz="4" w:space="0" w:color="auto"/>
            </w:tcBorders>
            <w:shd w:val="clear" w:color="auto" w:fill="F2F2F2" w:themeFill="background1" w:themeFillShade="F2"/>
          </w:tcPr>
          <w:p w14:paraId="27AB2287" w14:textId="2EBE5DAD"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н/п</w:t>
            </w:r>
          </w:p>
        </w:tc>
        <w:tc>
          <w:tcPr>
            <w:tcW w:w="780" w:type="dxa"/>
            <w:tcBorders>
              <w:bottom w:val="single" w:sz="4" w:space="0" w:color="auto"/>
            </w:tcBorders>
            <w:shd w:val="clear" w:color="auto" w:fill="F2F2F2" w:themeFill="background1" w:themeFillShade="F2"/>
          </w:tcPr>
          <w:p w14:paraId="6B585E9F" w14:textId="581C82B9"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20</w:t>
            </w:r>
          </w:p>
        </w:tc>
        <w:tc>
          <w:tcPr>
            <w:tcW w:w="780" w:type="dxa"/>
            <w:tcBorders>
              <w:bottom w:val="single" w:sz="4" w:space="0" w:color="auto"/>
            </w:tcBorders>
          </w:tcPr>
          <w:p w14:paraId="3832E1D7" w14:textId="58CFDAFB"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н/у</w:t>
            </w:r>
          </w:p>
        </w:tc>
        <w:tc>
          <w:tcPr>
            <w:tcW w:w="780" w:type="dxa"/>
            <w:tcBorders>
              <w:bottom w:val="single" w:sz="4" w:space="0" w:color="auto"/>
            </w:tcBorders>
          </w:tcPr>
          <w:p w14:paraId="130EB420" w14:textId="3910BEFA"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50</w:t>
            </w:r>
          </w:p>
        </w:tc>
        <w:tc>
          <w:tcPr>
            <w:tcW w:w="780" w:type="dxa"/>
            <w:tcBorders>
              <w:bottom w:val="single" w:sz="4" w:space="0" w:color="auto"/>
            </w:tcBorders>
            <w:shd w:val="clear" w:color="auto" w:fill="F2F2F2" w:themeFill="background1" w:themeFillShade="F2"/>
          </w:tcPr>
          <w:p w14:paraId="3620D9E3" w14:textId="527B56F5"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н/п</w:t>
            </w:r>
          </w:p>
        </w:tc>
        <w:tc>
          <w:tcPr>
            <w:tcW w:w="780" w:type="dxa"/>
            <w:tcBorders>
              <w:bottom w:val="single" w:sz="4" w:space="0" w:color="auto"/>
            </w:tcBorders>
            <w:shd w:val="clear" w:color="auto" w:fill="F2F2F2" w:themeFill="background1" w:themeFillShade="F2"/>
          </w:tcPr>
          <w:p w14:paraId="25539E07" w14:textId="60C3E28C"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20</w:t>
            </w:r>
          </w:p>
        </w:tc>
        <w:tc>
          <w:tcPr>
            <w:tcW w:w="780" w:type="dxa"/>
            <w:tcBorders>
              <w:bottom w:val="single" w:sz="4" w:space="0" w:color="auto"/>
            </w:tcBorders>
          </w:tcPr>
          <w:p w14:paraId="13E22DBD" w14:textId="55D70420"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10</w:t>
            </w:r>
          </w:p>
        </w:tc>
        <w:tc>
          <w:tcPr>
            <w:tcW w:w="781" w:type="dxa"/>
            <w:tcBorders>
              <w:bottom w:val="single" w:sz="4" w:space="0" w:color="auto"/>
            </w:tcBorders>
          </w:tcPr>
          <w:p w14:paraId="6701722A" w14:textId="34C635B7" w:rsidR="00A32859" w:rsidRPr="00A32859" w:rsidRDefault="00A32859" w:rsidP="00B623E8">
            <w:pPr>
              <w:spacing w:after="0"/>
              <w:jc w:val="center"/>
              <w:rPr>
                <w:rFonts w:ascii="Proxima Nova ExCn Rg" w:hAnsi="Proxima Nova ExCn Rg"/>
                <w:sz w:val="24"/>
              </w:rPr>
            </w:pPr>
            <w:r w:rsidRPr="00A32859">
              <w:rPr>
                <w:rFonts w:ascii="Proxima Nova ExCn Rg" w:hAnsi="Proxima Nova ExCn Rg"/>
                <w:sz w:val="24"/>
              </w:rPr>
              <w:t>50</w:t>
            </w:r>
          </w:p>
        </w:tc>
      </w:tr>
    </w:tbl>
    <w:p w14:paraId="4EA66705" w14:textId="5E93BB0A" w:rsidR="00A32859" w:rsidRDefault="00A32859" w:rsidP="00B623E8">
      <w:pPr>
        <w:pStyle w:val="a4"/>
        <w:spacing w:after="0"/>
        <w:ind w:left="0"/>
        <w:jc w:val="both"/>
        <w:rPr>
          <w:rFonts w:ascii="Proxima Nova ExCn Rg" w:hAnsi="Proxima Nova ExCn Rg" w:cs="Times New Roman"/>
          <w:sz w:val="28"/>
          <w:szCs w:val="28"/>
        </w:rPr>
      </w:pPr>
      <w:r w:rsidRPr="00A32859">
        <w:rPr>
          <w:rFonts w:ascii="Proxima Nova ExCn Rg" w:hAnsi="Proxima Nova ExCn Rg" w:cs="Times New Roman"/>
          <w:sz w:val="28"/>
          <w:szCs w:val="28"/>
        </w:rPr>
        <w:t>&lt;</w:t>
      </w:r>
      <w:r>
        <w:rPr>
          <w:rFonts w:ascii="Proxima Nova ExCn Rg" w:hAnsi="Proxima Nova ExCn Rg" w:cs="Times New Roman"/>
          <w:sz w:val="28"/>
          <w:szCs w:val="28"/>
        </w:rPr>
        <w:t>25</w:t>
      </w:r>
      <w:r w:rsidRPr="00A32859">
        <w:rPr>
          <w:rFonts w:ascii="Proxima Nova ExCn Rg" w:hAnsi="Proxima Nova ExCn Rg" w:cs="Times New Roman"/>
          <w:sz w:val="28"/>
          <w:szCs w:val="28"/>
        </w:rPr>
        <w:t>&gt;</w:t>
      </w:r>
      <w:r>
        <w:rPr>
          <w:rFonts w:ascii="Proxima Nova ExCn Rg" w:hAnsi="Proxima Nova ExCn Rg" w:cs="Times New Roman"/>
          <w:sz w:val="28"/>
          <w:szCs w:val="28"/>
        </w:rPr>
        <w:t xml:space="preserve">. </w:t>
      </w:r>
      <w:r w:rsidRPr="00A32859">
        <w:rPr>
          <w:rFonts w:ascii="Proxima Nova ExCn Rg" w:hAnsi="Proxima Nova ExCn Rg" w:cs="Times New Roman"/>
          <w:sz w:val="28"/>
          <w:szCs w:val="28"/>
        </w:rPr>
        <w:t>В случае проведения закупки с выбором нескольких победителей с целью распределения общего объема потребности заказчика между ними.</w:t>
      </w:r>
      <w:r w:rsidR="00AA6128">
        <w:rPr>
          <w:rFonts w:ascii="Proxima Nova ExCn Rg" w:hAnsi="Proxima Nova ExCn Rg" w:cs="Times New Roman"/>
          <w:sz w:val="28"/>
          <w:szCs w:val="28"/>
        </w:rPr>
        <w:t>»</w:t>
      </w:r>
      <w:r w:rsidR="004226C8">
        <w:rPr>
          <w:rFonts w:ascii="Proxima Nova ExCn Rg" w:hAnsi="Proxima Nova ExCn Rg" w:cs="Times New Roman"/>
          <w:sz w:val="28"/>
          <w:szCs w:val="28"/>
        </w:rPr>
        <w:t xml:space="preserve"> с последующим изменением нумерации сносок</w:t>
      </w:r>
      <w:r w:rsidR="00AA6128">
        <w:rPr>
          <w:rFonts w:ascii="Proxima Nova ExCn Rg" w:hAnsi="Proxima Nova ExCn Rg" w:cs="Times New Roman"/>
          <w:sz w:val="28"/>
          <w:szCs w:val="28"/>
        </w:rPr>
        <w:t>;</w:t>
      </w:r>
    </w:p>
    <w:p w14:paraId="647B69D0" w14:textId="77777777" w:rsidR="00F5484E" w:rsidRPr="00A32859" w:rsidRDefault="00F5484E" w:rsidP="00B623E8">
      <w:pPr>
        <w:pStyle w:val="a4"/>
        <w:spacing w:after="0"/>
        <w:ind w:left="0"/>
        <w:jc w:val="both"/>
        <w:rPr>
          <w:rFonts w:ascii="Proxima Nova ExCn Rg" w:hAnsi="Proxima Nova ExCn Rg" w:cs="Times New Roman"/>
          <w:sz w:val="28"/>
          <w:szCs w:val="28"/>
        </w:rPr>
      </w:pPr>
    </w:p>
    <w:p w14:paraId="77A30436" w14:textId="0CEC4315" w:rsidR="001277B4" w:rsidRDefault="00AA6128" w:rsidP="000E2873">
      <w:pPr>
        <w:pStyle w:val="a4"/>
        <w:numPr>
          <w:ilvl w:val="0"/>
          <w:numId w:val="23"/>
        </w:numPr>
        <w:spacing w:after="0"/>
        <w:ind w:left="0" w:firstLine="709"/>
        <w:jc w:val="both"/>
        <w:rPr>
          <w:rFonts w:ascii="Proxima Nova ExCn Rg" w:hAnsi="Proxima Nova ExCn Rg" w:cs="Times New Roman"/>
          <w:sz w:val="28"/>
          <w:szCs w:val="28"/>
        </w:rPr>
      </w:pPr>
      <w:r w:rsidRPr="004226C8">
        <w:rPr>
          <w:rFonts w:ascii="Proxima Nova ExCn Rg" w:hAnsi="Proxima Nova ExCn Rg" w:cs="Times New Roman"/>
          <w:sz w:val="28"/>
          <w:szCs w:val="28"/>
        </w:rPr>
        <w:t>в Таблице 4</w:t>
      </w:r>
      <w:r w:rsidR="001277B4" w:rsidRPr="000E2873">
        <w:rPr>
          <w:rFonts w:ascii="Proxima Nova ExCn Rg" w:hAnsi="Proxima Nova ExCn Rg" w:cs="Times New Roman"/>
          <w:sz w:val="28"/>
          <w:szCs w:val="28"/>
        </w:rPr>
        <w:t xml:space="preserve"> </w:t>
      </w:r>
      <w:r w:rsidR="001277B4" w:rsidRPr="004226C8">
        <w:rPr>
          <w:rFonts w:ascii="Proxima Nova ExCn Rg" w:hAnsi="Proxima Nova ExCn Rg" w:cs="Times New Roman"/>
          <w:sz w:val="28"/>
          <w:szCs w:val="28"/>
        </w:rPr>
        <w:t>Методики оценки заявок на участие в конкурсе, запросе предложений / тендере при проведении закупок аудиторских услуг</w:t>
      </w:r>
      <w:r w:rsidR="004226C8" w:rsidRPr="004226C8">
        <w:rPr>
          <w:rFonts w:ascii="Proxima Nova ExCn Rg" w:hAnsi="Proxima Nova ExCn Rg" w:cs="Times New Roman"/>
          <w:sz w:val="28"/>
          <w:szCs w:val="28"/>
        </w:rPr>
        <w:t xml:space="preserve"> </w:t>
      </w:r>
      <w:r w:rsidR="001277B4">
        <w:rPr>
          <w:rFonts w:ascii="Proxima Nova ExCn Rg" w:hAnsi="Proxima Nova ExCn Rg" w:cs="Times New Roman"/>
          <w:sz w:val="28"/>
          <w:szCs w:val="28"/>
        </w:rPr>
        <w:t>слова «</w:t>
      </w:r>
      <w:r w:rsidR="001277B4" w:rsidRPr="000E2873">
        <w:rPr>
          <w:rFonts w:ascii="Proxima Nova ExCn Rg" w:hAnsi="Proxima Nova ExCn Rg" w:cs="Times New Roman"/>
          <w:sz w:val="28"/>
          <w:szCs w:val="28"/>
        </w:rPr>
        <w:t>Наличие полиса</w:t>
      </w:r>
      <w:r w:rsidR="001277B4" w:rsidRPr="00807459">
        <w:rPr>
          <w:rFonts w:ascii="Proxima Nova ExCn Rg" w:hAnsi="Proxima Nova ExCn Rg"/>
          <w:sz w:val="28"/>
        </w:rPr>
        <w:t xml:space="preserve"> страхования с суммой страхового возмещения </w:t>
      </w:r>
      <w:r w:rsidR="001277B4">
        <w:rPr>
          <w:rFonts w:ascii="Proxima Nova ExCn Rg" w:hAnsi="Proxima Nova ExCn Rg"/>
          <w:sz w:val="28"/>
        </w:rPr>
        <w:t>менее 2</w:t>
      </w:r>
      <w:r w:rsidR="001277B4" w:rsidRPr="00807459">
        <w:rPr>
          <w:rFonts w:ascii="Proxima Nova ExCn Rg" w:hAnsi="Proxima Nova ExCn Rg"/>
          <w:sz w:val="28"/>
        </w:rPr>
        <w:t>0 млн. рублей по всем и</w:t>
      </w:r>
      <w:r w:rsidR="001277B4">
        <w:rPr>
          <w:rFonts w:ascii="Proxima Nova ExCn Rg" w:hAnsi="Proxima Nova ExCn Rg"/>
          <w:sz w:val="28"/>
        </w:rPr>
        <w:t xml:space="preserve"> </w:t>
      </w:r>
      <w:r w:rsidR="001277B4" w:rsidRPr="00807459">
        <w:rPr>
          <w:rFonts w:ascii="Proxima Nova ExCn Rg" w:hAnsi="Proxima Nova ExCn Rg"/>
          <w:sz w:val="28"/>
        </w:rPr>
        <w:t xml:space="preserve">каждому страховому случаю </w:t>
      </w:r>
      <w:r w:rsidR="001277B4">
        <w:rPr>
          <w:rFonts w:ascii="Proxima Nova ExCn Rg" w:hAnsi="Proxima Nova ExCn Rg"/>
          <w:sz w:val="28"/>
        </w:rPr>
        <w:t>или о</w:t>
      </w:r>
      <w:r w:rsidR="001277B4" w:rsidRPr="00807459">
        <w:rPr>
          <w:rFonts w:ascii="Proxima Nova ExCn Rg" w:hAnsi="Proxima Nova ExCn Rg"/>
          <w:sz w:val="28"/>
        </w:rPr>
        <w:t>тсутствие полиса</w:t>
      </w:r>
      <w:r w:rsidR="001277B4">
        <w:rPr>
          <w:rFonts w:ascii="Proxima Nova ExCn Rg" w:hAnsi="Proxima Nova ExCn Rg"/>
          <w:sz w:val="28"/>
        </w:rPr>
        <w:t>», «</w:t>
      </w:r>
      <w:r w:rsidR="001277B4" w:rsidRPr="001277B4">
        <w:rPr>
          <w:rFonts w:ascii="Proxima Nova ExCn Rg" w:hAnsi="Proxima Nova ExCn Rg"/>
          <w:sz w:val="28"/>
        </w:rPr>
        <w:t>Наличие полиса страхования с суммой страхового возмещения менее 40 млн. рублей по каждому страховому случаю вне зависимости от суммы страхового возмещения по всем страховым случаям или отсутствие полиса</w:t>
      </w:r>
      <w:r w:rsidR="001277B4">
        <w:rPr>
          <w:rFonts w:ascii="Proxima Nova ExCn Rg" w:hAnsi="Proxima Nova ExCn Rg"/>
          <w:sz w:val="28"/>
        </w:rPr>
        <w:t>», «</w:t>
      </w:r>
      <w:r w:rsidR="001277B4" w:rsidRPr="001277B4">
        <w:rPr>
          <w:rFonts w:ascii="Proxima Nova ExCn Rg" w:hAnsi="Proxima Nova ExCn Rg"/>
          <w:sz w:val="28"/>
        </w:rPr>
        <w:t>Наличие полиса страхования с суммой страхового возмещения менее 60 млн. рублей по каждому страховому случаю вне зависимости от суммы страхового возмещения по всем страховым случаям или отсутствие</w:t>
      </w:r>
      <w:r w:rsidR="001277B4">
        <w:rPr>
          <w:rFonts w:ascii="Proxima Nova ExCn Rg" w:hAnsi="Proxima Nova ExCn Rg"/>
          <w:sz w:val="28"/>
        </w:rPr>
        <w:t xml:space="preserve"> полиса» заменить словами «Во всех иных случаях»; </w:t>
      </w:r>
    </w:p>
    <w:p w14:paraId="1CFAEAA4" w14:textId="23B6D78F" w:rsidR="00AA6128" w:rsidRDefault="00F5484E" w:rsidP="000E2873">
      <w:pPr>
        <w:pStyle w:val="a4"/>
        <w:numPr>
          <w:ilvl w:val="0"/>
          <w:numId w:val="23"/>
        </w:numPr>
        <w:spacing w:after="0"/>
        <w:ind w:left="0" w:firstLine="709"/>
        <w:jc w:val="both"/>
        <w:rPr>
          <w:rFonts w:ascii="Proxima Nova ExCn Rg" w:hAnsi="Proxima Nova ExCn Rg" w:cs="Times New Roman"/>
          <w:sz w:val="28"/>
          <w:szCs w:val="28"/>
        </w:rPr>
      </w:pPr>
      <w:r w:rsidRPr="00EE289A">
        <w:rPr>
          <w:rFonts w:ascii="Proxima Nova ExCn Rg" w:hAnsi="Proxima Nova ExCn Rg" w:cs="Times New Roman"/>
          <w:sz w:val="28"/>
          <w:szCs w:val="28"/>
        </w:rPr>
        <w:lastRenderedPageBreak/>
        <w:t>в Таблице 4 Методики оценки заявок на участие в конкурсе, запросе предложений / тендере при проведении закупок аудиторских услуг</w:t>
      </w:r>
      <w:r w:rsidDel="00F5484E">
        <w:rPr>
          <w:rFonts w:ascii="Proxima Nova ExCn Rg" w:hAnsi="Proxima Nova ExCn Rg" w:cs="Times New Roman"/>
          <w:sz w:val="28"/>
          <w:szCs w:val="28"/>
        </w:rPr>
        <w:t xml:space="preserve"> </w:t>
      </w:r>
      <w:r w:rsidR="00AA6128" w:rsidRPr="00AA6128">
        <w:rPr>
          <w:rFonts w:ascii="Proxima Nova ExCn Rg" w:hAnsi="Proxima Nova ExCn Rg" w:cs="Times New Roman"/>
          <w:sz w:val="28"/>
          <w:szCs w:val="28"/>
        </w:rPr>
        <w:t xml:space="preserve">цифры «0,65» заменить </w:t>
      </w:r>
      <w:r w:rsidR="00AA6128">
        <w:rPr>
          <w:rFonts w:ascii="Proxima Nova ExCn Rg" w:hAnsi="Proxima Nova ExCn Rg" w:cs="Times New Roman"/>
          <w:sz w:val="28"/>
          <w:szCs w:val="28"/>
        </w:rPr>
        <w:t>цифрами</w:t>
      </w:r>
      <w:r w:rsidR="00AA6128" w:rsidRPr="00AA6128">
        <w:rPr>
          <w:rFonts w:ascii="Proxima Nova ExCn Rg" w:hAnsi="Proxima Nova ExCn Rg" w:cs="Times New Roman"/>
          <w:sz w:val="28"/>
          <w:szCs w:val="28"/>
        </w:rPr>
        <w:t xml:space="preserve"> «0,7»;</w:t>
      </w:r>
    </w:p>
    <w:p w14:paraId="6E6F51A4" w14:textId="77777777" w:rsidR="00B623E8" w:rsidRDefault="00B623E8" w:rsidP="00B623E8">
      <w:pPr>
        <w:pStyle w:val="a4"/>
        <w:spacing w:after="0"/>
        <w:ind w:left="0" w:firstLine="709"/>
        <w:jc w:val="both"/>
        <w:rPr>
          <w:rFonts w:ascii="Proxima Nova ExCn Rg" w:hAnsi="Proxima Nova ExCn Rg" w:cs="Times New Roman"/>
          <w:sz w:val="28"/>
          <w:szCs w:val="28"/>
        </w:rPr>
        <w:sectPr w:rsidR="00B623E8" w:rsidSect="000E2873">
          <w:pgSz w:w="16838" w:h="11906" w:orient="landscape"/>
          <w:pgMar w:top="1134" w:right="567" w:bottom="851" w:left="993" w:header="709" w:footer="709" w:gutter="0"/>
          <w:cols w:space="708"/>
          <w:titlePg/>
          <w:docGrid w:linePitch="360"/>
        </w:sectPr>
      </w:pPr>
    </w:p>
    <w:p w14:paraId="451EEAF9" w14:textId="387848DD" w:rsidR="001277B4" w:rsidRDefault="00F5484E" w:rsidP="000E2873">
      <w:pPr>
        <w:pStyle w:val="a4"/>
        <w:numPr>
          <w:ilvl w:val="0"/>
          <w:numId w:val="23"/>
        </w:numPr>
        <w:spacing w:after="0"/>
        <w:ind w:left="0" w:firstLine="709"/>
        <w:jc w:val="both"/>
        <w:rPr>
          <w:rFonts w:ascii="Proxima Nova ExCn Rg" w:hAnsi="Proxima Nova ExCn Rg" w:cs="Times New Roman"/>
          <w:sz w:val="28"/>
          <w:szCs w:val="28"/>
        </w:rPr>
      </w:pPr>
      <w:r w:rsidRPr="00EE289A">
        <w:rPr>
          <w:rFonts w:ascii="Proxima Nova ExCn Rg" w:hAnsi="Proxima Nova ExCn Rg" w:cs="Times New Roman"/>
          <w:sz w:val="28"/>
          <w:szCs w:val="28"/>
        </w:rPr>
        <w:lastRenderedPageBreak/>
        <w:t>в Таблице 4 Методики оценки заявок на участие в конкурсе, запросе предложений / тендере при проведении закупок аудиторских услуг</w:t>
      </w:r>
      <w:r w:rsidR="001277B4">
        <w:rPr>
          <w:rFonts w:ascii="Proxima Nova ExCn Rg" w:hAnsi="Proxima Nova ExCn Rg" w:cs="Times New Roman"/>
          <w:sz w:val="28"/>
          <w:szCs w:val="28"/>
        </w:rPr>
        <w:t xml:space="preserve"> сноску </w:t>
      </w:r>
      <w:r w:rsidR="001277B4" w:rsidRPr="001277B4">
        <w:rPr>
          <w:rFonts w:ascii="Proxima Nova ExCn Rg" w:hAnsi="Proxima Nova ExCn Rg" w:cs="Times New Roman"/>
          <w:sz w:val="28"/>
          <w:szCs w:val="28"/>
        </w:rPr>
        <w:t>&lt;36&gt;</w:t>
      </w:r>
      <w:r w:rsidR="001277B4">
        <w:rPr>
          <w:rFonts w:ascii="Proxima Nova ExCn Rg" w:hAnsi="Proxima Nova ExCn Rg" w:cs="Times New Roman"/>
          <w:sz w:val="28"/>
          <w:szCs w:val="28"/>
        </w:rPr>
        <w:t xml:space="preserve"> изложить в новой редакции:</w:t>
      </w:r>
    </w:p>
    <w:p w14:paraId="1A08DE98" w14:textId="656D672A" w:rsidR="001277B4" w:rsidRPr="001277B4" w:rsidRDefault="001277B4"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00F5484E" w:rsidRPr="001277B4">
        <w:rPr>
          <w:rFonts w:ascii="Proxima Nova ExCn Rg" w:hAnsi="Proxima Nova ExCn Rg" w:cs="Times New Roman"/>
          <w:sz w:val="28"/>
          <w:szCs w:val="28"/>
        </w:rPr>
        <w:t>&lt;36&gt;</w:t>
      </w:r>
      <w:r w:rsidR="00F5484E">
        <w:rPr>
          <w:rFonts w:ascii="Proxima Nova ExCn Rg" w:hAnsi="Proxima Nova ExCn Rg" w:cs="Times New Roman"/>
          <w:sz w:val="28"/>
          <w:szCs w:val="28"/>
        </w:rPr>
        <w:t xml:space="preserve"> </w:t>
      </w:r>
      <w:r w:rsidRPr="001277B4">
        <w:rPr>
          <w:rFonts w:ascii="Proxima Nova ExCn Rg" w:hAnsi="Proxima Nova ExCn Rg" w:cs="Times New Roman"/>
          <w:sz w:val="28"/>
          <w:szCs w:val="28"/>
        </w:rPr>
        <w:t>Для целей оценки и сопоставления заявок на участие в закупке под аудиторскими услугами сопоставимого характера понимаются аудиторские услуги в отношении бухгалтерской (финансовой) отчетности, составленной в соответствии с РСБУ.</w:t>
      </w:r>
    </w:p>
    <w:p w14:paraId="615033E0" w14:textId="77777777" w:rsidR="001277B4" w:rsidRPr="001277B4" w:rsidRDefault="001277B4" w:rsidP="00B623E8">
      <w:pPr>
        <w:pStyle w:val="a4"/>
        <w:spacing w:after="0"/>
        <w:ind w:left="0" w:firstLine="709"/>
        <w:jc w:val="both"/>
        <w:rPr>
          <w:rFonts w:ascii="Proxima Nova ExCn Rg" w:hAnsi="Proxima Nova ExCn Rg" w:cs="Times New Roman"/>
          <w:sz w:val="28"/>
          <w:szCs w:val="28"/>
        </w:rPr>
      </w:pPr>
      <w:r w:rsidRPr="001277B4">
        <w:rPr>
          <w:rFonts w:ascii="Proxima Nova ExCn Rg" w:hAnsi="Proxima Nova ExCn Rg" w:cs="Times New Roman"/>
          <w:sz w:val="28"/>
          <w:szCs w:val="28"/>
        </w:rPr>
        <w:t>Для целей оценки и сопоставления заявок на участие в закупке под опытом оказания аудиторских услуг сопоставимого объема понимается договор (контракт) на оказание аудиторских услуг сопоставимого характера (в отношении бухгалтерской (финансовой) отчетности, составленной в соответствии с РСБУ) стоимость которого составляет не менее 60% от НМЦ.</w:t>
      </w:r>
    </w:p>
    <w:p w14:paraId="1B683C5F" w14:textId="07A698F1" w:rsidR="001277B4" w:rsidRDefault="001277B4" w:rsidP="00B623E8">
      <w:pPr>
        <w:pStyle w:val="a4"/>
        <w:spacing w:after="0"/>
        <w:ind w:left="0" w:firstLine="709"/>
        <w:jc w:val="both"/>
        <w:rPr>
          <w:rFonts w:ascii="Proxima Nova ExCn Rg" w:hAnsi="Proxima Nova ExCn Rg" w:cs="Times New Roman"/>
          <w:sz w:val="28"/>
          <w:szCs w:val="28"/>
        </w:rPr>
      </w:pPr>
      <w:r w:rsidRPr="001277B4">
        <w:rPr>
          <w:rFonts w:ascii="Proxima Nova ExCn Rg" w:hAnsi="Proxima Nova ExCn Rg" w:cs="Times New Roman"/>
          <w:sz w:val="28"/>
          <w:szCs w:val="28"/>
        </w:rPr>
        <w:t>Для целей оценки и сопоставления заявок на участие в централизованной (консолидированной) закупке - под опытом оказания аудиторских услуг сопоставимого объема понимается договор (контракт) на оказание аудиторских услуг сопоставимого характера (в отношении бухгалтерской (финансовой) отчетности, составленной в соответствии с РСБУ) стоимость которого составляет не менее 5% от НМЦ</w:t>
      </w:r>
      <w:r>
        <w:rPr>
          <w:rFonts w:ascii="Proxima Nova ExCn Rg" w:hAnsi="Proxima Nova ExCn Rg" w:cs="Times New Roman"/>
          <w:sz w:val="28"/>
          <w:szCs w:val="28"/>
        </w:rPr>
        <w:t>.»;</w:t>
      </w:r>
    </w:p>
    <w:p w14:paraId="1B5CE862" w14:textId="59B73CD4" w:rsidR="00352180" w:rsidRDefault="00352180" w:rsidP="00B623E8">
      <w:pPr>
        <w:pStyle w:val="a4"/>
        <w:spacing w:after="0"/>
        <w:ind w:left="0" w:firstLine="709"/>
        <w:jc w:val="both"/>
        <w:rPr>
          <w:rFonts w:ascii="Proxima Nova ExCn Rg" w:hAnsi="Proxima Nova ExCn Rg" w:cs="Times New Roman"/>
          <w:sz w:val="28"/>
          <w:szCs w:val="28"/>
        </w:rPr>
      </w:pPr>
    </w:p>
    <w:p w14:paraId="68573308" w14:textId="5EF4BD53" w:rsidR="00F5484E" w:rsidRDefault="00F5484E" w:rsidP="00F5484E">
      <w:pPr>
        <w:pStyle w:val="a4"/>
        <w:numPr>
          <w:ilvl w:val="0"/>
          <w:numId w:val="23"/>
        </w:numPr>
        <w:spacing w:after="0"/>
        <w:ind w:left="0" w:firstLine="709"/>
        <w:jc w:val="both"/>
        <w:rPr>
          <w:rFonts w:ascii="Proxima Nova ExCn Rg" w:hAnsi="Proxima Nova ExCn Rg" w:cs="Times New Roman"/>
          <w:sz w:val="28"/>
          <w:szCs w:val="28"/>
        </w:rPr>
      </w:pPr>
      <w:r w:rsidRPr="00144AEB">
        <w:rPr>
          <w:rFonts w:ascii="Proxima Nova ExCn Rg" w:hAnsi="Proxima Nova ExCn Rg" w:cs="Times New Roman"/>
          <w:sz w:val="28"/>
          <w:szCs w:val="28"/>
        </w:rPr>
        <w:t xml:space="preserve">в Таблице 4.1 Методики оценки заявок на участие в конкурсе, запросе предложений при проведении закупок аудиторских услуг </w:t>
      </w:r>
      <w:r>
        <w:rPr>
          <w:rFonts w:ascii="Proxima Nova ExCn Rg" w:hAnsi="Proxima Nova ExCn Rg" w:cs="Times New Roman"/>
          <w:sz w:val="28"/>
          <w:szCs w:val="28"/>
        </w:rPr>
        <w:t>слова «</w:t>
      </w:r>
      <w:r w:rsidRPr="00352180">
        <w:rPr>
          <w:rFonts w:ascii="Proxima Nova ExCn Rg" w:hAnsi="Proxima Nova ExCn Rg" w:cs="Times New Roman"/>
          <w:sz w:val="28"/>
          <w:szCs w:val="28"/>
        </w:rPr>
        <w:t>Наличие полиса страхования с суммой страхового возмещения менее 60 млн. рублей по каждому страховому случаю вне зависимости от суммы страхового возмещения по всем страховым случаям или отсутствие</w:t>
      </w:r>
      <w:r>
        <w:rPr>
          <w:rFonts w:ascii="Proxima Nova ExCn Rg" w:hAnsi="Proxima Nova ExCn Rg" w:cs="Times New Roman"/>
          <w:sz w:val="28"/>
          <w:szCs w:val="28"/>
        </w:rPr>
        <w:t xml:space="preserve"> полиса»</w:t>
      </w:r>
      <w:r w:rsidRPr="00352180">
        <w:rPr>
          <w:rFonts w:ascii="Proxima Nova ExCn Rg" w:hAnsi="Proxima Nova ExCn Rg" w:cs="Times New Roman"/>
          <w:sz w:val="28"/>
          <w:szCs w:val="28"/>
        </w:rPr>
        <w:t xml:space="preserve"> </w:t>
      </w:r>
      <w:r>
        <w:rPr>
          <w:rFonts w:ascii="Proxima Nova ExCn Rg" w:hAnsi="Proxima Nova ExCn Rg" w:cs="Times New Roman"/>
          <w:sz w:val="28"/>
          <w:szCs w:val="28"/>
        </w:rPr>
        <w:t>заменить словами «Во всех иных случаях»;</w:t>
      </w:r>
    </w:p>
    <w:p w14:paraId="6E0FF8C2" w14:textId="77777777" w:rsidR="00F5484E" w:rsidRDefault="00F5484E" w:rsidP="000E2873">
      <w:pPr>
        <w:pStyle w:val="a4"/>
        <w:spacing w:after="0"/>
        <w:ind w:left="709"/>
        <w:jc w:val="both"/>
        <w:rPr>
          <w:rFonts w:ascii="Proxima Nova ExCn Rg" w:hAnsi="Proxima Nova ExCn Rg" w:cs="Times New Roman"/>
          <w:sz w:val="28"/>
          <w:szCs w:val="28"/>
        </w:rPr>
      </w:pPr>
    </w:p>
    <w:p w14:paraId="77D4A7E8" w14:textId="32954583" w:rsidR="00AA6128" w:rsidRDefault="00F5484E" w:rsidP="00F5484E">
      <w:pPr>
        <w:pStyle w:val="a4"/>
        <w:numPr>
          <w:ilvl w:val="0"/>
          <w:numId w:val="23"/>
        </w:numPr>
        <w:spacing w:after="0"/>
        <w:ind w:left="0" w:firstLine="709"/>
        <w:jc w:val="both"/>
        <w:rPr>
          <w:rFonts w:ascii="Proxima Nova ExCn Rg" w:hAnsi="Proxima Nova ExCn Rg" w:cs="Times New Roman"/>
          <w:sz w:val="28"/>
          <w:szCs w:val="28"/>
        </w:rPr>
      </w:pPr>
      <w:r w:rsidRPr="00144AEB">
        <w:rPr>
          <w:rFonts w:ascii="Proxima Nova ExCn Rg" w:hAnsi="Proxima Nova ExCn Rg" w:cs="Times New Roman"/>
          <w:sz w:val="28"/>
          <w:szCs w:val="28"/>
        </w:rPr>
        <w:t>в Таблице 4.1 Методики оценки заявок на участие в конкурсе, запросе предложений при проведении закупок аудиторских услуг</w:t>
      </w:r>
      <w:r>
        <w:rPr>
          <w:rFonts w:ascii="Proxima Nova ExCn Rg" w:hAnsi="Proxima Nova ExCn Rg" w:cs="Times New Roman"/>
          <w:sz w:val="28"/>
          <w:szCs w:val="28"/>
        </w:rPr>
        <w:t xml:space="preserve"> </w:t>
      </w:r>
      <w:r w:rsidR="00AA6128" w:rsidRPr="00AA6128">
        <w:rPr>
          <w:rFonts w:ascii="Proxima Nova ExCn Rg" w:hAnsi="Proxima Nova ExCn Rg" w:cs="Times New Roman"/>
          <w:sz w:val="28"/>
          <w:szCs w:val="28"/>
        </w:rPr>
        <w:t xml:space="preserve">цифры «0,65» заменить </w:t>
      </w:r>
      <w:r w:rsidR="00AA6128">
        <w:rPr>
          <w:rFonts w:ascii="Proxima Nova ExCn Rg" w:hAnsi="Proxima Nova ExCn Rg" w:cs="Times New Roman"/>
          <w:sz w:val="28"/>
          <w:szCs w:val="28"/>
        </w:rPr>
        <w:t>цифрами</w:t>
      </w:r>
      <w:r w:rsidR="00AA6128" w:rsidRPr="00AA6128">
        <w:rPr>
          <w:rFonts w:ascii="Proxima Nova ExCn Rg" w:hAnsi="Proxima Nova ExCn Rg" w:cs="Times New Roman"/>
          <w:sz w:val="28"/>
          <w:szCs w:val="28"/>
        </w:rPr>
        <w:t xml:space="preserve"> «0,7»;</w:t>
      </w:r>
    </w:p>
    <w:p w14:paraId="782FE2E6" w14:textId="77777777" w:rsidR="00F5484E" w:rsidRDefault="00F5484E" w:rsidP="000E2873">
      <w:pPr>
        <w:pStyle w:val="a4"/>
        <w:spacing w:after="0"/>
        <w:ind w:left="709"/>
        <w:jc w:val="both"/>
        <w:rPr>
          <w:rFonts w:ascii="Proxima Nova ExCn Rg" w:hAnsi="Proxima Nova ExCn Rg" w:cs="Times New Roman"/>
          <w:sz w:val="28"/>
          <w:szCs w:val="28"/>
        </w:rPr>
      </w:pPr>
    </w:p>
    <w:p w14:paraId="2B133E9C" w14:textId="23987534" w:rsidR="001277B4" w:rsidRDefault="00F5484E" w:rsidP="000E2873">
      <w:pPr>
        <w:pStyle w:val="a4"/>
        <w:numPr>
          <w:ilvl w:val="0"/>
          <w:numId w:val="2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Таблице 4.1 Методики оценки заявок на участие в конкурсе, запросе предложений при проведении закупок аудиторских услуг </w:t>
      </w:r>
      <w:r w:rsidR="001277B4">
        <w:rPr>
          <w:rFonts w:ascii="Proxima Nova ExCn Rg" w:hAnsi="Proxima Nova ExCn Rg" w:cs="Times New Roman"/>
          <w:sz w:val="28"/>
          <w:szCs w:val="28"/>
        </w:rPr>
        <w:t xml:space="preserve">сноску </w:t>
      </w:r>
      <w:r w:rsidR="001277B4" w:rsidRPr="001277B4">
        <w:rPr>
          <w:rFonts w:ascii="Proxima Nova ExCn Rg" w:hAnsi="Proxima Nova ExCn Rg" w:cs="Times New Roman"/>
          <w:sz w:val="28"/>
          <w:szCs w:val="28"/>
        </w:rPr>
        <w:t>&lt;36&gt;</w:t>
      </w:r>
      <w:r w:rsidR="001277B4">
        <w:rPr>
          <w:rFonts w:ascii="Proxima Nova ExCn Rg" w:hAnsi="Proxima Nova ExCn Rg" w:cs="Times New Roman"/>
          <w:sz w:val="28"/>
          <w:szCs w:val="28"/>
        </w:rPr>
        <w:t xml:space="preserve"> изложить в новой редакции:</w:t>
      </w:r>
    </w:p>
    <w:p w14:paraId="579B7356" w14:textId="77777777" w:rsidR="001277B4" w:rsidRDefault="001277B4" w:rsidP="00B623E8">
      <w:pPr>
        <w:spacing w:after="0"/>
        <w:jc w:val="both"/>
        <w:rPr>
          <w:rFonts w:ascii="Proxima Nova ExCn Rg" w:hAnsi="Proxima Nova ExCn Rg" w:cs="Times New Roman"/>
          <w:sz w:val="28"/>
          <w:szCs w:val="28"/>
        </w:rPr>
      </w:pPr>
    </w:p>
    <w:p w14:paraId="254BAFB0" w14:textId="23293F45" w:rsidR="00A3480A" w:rsidRPr="001277B4" w:rsidRDefault="00A3480A"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00F5484E">
        <w:rPr>
          <w:rFonts w:ascii="Proxima Nova ExCn Rg" w:hAnsi="Proxima Nova ExCn Rg" w:cs="Times New Roman"/>
          <w:sz w:val="28"/>
          <w:szCs w:val="28"/>
        </w:rPr>
        <w:t>&lt;36&gt;</w:t>
      </w:r>
      <w:r w:rsidR="00F5484E" w:rsidRPr="001277B4">
        <w:rPr>
          <w:rFonts w:ascii="Proxima Nova ExCn Rg" w:hAnsi="Proxima Nova ExCn Rg" w:cs="Times New Roman"/>
          <w:sz w:val="28"/>
          <w:szCs w:val="28"/>
        </w:rPr>
        <w:t xml:space="preserve"> </w:t>
      </w:r>
      <w:r w:rsidRPr="001277B4">
        <w:rPr>
          <w:rFonts w:ascii="Proxima Nova ExCn Rg" w:hAnsi="Proxima Nova ExCn Rg" w:cs="Times New Roman"/>
          <w:sz w:val="28"/>
          <w:szCs w:val="28"/>
        </w:rPr>
        <w:t>Для целей оценки и сопоставления заявок на участие в закупке под аудиторскими услугами сопоставимого характера понимаются аудиторские услуги в отношении бухгалтерской (финансовой) отчетности, составленной в соответствии с РСБУ.</w:t>
      </w:r>
    </w:p>
    <w:p w14:paraId="639FB4FC" w14:textId="77777777" w:rsidR="00A3480A" w:rsidRPr="001277B4" w:rsidRDefault="00A3480A" w:rsidP="00B623E8">
      <w:pPr>
        <w:pStyle w:val="a4"/>
        <w:spacing w:after="0"/>
        <w:ind w:left="0" w:firstLine="709"/>
        <w:jc w:val="both"/>
        <w:rPr>
          <w:rFonts w:ascii="Proxima Nova ExCn Rg" w:hAnsi="Proxima Nova ExCn Rg" w:cs="Times New Roman"/>
          <w:sz w:val="28"/>
          <w:szCs w:val="28"/>
        </w:rPr>
      </w:pPr>
      <w:r w:rsidRPr="001277B4">
        <w:rPr>
          <w:rFonts w:ascii="Proxima Nova ExCn Rg" w:hAnsi="Proxima Nova ExCn Rg" w:cs="Times New Roman"/>
          <w:sz w:val="28"/>
          <w:szCs w:val="28"/>
        </w:rPr>
        <w:t>Для целей оценки и сопоставления заявок на участие в закупке под опытом оказания аудиторских услуг сопоставимого объема понимается договор (контракт) на оказание аудиторских услуг сопоставимого характера (в отношении бухгалтерской (финансовой) отчетности, составленной в соответствии с РСБУ) стоимость которого составляет не менее 60% от НМЦ.</w:t>
      </w:r>
    </w:p>
    <w:p w14:paraId="00EF1908" w14:textId="134E418C" w:rsidR="00A3480A" w:rsidRDefault="00A3480A" w:rsidP="00B623E8">
      <w:pPr>
        <w:pStyle w:val="a4"/>
        <w:spacing w:after="0"/>
        <w:ind w:left="0" w:firstLine="709"/>
        <w:jc w:val="both"/>
        <w:rPr>
          <w:rFonts w:ascii="Proxima Nova ExCn Rg" w:hAnsi="Proxima Nova ExCn Rg" w:cs="Times New Roman"/>
          <w:sz w:val="28"/>
          <w:szCs w:val="28"/>
        </w:rPr>
      </w:pPr>
      <w:r w:rsidRPr="001277B4">
        <w:rPr>
          <w:rFonts w:ascii="Proxima Nova ExCn Rg" w:hAnsi="Proxima Nova ExCn Rg" w:cs="Times New Roman"/>
          <w:sz w:val="28"/>
          <w:szCs w:val="28"/>
        </w:rPr>
        <w:t>Для целей оценки и сопоставления заявок на участие в централизованной (консолидированной) закупке - под опытом оказания аудиторских услуг сопоставимого объема понимается договор (контракт) на оказание аудиторских услуг сопоставимого характера (в отношении бухгалтерской (финансовой) отчетности, составленной в соответствии с РСБУ) стоимость которого составляет не менее 5% от НМЦ</w:t>
      </w:r>
      <w:r>
        <w:rPr>
          <w:rFonts w:ascii="Proxima Nova ExCn Rg" w:hAnsi="Proxima Nova ExCn Rg" w:cs="Times New Roman"/>
          <w:sz w:val="28"/>
          <w:szCs w:val="28"/>
        </w:rPr>
        <w:t>.»;</w:t>
      </w:r>
    </w:p>
    <w:p w14:paraId="3C354FC2" w14:textId="77777777" w:rsidR="00352180" w:rsidRDefault="00352180" w:rsidP="00B623E8">
      <w:pPr>
        <w:pStyle w:val="a4"/>
        <w:spacing w:after="0"/>
        <w:ind w:left="0" w:firstLine="709"/>
        <w:jc w:val="both"/>
        <w:rPr>
          <w:rFonts w:ascii="Proxima Nova ExCn Rg" w:hAnsi="Proxima Nova ExCn Rg" w:cs="Times New Roman"/>
          <w:sz w:val="28"/>
          <w:szCs w:val="28"/>
        </w:rPr>
      </w:pPr>
    </w:p>
    <w:p w14:paraId="789E4867" w14:textId="3A5B292B" w:rsidR="00AA6128" w:rsidRDefault="00252AF6"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Приложении 9:</w:t>
      </w:r>
    </w:p>
    <w:p w14:paraId="0E898C16" w14:textId="77777777" w:rsidR="00252AF6" w:rsidRDefault="00252AF6" w:rsidP="00B623E8">
      <w:pPr>
        <w:spacing w:after="0"/>
        <w:jc w:val="both"/>
        <w:rPr>
          <w:rFonts w:ascii="Proxima Nova ExCn Rg" w:hAnsi="Proxima Nova ExCn Rg" w:cs="Times New Roman"/>
          <w:sz w:val="28"/>
          <w:szCs w:val="28"/>
        </w:rPr>
      </w:pPr>
    </w:p>
    <w:p w14:paraId="77946C59" w14:textId="20C73C52" w:rsidR="009F5862" w:rsidRDefault="009F5862" w:rsidP="00B623E8">
      <w:pPr>
        <w:pStyle w:val="a4"/>
        <w:numPr>
          <w:ilvl w:val="0"/>
          <w:numId w:val="24"/>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Пункт 2.1.2 изложить в новой редакции:</w:t>
      </w:r>
    </w:p>
    <w:p w14:paraId="1661C9DE" w14:textId="408A0657" w:rsidR="009F5862" w:rsidRDefault="009F5862" w:rsidP="00B623E8">
      <w:pPr>
        <w:pStyle w:val="a4"/>
        <w:spacing w:after="0"/>
        <w:ind w:left="1429"/>
        <w:jc w:val="both"/>
        <w:rPr>
          <w:rFonts w:ascii="Proxima Nova ExCn Rg" w:hAnsi="Proxima Nova ExCn Rg" w:cs="Times New Roman"/>
          <w:sz w:val="28"/>
          <w:szCs w:val="28"/>
        </w:rPr>
      </w:pPr>
    </w:p>
    <w:p w14:paraId="0BFB9D55" w14:textId="26C5DA26" w:rsidR="009F5862" w:rsidRPr="009F5862" w:rsidRDefault="009F5862"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9F5862">
        <w:rPr>
          <w:rFonts w:ascii="Proxima Nova ExCn Rg" w:hAnsi="Proxima Nova ExCn Rg" w:cs="Times New Roman"/>
          <w:sz w:val="28"/>
          <w:szCs w:val="28"/>
        </w:rPr>
        <w:t>2.1.2.</w:t>
      </w:r>
      <w:r w:rsidRPr="009F5862">
        <w:rPr>
          <w:rFonts w:ascii="Proxima Nova ExCn Rg" w:hAnsi="Proxima Nova ExCn Rg" w:cs="Times New Roman"/>
          <w:sz w:val="28"/>
          <w:szCs w:val="28"/>
        </w:rPr>
        <w:tab/>
        <w:t>Руководитель заказчика, члены Комиссии обязаны при рассмотрении Комиссией обращений принимать меры по предотвращению и урегулированию конфликта интересов в соответствии с Законом 273-ФЗ. В состав Комиссии не могут входить физические лица:</w:t>
      </w:r>
    </w:p>
    <w:p w14:paraId="4ECF784E" w14:textId="2AD511BA" w:rsidR="009F5862" w:rsidRPr="009F5862" w:rsidRDefault="009F5862" w:rsidP="00B623E8">
      <w:pPr>
        <w:pStyle w:val="a4"/>
        <w:spacing w:after="0"/>
        <w:ind w:left="0" w:firstLine="709"/>
        <w:jc w:val="both"/>
        <w:rPr>
          <w:rFonts w:ascii="Proxima Nova ExCn Rg" w:hAnsi="Proxima Nova ExCn Rg" w:cs="Times New Roman"/>
          <w:sz w:val="28"/>
          <w:szCs w:val="28"/>
        </w:rPr>
      </w:pPr>
      <w:r w:rsidRPr="009F5862">
        <w:rPr>
          <w:rFonts w:ascii="Proxima Nova ExCn Rg" w:hAnsi="Proxima Nova ExCn Rg" w:cs="Times New Roman"/>
          <w:sz w:val="28"/>
          <w:szCs w:val="28"/>
        </w:rPr>
        <w:t>(1)</w:t>
      </w:r>
      <w:r w:rsidR="00F5484E">
        <w:rPr>
          <w:rFonts w:ascii="Proxima Nova ExCn Rg" w:hAnsi="Proxima Nova ExCn Rg" w:cs="Times New Roman"/>
          <w:sz w:val="28"/>
          <w:szCs w:val="28"/>
        </w:rPr>
        <w:t xml:space="preserve"> </w:t>
      </w:r>
      <w:r w:rsidRPr="009F5862">
        <w:rPr>
          <w:rFonts w:ascii="Proxima Nova ExCn Rg" w:hAnsi="Proxima Nova ExCn Rg" w:cs="Times New Roman"/>
          <w:sz w:val="28"/>
          <w:szCs w:val="28"/>
        </w:rPr>
        <w:t>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Законе 273-ФЗ;</w:t>
      </w:r>
    </w:p>
    <w:p w14:paraId="08472B8B" w14:textId="4B15CB23" w:rsidR="009F5862" w:rsidRPr="009F5862" w:rsidRDefault="009F5862" w:rsidP="00B623E8">
      <w:pPr>
        <w:pStyle w:val="a4"/>
        <w:spacing w:after="0"/>
        <w:ind w:left="0" w:firstLine="709"/>
        <w:jc w:val="both"/>
        <w:rPr>
          <w:rFonts w:ascii="Proxima Nova ExCn Rg" w:hAnsi="Proxima Nova ExCn Rg" w:cs="Times New Roman"/>
          <w:sz w:val="28"/>
          <w:szCs w:val="28"/>
        </w:rPr>
      </w:pPr>
      <w:r w:rsidRPr="009F5862">
        <w:rPr>
          <w:rFonts w:ascii="Proxima Nova ExCn Rg" w:hAnsi="Proxima Nova ExCn Rg" w:cs="Times New Roman"/>
          <w:sz w:val="28"/>
          <w:szCs w:val="28"/>
        </w:rPr>
        <w:t>(2)</w:t>
      </w:r>
      <w:r w:rsidR="00F5484E">
        <w:rPr>
          <w:rFonts w:ascii="Proxima Nova ExCn Rg" w:hAnsi="Proxima Nova ExCn Rg" w:cs="Times New Roman"/>
          <w:sz w:val="28"/>
          <w:szCs w:val="28"/>
        </w:rPr>
        <w:t xml:space="preserve"> </w:t>
      </w:r>
      <w:r w:rsidRPr="009F5862">
        <w:rPr>
          <w:rFonts w:ascii="Proxima Nova ExCn Rg" w:hAnsi="Proxima Nova ExCn Rg" w:cs="Times New Roman"/>
          <w:sz w:val="28"/>
          <w:szCs w:val="28"/>
        </w:rPr>
        <w:t>на которых способны оказать влияние участники закупки, в том числе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D5E39DB" w14:textId="1E1ECAE5" w:rsidR="009F5862" w:rsidRPr="009F5862" w:rsidRDefault="009F5862" w:rsidP="00B623E8">
      <w:pPr>
        <w:pStyle w:val="a4"/>
        <w:spacing w:after="0"/>
        <w:ind w:left="0" w:firstLine="709"/>
        <w:jc w:val="both"/>
        <w:rPr>
          <w:rFonts w:ascii="Proxima Nova ExCn Rg" w:hAnsi="Proxima Nova ExCn Rg" w:cs="Times New Roman"/>
          <w:sz w:val="28"/>
          <w:szCs w:val="28"/>
        </w:rPr>
      </w:pPr>
      <w:r w:rsidRPr="009F5862">
        <w:rPr>
          <w:rFonts w:ascii="Proxima Nova ExCn Rg" w:hAnsi="Proxima Nova ExCn Rg" w:cs="Times New Roman"/>
          <w:sz w:val="28"/>
          <w:szCs w:val="28"/>
        </w:rPr>
        <w:t>(3)</w:t>
      </w:r>
      <w:r w:rsidR="00F5484E">
        <w:rPr>
          <w:rFonts w:ascii="Proxima Nova ExCn Rg" w:hAnsi="Proxima Nova ExCn Rg" w:cs="Times New Roman"/>
          <w:sz w:val="28"/>
          <w:szCs w:val="28"/>
        </w:rPr>
        <w:t xml:space="preserve"> </w:t>
      </w:r>
      <w:r w:rsidRPr="009F5862">
        <w:rPr>
          <w:rFonts w:ascii="Proxima Nova ExCn Rg" w:hAnsi="Proxima Nova ExCn Rg" w:cs="Times New Roman"/>
          <w:sz w:val="28"/>
          <w:szCs w:val="28"/>
        </w:rPr>
        <w:t>состоящие в браке с физическими лицами, являющимися выгодоприобретателями ,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являющихся участниками закупки, с физическими лицами, в том числе зарегистрированными в качестве индивидуального предпринимателя, являющихся участниками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A221665" w14:textId="0CD165B3" w:rsidR="009F5862" w:rsidRPr="009F5862" w:rsidRDefault="009F5862" w:rsidP="00B623E8">
      <w:pPr>
        <w:pStyle w:val="a4"/>
        <w:spacing w:after="0"/>
        <w:ind w:left="0" w:firstLine="709"/>
        <w:jc w:val="both"/>
        <w:rPr>
          <w:rFonts w:ascii="Proxima Nova ExCn Rg" w:hAnsi="Proxima Nova ExCn Rg" w:cs="Times New Roman"/>
          <w:sz w:val="28"/>
          <w:szCs w:val="28"/>
        </w:rPr>
      </w:pPr>
      <w:r w:rsidRPr="009F5862">
        <w:rPr>
          <w:rFonts w:ascii="Proxima Nova ExCn Rg" w:hAnsi="Proxima Nova ExCn Rg" w:cs="Times New Roman"/>
          <w:sz w:val="28"/>
          <w:szCs w:val="28"/>
        </w:rPr>
        <w:t>(3)</w:t>
      </w:r>
      <w:r w:rsidRPr="009F5862">
        <w:rPr>
          <w:rFonts w:ascii="Proxima Nova ExCn Rg" w:hAnsi="Proxima Nova ExCn Rg" w:cs="Times New Roman"/>
          <w:sz w:val="28"/>
          <w:szCs w:val="28"/>
        </w:rPr>
        <w:tab/>
        <w:t xml:space="preserve">входящие в состав ЗК/СЗК, утвердившей обжалуемое извещение, документацию о закупке и/или допустившей действия (бездействие), являющиеся предметом обжалования </w:t>
      </w:r>
      <w:proofErr w:type="gramStart"/>
      <w:r w:rsidRPr="009F5862">
        <w:rPr>
          <w:rFonts w:ascii="Proxima Nova ExCn Rg" w:hAnsi="Proxima Nova ExCn Rg" w:cs="Times New Roman"/>
          <w:sz w:val="28"/>
          <w:szCs w:val="28"/>
        </w:rPr>
        <w:t>или  заявления</w:t>
      </w:r>
      <w:proofErr w:type="gramEnd"/>
      <w:r w:rsidRPr="009F5862">
        <w:rPr>
          <w:rFonts w:ascii="Proxima Nova ExCn Rg" w:hAnsi="Proxima Nova ExCn Rg" w:cs="Times New Roman"/>
          <w:sz w:val="28"/>
          <w:szCs w:val="28"/>
        </w:rPr>
        <w:t xml:space="preserve"> о включении сведений в РНПК.»;</w:t>
      </w:r>
    </w:p>
    <w:p w14:paraId="16297406" w14:textId="77777777" w:rsidR="009F5862" w:rsidRDefault="009F5862" w:rsidP="00B623E8">
      <w:pPr>
        <w:pStyle w:val="a4"/>
        <w:spacing w:after="0"/>
        <w:ind w:left="1429"/>
        <w:jc w:val="both"/>
        <w:rPr>
          <w:rFonts w:ascii="Proxima Nova ExCn Rg" w:hAnsi="Proxima Nova ExCn Rg" w:cs="Times New Roman"/>
          <w:sz w:val="28"/>
          <w:szCs w:val="28"/>
        </w:rPr>
      </w:pPr>
    </w:p>
    <w:p w14:paraId="5D8337C7" w14:textId="4EA3860D" w:rsidR="00252AF6" w:rsidRDefault="00F5484E" w:rsidP="000E2873">
      <w:pPr>
        <w:pStyle w:val="a4"/>
        <w:numPr>
          <w:ilvl w:val="0"/>
          <w:numId w:val="24"/>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в </w:t>
      </w:r>
      <w:r w:rsidR="00252AF6" w:rsidRPr="00F5484E">
        <w:rPr>
          <w:rFonts w:ascii="Proxima Nova ExCn Rg" w:hAnsi="Proxima Nova ExCn Rg" w:cs="Times New Roman"/>
          <w:sz w:val="28"/>
          <w:szCs w:val="28"/>
        </w:rPr>
        <w:t>пункт</w:t>
      </w:r>
      <w:r>
        <w:rPr>
          <w:rFonts w:ascii="Proxima Nova ExCn Rg" w:hAnsi="Proxima Nova ExCn Rg" w:cs="Times New Roman"/>
          <w:sz w:val="28"/>
          <w:szCs w:val="28"/>
        </w:rPr>
        <w:t>е</w:t>
      </w:r>
      <w:r w:rsidR="00252AF6" w:rsidRPr="00F5484E">
        <w:rPr>
          <w:rFonts w:ascii="Proxima Nova ExCn Rg" w:hAnsi="Proxima Nova ExCn Rg" w:cs="Times New Roman"/>
          <w:sz w:val="28"/>
          <w:szCs w:val="28"/>
        </w:rPr>
        <w:t xml:space="preserve"> 2.1.5</w:t>
      </w:r>
      <w:r w:rsidR="00252AF6">
        <w:rPr>
          <w:rFonts w:ascii="Proxima Nova ExCn Rg" w:hAnsi="Proxima Nova ExCn Rg" w:cs="Times New Roman"/>
          <w:sz w:val="28"/>
          <w:szCs w:val="28"/>
        </w:rPr>
        <w:t xml:space="preserve"> </w:t>
      </w:r>
      <w:r>
        <w:rPr>
          <w:rFonts w:ascii="Proxima Nova ExCn Rg" w:hAnsi="Proxima Nova ExCn Rg" w:cs="Times New Roman"/>
          <w:sz w:val="28"/>
          <w:szCs w:val="28"/>
        </w:rPr>
        <w:t xml:space="preserve">слово «Рекомендуется» заменить </w:t>
      </w:r>
      <w:r w:rsidR="00252AF6">
        <w:rPr>
          <w:rFonts w:ascii="Proxima Nova ExCn Rg" w:hAnsi="Proxima Nova ExCn Rg" w:cs="Times New Roman"/>
          <w:sz w:val="28"/>
          <w:szCs w:val="28"/>
        </w:rPr>
        <w:t>словами «</w:t>
      </w:r>
      <w:r w:rsidR="00252AF6" w:rsidRPr="00252AF6">
        <w:rPr>
          <w:rFonts w:ascii="Proxima Nova ExCn Rg" w:hAnsi="Proxima Nova ExCn Rg" w:cs="Times New Roman"/>
          <w:sz w:val="28"/>
          <w:szCs w:val="28"/>
        </w:rPr>
        <w:t>В состав Комиссии должен быть включен представитель СПДБ.</w:t>
      </w:r>
      <w:r>
        <w:rPr>
          <w:rFonts w:ascii="Proxima Nova ExCn Rg" w:hAnsi="Proxima Nova ExCn Rg" w:cs="Times New Roman"/>
          <w:sz w:val="28"/>
          <w:szCs w:val="28"/>
        </w:rPr>
        <w:t xml:space="preserve"> Рекомендуется</w:t>
      </w:r>
      <w:r w:rsidR="00252AF6">
        <w:rPr>
          <w:rFonts w:ascii="Proxima Nova ExCn Rg" w:hAnsi="Proxima Nova ExCn Rg" w:cs="Times New Roman"/>
          <w:sz w:val="28"/>
          <w:szCs w:val="28"/>
        </w:rPr>
        <w:t>»;</w:t>
      </w:r>
    </w:p>
    <w:p w14:paraId="262E38D5" w14:textId="77777777" w:rsidR="00252AF6" w:rsidRDefault="00252AF6" w:rsidP="000E2873">
      <w:pPr>
        <w:spacing w:after="0"/>
        <w:ind w:firstLine="709"/>
        <w:jc w:val="both"/>
        <w:rPr>
          <w:rFonts w:ascii="Proxima Nova ExCn Rg" w:hAnsi="Proxima Nova ExCn Rg" w:cs="Times New Roman"/>
          <w:sz w:val="28"/>
          <w:szCs w:val="28"/>
        </w:rPr>
      </w:pPr>
    </w:p>
    <w:p w14:paraId="16E8306A" w14:textId="12A9E8AC" w:rsidR="00252AF6" w:rsidRDefault="00252AF6" w:rsidP="000E2873">
      <w:pPr>
        <w:pStyle w:val="a4"/>
        <w:numPr>
          <w:ilvl w:val="0"/>
          <w:numId w:val="24"/>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подпункт (4) </w:t>
      </w:r>
      <w:r w:rsidR="00F5484E" w:rsidRPr="00EE289A">
        <w:rPr>
          <w:rFonts w:ascii="Proxima Nova ExCn Rg" w:hAnsi="Proxima Nova ExCn Rg" w:cs="Times New Roman"/>
          <w:sz w:val="28"/>
          <w:szCs w:val="28"/>
        </w:rPr>
        <w:t>пункт</w:t>
      </w:r>
      <w:r w:rsidR="00F5484E">
        <w:rPr>
          <w:rFonts w:ascii="Proxima Nova ExCn Rg" w:hAnsi="Proxima Nova ExCn Rg" w:cs="Times New Roman"/>
          <w:sz w:val="28"/>
          <w:szCs w:val="28"/>
        </w:rPr>
        <w:t>а</w:t>
      </w:r>
      <w:r w:rsidR="00F5484E" w:rsidRPr="00EE289A">
        <w:rPr>
          <w:rFonts w:ascii="Proxima Nova ExCn Rg" w:hAnsi="Proxima Nova ExCn Rg" w:cs="Times New Roman"/>
          <w:sz w:val="28"/>
          <w:szCs w:val="28"/>
        </w:rPr>
        <w:t xml:space="preserve"> 2.1.5</w:t>
      </w:r>
      <w:r w:rsidR="00F5484E">
        <w:rPr>
          <w:rFonts w:ascii="Proxima Nova ExCn Rg" w:hAnsi="Proxima Nova ExCn Rg" w:cs="Times New Roman"/>
          <w:sz w:val="28"/>
          <w:szCs w:val="28"/>
        </w:rPr>
        <w:t xml:space="preserve"> </w:t>
      </w:r>
      <w:r>
        <w:rPr>
          <w:rFonts w:ascii="Proxima Nova ExCn Rg" w:hAnsi="Proxima Nova ExCn Rg" w:cs="Times New Roman"/>
          <w:sz w:val="28"/>
          <w:szCs w:val="28"/>
        </w:rPr>
        <w:t>исключить с последующим изменением нумерации подпунктов;</w:t>
      </w:r>
    </w:p>
    <w:p w14:paraId="3F24E3C3" w14:textId="77777777" w:rsidR="00252AF6" w:rsidRDefault="00252AF6" w:rsidP="000E2873">
      <w:pPr>
        <w:spacing w:after="0"/>
        <w:ind w:firstLine="709"/>
        <w:jc w:val="both"/>
        <w:rPr>
          <w:rFonts w:ascii="Proxima Nova ExCn Rg" w:hAnsi="Proxima Nova ExCn Rg" w:cs="Times New Roman"/>
          <w:sz w:val="28"/>
          <w:szCs w:val="28"/>
        </w:rPr>
      </w:pPr>
    </w:p>
    <w:p w14:paraId="6A060B00" w14:textId="1F7F2D0E" w:rsidR="00252AF6" w:rsidRDefault="00252AF6" w:rsidP="000E2873">
      <w:pPr>
        <w:pStyle w:val="a4"/>
        <w:numPr>
          <w:ilvl w:val="0"/>
          <w:numId w:val="24"/>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2.1.6 следующего содержания:</w:t>
      </w:r>
    </w:p>
    <w:p w14:paraId="00906F8E" w14:textId="77777777" w:rsidR="00252AF6" w:rsidRDefault="00252AF6" w:rsidP="00B623E8">
      <w:pPr>
        <w:pStyle w:val="a4"/>
        <w:spacing w:after="0"/>
        <w:ind w:left="709"/>
        <w:jc w:val="both"/>
        <w:rPr>
          <w:rFonts w:ascii="Proxima Nova ExCn Rg" w:hAnsi="Proxima Nova ExCn Rg" w:cs="Times New Roman"/>
          <w:sz w:val="28"/>
          <w:szCs w:val="28"/>
        </w:rPr>
      </w:pPr>
    </w:p>
    <w:p w14:paraId="1179BC0F" w14:textId="3013BEEE" w:rsidR="00252AF6" w:rsidRDefault="00252AF6"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252AF6">
        <w:rPr>
          <w:rFonts w:ascii="Proxima Nova ExCn Rg" w:hAnsi="Proxima Nova ExCn Rg" w:cs="Times New Roman"/>
          <w:sz w:val="28"/>
          <w:szCs w:val="28"/>
        </w:rPr>
        <w:t>2.1.6.</w:t>
      </w:r>
      <w:r w:rsidRPr="00252AF6">
        <w:rPr>
          <w:rFonts w:ascii="Proxima Nova ExCn Rg" w:hAnsi="Proxima Nova ExCn Rg" w:cs="Times New Roman"/>
          <w:sz w:val="28"/>
          <w:szCs w:val="28"/>
        </w:rPr>
        <w:tab/>
        <w:t xml:space="preserve">Не менее 50% членов Комиссии должны иметь документ, подтверждающий прохождение ими обучения (повышения квалификации) в области организации и проведения закупочной деятельности в рамках Положения по программам обучения, согласованным Корпорацией, и/или повышение квалификации в сфере </w:t>
      </w:r>
      <w:r w:rsidRPr="00252AF6">
        <w:rPr>
          <w:rFonts w:ascii="Proxima Nova ExCn Rg" w:hAnsi="Proxima Nova ExCn Rg" w:cs="Times New Roman"/>
          <w:sz w:val="28"/>
          <w:szCs w:val="28"/>
        </w:rPr>
        <w:lastRenderedPageBreak/>
        <w:t>закупок для государственных и муниципальных нужд. Организация, осуществляющая образовательную деятельность, должна согласовать программу обучения в рамках Положения с Корпорацией</w:t>
      </w:r>
      <w:r>
        <w:rPr>
          <w:rFonts w:ascii="Proxima Nova ExCn Rg" w:hAnsi="Proxima Nova ExCn Rg" w:cs="Times New Roman"/>
          <w:sz w:val="28"/>
          <w:szCs w:val="28"/>
        </w:rPr>
        <w:t xml:space="preserve"> </w:t>
      </w:r>
      <w:r w:rsidRPr="00252AF6">
        <w:rPr>
          <w:rFonts w:ascii="Proxima Nova ExCn Rg" w:hAnsi="Proxima Nova ExCn Rg" w:cs="Times New Roman"/>
          <w:sz w:val="28"/>
          <w:szCs w:val="28"/>
        </w:rPr>
        <w:t>&lt;2&gt;.</w:t>
      </w:r>
      <w:r>
        <w:rPr>
          <w:rFonts w:ascii="Proxima Nova ExCn Rg" w:hAnsi="Proxima Nova ExCn Rg" w:cs="Times New Roman"/>
          <w:sz w:val="28"/>
          <w:szCs w:val="28"/>
        </w:rPr>
        <w:t xml:space="preserve"> </w:t>
      </w:r>
    </w:p>
    <w:p w14:paraId="2C03B038" w14:textId="69B628EB" w:rsidR="00252AF6" w:rsidRPr="00252AF6" w:rsidRDefault="00252AF6" w:rsidP="00B623E8">
      <w:pPr>
        <w:pStyle w:val="a4"/>
        <w:spacing w:after="0"/>
        <w:ind w:left="709"/>
        <w:jc w:val="both"/>
        <w:rPr>
          <w:rFonts w:ascii="Proxima Nova ExCn Rg" w:hAnsi="Proxima Nova ExCn Rg" w:cs="Times New Roman"/>
          <w:sz w:val="28"/>
          <w:szCs w:val="28"/>
        </w:rPr>
      </w:pPr>
      <w:r w:rsidRPr="00252AF6">
        <w:rPr>
          <w:rFonts w:ascii="Proxima Nova ExCn Rg" w:hAnsi="Proxima Nova ExCn Rg" w:cs="Times New Roman"/>
          <w:sz w:val="28"/>
          <w:szCs w:val="28"/>
        </w:rPr>
        <w:t>&lt;2&gt;.</w:t>
      </w:r>
      <w:r w:rsidRPr="00252AF6">
        <w:t xml:space="preserve"> </w:t>
      </w:r>
      <w:r w:rsidRPr="00252AF6">
        <w:rPr>
          <w:rFonts w:ascii="Proxima Nova ExCn Rg" w:hAnsi="Proxima Nova ExCn Rg" w:cs="Times New Roman"/>
          <w:sz w:val="28"/>
          <w:szCs w:val="28"/>
        </w:rPr>
        <w:t>Требование вступает в силу с 01.01.2024 г.</w:t>
      </w:r>
      <w:r>
        <w:rPr>
          <w:rFonts w:ascii="Proxima Nova ExCn Rg" w:hAnsi="Proxima Nova ExCn Rg" w:cs="Times New Roman"/>
          <w:sz w:val="28"/>
          <w:szCs w:val="28"/>
        </w:rPr>
        <w:t>»;</w:t>
      </w:r>
    </w:p>
    <w:p w14:paraId="06E1B9A2" w14:textId="77777777" w:rsidR="00252AF6" w:rsidRDefault="00252AF6" w:rsidP="00B623E8">
      <w:pPr>
        <w:pStyle w:val="a4"/>
        <w:spacing w:after="0"/>
        <w:ind w:left="709"/>
        <w:jc w:val="both"/>
        <w:rPr>
          <w:rFonts w:ascii="Proxima Nova ExCn Rg" w:hAnsi="Proxima Nova ExCn Rg" w:cs="Times New Roman"/>
          <w:sz w:val="28"/>
          <w:szCs w:val="28"/>
        </w:rPr>
      </w:pPr>
    </w:p>
    <w:p w14:paraId="13008D4A" w14:textId="453DDAA1" w:rsidR="00252AF6" w:rsidRDefault="00252AF6" w:rsidP="00B623E8">
      <w:pPr>
        <w:pStyle w:val="a4"/>
        <w:numPr>
          <w:ilvl w:val="0"/>
          <w:numId w:val="24"/>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2.1.7 следующего содержания:</w:t>
      </w:r>
    </w:p>
    <w:p w14:paraId="70F93DB5" w14:textId="77777777" w:rsidR="00252AF6" w:rsidRDefault="00252AF6" w:rsidP="00B623E8">
      <w:pPr>
        <w:pStyle w:val="a4"/>
        <w:spacing w:after="0"/>
        <w:ind w:left="1429"/>
        <w:jc w:val="both"/>
        <w:rPr>
          <w:rFonts w:ascii="Proxima Nova ExCn Rg" w:hAnsi="Proxima Nova ExCn Rg" w:cs="Times New Roman"/>
          <w:sz w:val="28"/>
          <w:szCs w:val="28"/>
        </w:rPr>
      </w:pPr>
    </w:p>
    <w:p w14:paraId="632A8ABD" w14:textId="078C85F7" w:rsidR="00252AF6" w:rsidRDefault="00252AF6" w:rsidP="00B623E8">
      <w:pPr>
        <w:pStyle w:val="2"/>
        <w:numPr>
          <w:ilvl w:val="0"/>
          <w:numId w:val="0"/>
        </w:numPr>
        <w:spacing w:before="0" w:line="276" w:lineRule="auto"/>
        <w:ind w:firstLine="709"/>
        <w:jc w:val="both"/>
        <w:outlineLvl w:val="2"/>
        <w:rPr>
          <w:b w:val="0"/>
        </w:rPr>
      </w:pPr>
      <w:r>
        <w:rPr>
          <w:b w:val="0"/>
        </w:rPr>
        <w:t xml:space="preserve">«2.1.7 Не менее 50% членов Комиссии </w:t>
      </w:r>
      <w:r w:rsidRPr="00C33123">
        <w:rPr>
          <w:b w:val="0"/>
        </w:rPr>
        <w:t xml:space="preserve">должны иметь документ, подтверждающий прохождение ими обучения (повышения квалификации) в области </w:t>
      </w:r>
      <w:r>
        <w:rPr>
          <w:b w:val="0"/>
        </w:rPr>
        <w:t>противодействия коррупции</w:t>
      </w:r>
      <w:r w:rsidRPr="00C33123">
        <w:rPr>
          <w:b w:val="0"/>
        </w:rPr>
        <w:t xml:space="preserve"> по программам обучения</w:t>
      </w:r>
      <w:r>
        <w:rPr>
          <w:b w:val="0"/>
        </w:rPr>
        <w:t>, согласованным Корпорацией</w:t>
      </w:r>
      <w:r w:rsidRPr="00C33123">
        <w:rPr>
          <w:b w:val="0"/>
        </w:rPr>
        <w:t>. Организация, осуществляющая образовательную деятельность, должна согласовать программу обучения с Корпорацией</w:t>
      </w:r>
      <w:r>
        <w:rPr>
          <w:b w:val="0"/>
        </w:rPr>
        <w:t xml:space="preserve"> </w:t>
      </w:r>
      <w:r w:rsidRPr="00252AF6">
        <w:rPr>
          <w:b w:val="0"/>
        </w:rPr>
        <w:t>&lt;3&gt;</w:t>
      </w:r>
      <w:r w:rsidRPr="00C33123">
        <w:rPr>
          <w:b w:val="0"/>
        </w:rPr>
        <w:t>.</w:t>
      </w:r>
    </w:p>
    <w:p w14:paraId="0F0B0F05" w14:textId="548CDA65" w:rsidR="00252AF6" w:rsidRDefault="00252AF6" w:rsidP="00B623E8">
      <w:pPr>
        <w:pStyle w:val="a4"/>
        <w:spacing w:after="0"/>
        <w:ind w:left="0" w:firstLine="709"/>
        <w:jc w:val="both"/>
        <w:rPr>
          <w:rFonts w:ascii="Proxima Nova ExCn Rg" w:hAnsi="Proxima Nova ExCn Rg" w:cs="Times New Roman"/>
          <w:sz w:val="28"/>
          <w:szCs w:val="28"/>
        </w:rPr>
      </w:pPr>
      <w:r w:rsidRPr="00252AF6">
        <w:rPr>
          <w:rFonts w:ascii="Proxima Nova ExCn Rg" w:hAnsi="Proxima Nova ExCn Rg" w:cs="Times New Roman"/>
          <w:sz w:val="28"/>
          <w:szCs w:val="28"/>
        </w:rPr>
        <w:t>&lt;3&gt;. Требование вступает в силу с 01.01.2024 г.»;</w:t>
      </w:r>
    </w:p>
    <w:p w14:paraId="3AA32863" w14:textId="205133AF" w:rsidR="009F5862" w:rsidRDefault="009F5862" w:rsidP="00B623E8">
      <w:pPr>
        <w:pStyle w:val="a4"/>
        <w:spacing w:after="0"/>
        <w:ind w:left="0" w:firstLine="709"/>
        <w:jc w:val="both"/>
        <w:rPr>
          <w:rFonts w:ascii="Proxima Nova ExCn Rg" w:hAnsi="Proxima Nova ExCn Rg" w:cs="Times New Roman"/>
          <w:sz w:val="28"/>
          <w:szCs w:val="28"/>
        </w:rPr>
      </w:pPr>
    </w:p>
    <w:p w14:paraId="29264514" w14:textId="59DAE14F" w:rsidR="009F5862" w:rsidRDefault="009F5862" w:rsidP="00B623E8">
      <w:pPr>
        <w:pStyle w:val="a4"/>
        <w:numPr>
          <w:ilvl w:val="0"/>
          <w:numId w:val="24"/>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подпункт </w:t>
      </w:r>
      <w:r w:rsidRPr="009F5862">
        <w:rPr>
          <w:rFonts w:ascii="Proxima Nova ExCn Rg" w:hAnsi="Proxima Nova ExCn Rg" w:cs="Times New Roman"/>
          <w:sz w:val="28"/>
          <w:szCs w:val="28"/>
        </w:rPr>
        <w:t>(2)</w:t>
      </w:r>
      <w:r>
        <w:rPr>
          <w:rFonts w:ascii="Proxima Nova ExCn Rg" w:hAnsi="Proxima Nova ExCn Rg" w:cs="Times New Roman"/>
          <w:sz w:val="28"/>
          <w:szCs w:val="28"/>
        </w:rPr>
        <w:t xml:space="preserve"> пункта 3.2.1 изложить в новой редакции:</w:t>
      </w:r>
    </w:p>
    <w:p w14:paraId="3D02849E" w14:textId="77777777" w:rsidR="009F5862" w:rsidRDefault="009F5862" w:rsidP="00B623E8">
      <w:pPr>
        <w:pStyle w:val="a4"/>
        <w:spacing w:after="0"/>
        <w:ind w:left="0" w:firstLine="709"/>
        <w:jc w:val="both"/>
        <w:rPr>
          <w:rFonts w:ascii="Proxima Nova ExCn Rg" w:hAnsi="Proxima Nova ExCn Rg" w:cs="Times New Roman"/>
          <w:sz w:val="28"/>
          <w:szCs w:val="28"/>
        </w:rPr>
      </w:pPr>
    </w:p>
    <w:p w14:paraId="6638929E" w14:textId="24A670F9" w:rsidR="009F5862" w:rsidRDefault="009F5862"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«(2)</w:t>
      </w:r>
      <w:r w:rsidRPr="009F5862">
        <w:rPr>
          <w:rFonts w:ascii="Proxima Nova ExCn Rg" w:hAnsi="Proxima Nova ExCn Rg" w:cs="Times New Roman"/>
          <w:sz w:val="28"/>
          <w:szCs w:val="28"/>
        </w:rPr>
        <w:tab/>
        <w:t>не принимать участие в голосовании по вопросу повестки заседания, незамедлительно сообщить через секретаря Комиссии руководителю заказчика или организатора закупки, принявшему решение о создании Комиссии, о возникновении обстоятельств, указанных в пункте п. 2.1.2 Положения о комиссии, заявив самоотвод, а также сообщать о наличии обстоятельств для отвода в отношении иных членов Комиссии, если таковые стали ему известны; в случае выявления в составе Комиссии физических лиц, указанных в пункте п. 2.1.2 Положения о комиссии, заказчик или организатор закупки,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п. 2.1.2 Положения о комиссии</w:t>
      </w:r>
      <w:r>
        <w:rPr>
          <w:rFonts w:ascii="Proxima Nova ExCn Rg" w:hAnsi="Proxima Nova ExCn Rg" w:cs="Times New Roman"/>
          <w:sz w:val="28"/>
          <w:szCs w:val="28"/>
        </w:rPr>
        <w:t>.»;</w:t>
      </w:r>
    </w:p>
    <w:p w14:paraId="2048D68D" w14:textId="255BADC0" w:rsidR="009F5862" w:rsidRDefault="009F5862" w:rsidP="00B623E8">
      <w:pPr>
        <w:pStyle w:val="a4"/>
        <w:spacing w:after="0"/>
        <w:ind w:left="0" w:firstLine="709"/>
        <w:jc w:val="both"/>
        <w:rPr>
          <w:rFonts w:ascii="Proxima Nova ExCn Rg" w:hAnsi="Proxima Nova ExCn Rg" w:cs="Times New Roman"/>
          <w:sz w:val="28"/>
          <w:szCs w:val="28"/>
        </w:rPr>
      </w:pPr>
    </w:p>
    <w:p w14:paraId="39601512" w14:textId="77777777" w:rsidR="009F5862" w:rsidRDefault="009F5862" w:rsidP="00B623E8">
      <w:pPr>
        <w:pStyle w:val="a4"/>
        <w:numPr>
          <w:ilvl w:val="0"/>
          <w:numId w:val="24"/>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3 Приложения № 1 изложить в новой редакции:</w:t>
      </w:r>
      <w:bookmarkStart w:id="7" w:name="_Ref422162351"/>
    </w:p>
    <w:p w14:paraId="77D885CD" w14:textId="77777777" w:rsidR="009F5862" w:rsidRDefault="009F5862" w:rsidP="00B623E8">
      <w:pPr>
        <w:spacing w:after="0"/>
        <w:ind w:firstLine="709"/>
        <w:jc w:val="both"/>
        <w:rPr>
          <w:rFonts w:ascii="Proxima Nova ExCn Rg" w:hAnsi="Proxima Nova ExCn Rg"/>
          <w:sz w:val="28"/>
        </w:rPr>
      </w:pPr>
    </w:p>
    <w:p w14:paraId="1FE30FE9" w14:textId="77777777" w:rsidR="009F5862" w:rsidRDefault="009F5862" w:rsidP="00B623E8">
      <w:pPr>
        <w:spacing w:after="0"/>
        <w:ind w:firstLine="709"/>
        <w:jc w:val="both"/>
        <w:rPr>
          <w:rFonts w:ascii="Proxima Nova ExCn Rg" w:hAnsi="Proxima Nova ExCn Rg"/>
          <w:sz w:val="28"/>
        </w:rPr>
      </w:pPr>
      <w:r>
        <w:rPr>
          <w:rFonts w:ascii="Proxima Nova ExCn Rg" w:hAnsi="Proxima Nova ExCn Rg"/>
          <w:sz w:val="28"/>
        </w:rPr>
        <w:t xml:space="preserve">«3. </w:t>
      </w:r>
      <w:r w:rsidRPr="009F5862">
        <w:rPr>
          <w:rFonts w:ascii="Proxima Nova ExCn Rg" w:hAnsi="Proxima Nova ExCn Rg"/>
          <w:sz w:val="28"/>
        </w:rPr>
        <w:t>Уведомляю, что я:</w:t>
      </w:r>
      <w:bookmarkEnd w:id="7"/>
    </w:p>
    <w:p w14:paraId="165B716B" w14:textId="72724773" w:rsidR="009F5862" w:rsidRDefault="009F5862" w:rsidP="00B623E8">
      <w:pPr>
        <w:spacing w:after="0"/>
        <w:ind w:firstLine="709"/>
        <w:jc w:val="both"/>
        <w:rPr>
          <w:rFonts w:ascii="Proxima Nova ExCn Rg" w:hAnsi="Proxima Nova ExCn Rg"/>
          <w:sz w:val="28"/>
        </w:rPr>
      </w:pPr>
      <w:r w:rsidRPr="00320349">
        <w:rPr>
          <w:rFonts w:ascii="Proxima Nova ExCn Rg" w:hAnsi="Proxima Nova ExCn Rg"/>
          <w:sz w:val="28"/>
        </w:rPr>
        <w:t>не являюсь физическим лицом,</w:t>
      </w:r>
      <w:r>
        <w:rPr>
          <w:rFonts w:ascii="Proxima Nova ExCn Rg" w:hAnsi="Proxima Nova ExCn Rg"/>
          <w:sz w:val="28"/>
        </w:rPr>
        <w:t xml:space="preserve"> </w:t>
      </w:r>
      <w:r w:rsidRPr="00034B39">
        <w:rPr>
          <w:rFonts w:ascii="Proxima Nova ExCn Rg" w:hAnsi="Proxima Nova ExCn Rg"/>
          <w:sz w:val="28"/>
        </w:rPr>
        <w:t>имеющи</w:t>
      </w:r>
      <w:r>
        <w:rPr>
          <w:rFonts w:ascii="Proxima Nova ExCn Rg" w:hAnsi="Proxima Nova ExCn Rg"/>
          <w:sz w:val="28"/>
        </w:rPr>
        <w:t>м</w:t>
      </w:r>
      <w:r w:rsidRPr="00034B39">
        <w:rPr>
          <w:rFonts w:ascii="Proxima Nova ExCn Rg" w:hAnsi="Proxima Nova ExCn Rg"/>
          <w:sz w:val="28"/>
        </w:rPr>
        <w:t xml:space="preserve">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w:t>
      </w:r>
      <w:r>
        <w:rPr>
          <w:rFonts w:ascii="Proxima Nova ExCn Rg" w:hAnsi="Proxima Nova ExCn Rg"/>
          <w:sz w:val="28"/>
        </w:rPr>
        <w:t>м</w:t>
      </w:r>
      <w:r w:rsidRPr="00034B39">
        <w:rPr>
          <w:rFonts w:ascii="Proxima Nova ExCn Rg" w:hAnsi="Proxima Nova ExCn Rg"/>
          <w:sz w:val="28"/>
        </w:rPr>
        <w:t xml:space="preserve"> лиц</w:t>
      </w:r>
      <w:r>
        <w:rPr>
          <w:rFonts w:ascii="Proxima Nova ExCn Rg" w:hAnsi="Proxima Nova ExCn Rg"/>
          <w:sz w:val="28"/>
        </w:rPr>
        <w:t>ом</w:t>
      </w:r>
      <w:r w:rsidRPr="00034B39">
        <w:rPr>
          <w:rFonts w:ascii="Proxima Nova ExCn Rg" w:hAnsi="Proxima Nova ExCn Rg"/>
          <w:sz w:val="28"/>
        </w:rPr>
        <w:t>, подавши</w:t>
      </w:r>
      <w:r>
        <w:rPr>
          <w:rFonts w:ascii="Proxima Nova ExCn Rg" w:hAnsi="Proxima Nova ExCn Rg"/>
          <w:sz w:val="28"/>
        </w:rPr>
        <w:t>м</w:t>
      </w:r>
      <w:r w:rsidRPr="00034B39">
        <w:rPr>
          <w:rFonts w:ascii="Proxima Nova ExCn Rg" w:hAnsi="Proxima Nova ExCn Rg"/>
          <w:sz w:val="28"/>
        </w:rPr>
        <w:t xml:space="preserve"> заявк</w:t>
      </w:r>
      <w:r>
        <w:rPr>
          <w:rFonts w:ascii="Proxima Nova ExCn Rg" w:hAnsi="Proxima Nova ExCn Rg"/>
          <w:sz w:val="28"/>
        </w:rPr>
        <w:t>у</w:t>
      </w:r>
      <w:r w:rsidRPr="00034B39">
        <w:rPr>
          <w:rFonts w:ascii="Proxima Nova ExCn Rg" w:hAnsi="Proxima Nova ExCn Rg"/>
          <w:sz w:val="28"/>
        </w:rPr>
        <w:t xml:space="preserve"> на участие в закупке, либо состоящи</w:t>
      </w:r>
      <w:r>
        <w:rPr>
          <w:rFonts w:ascii="Proxima Nova ExCn Rg" w:hAnsi="Proxima Nova ExCn Rg"/>
          <w:sz w:val="28"/>
        </w:rPr>
        <w:t>м</w:t>
      </w:r>
      <w:r w:rsidRPr="00034B39">
        <w:rPr>
          <w:rFonts w:ascii="Proxima Nova ExCn Rg" w:hAnsi="Proxima Nova ExCn Rg"/>
          <w:sz w:val="28"/>
        </w:rPr>
        <w:t xml:space="preserve"> в трудовых отношениях с организациями или физическими лицами, подавшими данные заявки, либо являющи</w:t>
      </w:r>
      <w:r>
        <w:rPr>
          <w:rFonts w:ascii="Proxima Nova ExCn Rg" w:hAnsi="Proxima Nova ExCn Rg"/>
          <w:sz w:val="28"/>
        </w:rPr>
        <w:t>м</w:t>
      </w:r>
      <w:r w:rsidRPr="00034B39">
        <w:rPr>
          <w:rFonts w:ascii="Proxima Nova ExCn Rg" w:hAnsi="Proxima Nova ExCn Rg"/>
          <w:sz w:val="28"/>
        </w:rPr>
        <w:t>ся управляющими организаций, подавших заявки на участие в закупке. Понятие «личная заинтересованность» используется в значении, указанном в Законе 273-ФЗ</w:t>
      </w:r>
      <w:r w:rsidRPr="00320349">
        <w:rPr>
          <w:rFonts w:ascii="Proxima Nova ExCn Rg" w:hAnsi="Proxima Nova ExCn Rg"/>
          <w:sz w:val="28"/>
        </w:rPr>
        <w:t>;</w:t>
      </w:r>
    </w:p>
    <w:p w14:paraId="1CAC1E8B" w14:textId="77777777" w:rsidR="009F5862" w:rsidRDefault="009F5862" w:rsidP="00B623E8">
      <w:pPr>
        <w:spacing w:after="0"/>
        <w:ind w:firstLine="709"/>
        <w:jc w:val="both"/>
        <w:rPr>
          <w:rFonts w:ascii="Proxima Nova ExCn Rg" w:hAnsi="Proxima Nova ExCn Rg"/>
          <w:sz w:val="28"/>
        </w:rPr>
      </w:pPr>
      <w:r>
        <w:rPr>
          <w:rFonts w:ascii="Proxima Nova ExCn Rg" w:hAnsi="Proxima Nova ExCn Rg"/>
          <w:sz w:val="28"/>
        </w:rPr>
        <w:t xml:space="preserve">не являюсь физическим лицом, </w:t>
      </w:r>
      <w:r w:rsidRPr="00034B39">
        <w:rPr>
          <w:rFonts w:ascii="Proxima Nova ExCn Rg" w:hAnsi="Proxima Nova ExCn Rg"/>
          <w:sz w:val="28"/>
        </w:rPr>
        <w:t>на котор</w:t>
      </w:r>
      <w:r>
        <w:rPr>
          <w:rFonts w:ascii="Proxima Nova ExCn Rg" w:hAnsi="Proxima Nova ExCn Rg"/>
          <w:sz w:val="28"/>
        </w:rPr>
        <w:t>ое</w:t>
      </w:r>
      <w:r w:rsidRPr="00034B39">
        <w:rPr>
          <w:rFonts w:ascii="Proxima Nova ExCn Rg" w:hAnsi="Proxima Nova ExCn Rg"/>
          <w:sz w:val="28"/>
        </w:rPr>
        <w:t xml:space="preserve"> способны оказать влияние участники закупки, в том числе </w:t>
      </w:r>
      <w:r>
        <w:rPr>
          <w:rFonts w:ascii="Proxima Nova ExCn Rg" w:hAnsi="Proxima Nova ExCn Rg"/>
          <w:sz w:val="28"/>
        </w:rPr>
        <w:t xml:space="preserve">не </w:t>
      </w:r>
      <w:r w:rsidRPr="00034B39">
        <w:rPr>
          <w:rFonts w:ascii="Proxima Nova ExCn Rg" w:hAnsi="Proxima Nova ExCn Rg"/>
          <w:sz w:val="28"/>
        </w:rPr>
        <w:t>являю</w:t>
      </w:r>
      <w:r>
        <w:rPr>
          <w:rFonts w:ascii="Proxima Nova ExCn Rg" w:hAnsi="Proxima Nova ExCn Rg"/>
          <w:sz w:val="28"/>
        </w:rPr>
        <w:t>сь</w:t>
      </w:r>
      <w:r w:rsidRPr="00034B39">
        <w:rPr>
          <w:rFonts w:ascii="Proxima Nova ExCn Rg" w:hAnsi="Proxima Nova ExCn Rg"/>
          <w:sz w:val="28"/>
        </w:rPr>
        <w:t xml:space="preserve"> участник</w:t>
      </w:r>
      <w:r>
        <w:rPr>
          <w:rFonts w:ascii="Proxima Nova ExCn Rg" w:hAnsi="Proxima Nova ExCn Rg"/>
          <w:sz w:val="28"/>
        </w:rPr>
        <w:t>ом</w:t>
      </w:r>
      <w:r w:rsidRPr="00034B39">
        <w:rPr>
          <w:rFonts w:ascii="Proxima Nova ExCn Rg" w:hAnsi="Proxima Nova ExCn Rg"/>
          <w:sz w:val="28"/>
        </w:rPr>
        <w:t xml:space="preserve"> (акционер</w:t>
      </w:r>
      <w:r>
        <w:rPr>
          <w:rFonts w:ascii="Proxima Nova ExCn Rg" w:hAnsi="Proxima Nova ExCn Rg"/>
          <w:sz w:val="28"/>
        </w:rPr>
        <w:t>ом</w:t>
      </w:r>
      <w:r w:rsidRPr="00034B39">
        <w:rPr>
          <w:rFonts w:ascii="Proxima Nova ExCn Rg" w:hAnsi="Proxima Nova ExCn Rg"/>
          <w:sz w:val="28"/>
        </w:rPr>
        <w:t>) организаций, подавших заявки на участие в закупке, член</w:t>
      </w:r>
      <w:r>
        <w:rPr>
          <w:rFonts w:ascii="Proxima Nova ExCn Rg" w:hAnsi="Proxima Nova ExCn Rg"/>
          <w:sz w:val="28"/>
        </w:rPr>
        <w:t>ом</w:t>
      </w:r>
      <w:r w:rsidRPr="00034B39">
        <w:rPr>
          <w:rFonts w:ascii="Proxima Nova ExCn Rg" w:hAnsi="Proxima Nova ExCn Rg"/>
          <w:sz w:val="28"/>
        </w:rPr>
        <w:t xml:space="preserve"> их органов управления, кредитор</w:t>
      </w:r>
      <w:r>
        <w:rPr>
          <w:rFonts w:ascii="Proxima Nova ExCn Rg" w:hAnsi="Proxima Nova ExCn Rg"/>
          <w:sz w:val="28"/>
        </w:rPr>
        <w:t>ом</w:t>
      </w:r>
      <w:r w:rsidRPr="00034B39">
        <w:rPr>
          <w:rFonts w:ascii="Proxima Nova ExCn Rg" w:hAnsi="Proxima Nova ExCn Rg"/>
          <w:sz w:val="28"/>
        </w:rPr>
        <w:t xml:space="preserve"> участников закупки</w:t>
      </w:r>
      <w:r>
        <w:rPr>
          <w:rFonts w:ascii="Proxima Nova ExCn Rg" w:hAnsi="Proxima Nova ExCn Rg"/>
          <w:sz w:val="28"/>
        </w:rPr>
        <w:t>;</w:t>
      </w:r>
    </w:p>
    <w:p w14:paraId="03011EBE" w14:textId="7CBAF8B5" w:rsidR="009F5862" w:rsidRPr="00320349" w:rsidRDefault="009F5862" w:rsidP="00B623E8">
      <w:pPr>
        <w:spacing w:after="0"/>
        <w:ind w:firstLine="709"/>
        <w:jc w:val="both"/>
        <w:rPr>
          <w:rFonts w:ascii="Proxima Nova ExCn Rg" w:hAnsi="Proxima Nova ExCn Rg"/>
          <w:sz w:val="28"/>
        </w:rPr>
      </w:pPr>
      <w:r w:rsidRPr="00320349">
        <w:rPr>
          <w:rFonts w:ascii="Proxima Nova ExCn Rg" w:hAnsi="Proxima Nova ExCn Rg"/>
          <w:sz w:val="28"/>
        </w:rPr>
        <w:t>не состою в браке с физическим лицом, являющимся выгодоприобретателем</w:t>
      </w:r>
      <w:r w:rsidRPr="009F5862">
        <w:rPr>
          <w:rFonts w:ascii="Proxima Nova ExCn Rg" w:hAnsi="Proxima Nova ExCn Rg"/>
          <w:sz w:val="28"/>
        </w:rPr>
        <w:t>&lt;4&gt;</w:t>
      </w:r>
      <w:r w:rsidRPr="00320349">
        <w:rPr>
          <w:rFonts w:ascii="Proxima Nova ExCn Rg" w:hAnsi="Proxima Nova ExCn Rg"/>
          <w:sz w:val="28"/>
        </w:rPr>
        <w:t xml:space="preserve">,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w:t>
      </w:r>
      <w:r w:rsidRPr="00320349">
        <w:rPr>
          <w:rFonts w:ascii="Proxima Nova ExCn Rg" w:hAnsi="Proxima Nova ExCn Rg"/>
          <w:sz w:val="28"/>
        </w:rPr>
        <w:lastRenderedPageBreak/>
        <w:t>(директором, генеральным директором) учреждения или унитарного предприятия либо иными органами управления юридических лиц</w:t>
      </w:r>
      <w:r>
        <w:rPr>
          <w:rFonts w:ascii="Proxima Nova ExCn Rg" w:hAnsi="Proxima Nova ExCn Rg"/>
          <w:sz w:val="28"/>
        </w:rPr>
        <w:t>, являющихся</w:t>
      </w:r>
      <w:r w:rsidRPr="00320349">
        <w:rPr>
          <w:rFonts w:ascii="Proxima Nova ExCn Rg" w:hAnsi="Proxima Nova ExCn Rg"/>
          <w:sz w:val="28"/>
        </w:rPr>
        <w:t xml:space="preserve"> участник</w:t>
      </w:r>
      <w:r>
        <w:rPr>
          <w:rFonts w:ascii="Proxima Nova ExCn Rg" w:hAnsi="Proxima Nova ExCn Rg"/>
          <w:sz w:val="28"/>
        </w:rPr>
        <w:t>ами</w:t>
      </w:r>
      <w:r w:rsidRPr="00320349">
        <w:rPr>
          <w:rFonts w:ascii="Proxima Nova ExCn Rg" w:hAnsi="Proxima Nova ExCn Rg"/>
          <w:sz w:val="28"/>
        </w:rPr>
        <w:t xml:space="preserve"> закупки, с физическим лицом, в том числе зарегистрированными в качестве индивидуального предпринимателя, </w:t>
      </w:r>
      <w:r>
        <w:rPr>
          <w:rFonts w:ascii="Proxima Nova ExCn Rg" w:hAnsi="Proxima Nova ExCn Rg"/>
          <w:sz w:val="28"/>
        </w:rPr>
        <w:t>являющихся</w:t>
      </w:r>
      <w:r w:rsidRPr="00320349">
        <w:rPr>
          <w:rFonts w:ascii="Proxima Nova ExCn Rg" w:hAnsi="Proxima Nova ExCn Rg"/>
          <w:sz w:val="28"/>
        </w:rPr>
        <w:t xml:space="preserve"> участник</w:t>
      </w:r>
      <w:r>
        <w:rPr>
          <w:rFonts w:ascii="Proxima Nova ExCn Rg" w:hAnsi="Proxima Nova ExCn Rg"/>
          <w:sz w:val="28"/>
        </w:rPr>
        <w:t>ами</w:t>
      </w:r>
      <w:r w:rsidRPr="00320349">
        <w:rPr>
          <w:rFonts w:ascii="Proxima Nova ExCn Rg" w:hAnsi="Proxima Nova ExCn Rg"/>
          <w:sz w:val="28"/>
        </w:rPr>
        <w:t xml:space="preserve"> закупки, не являюсь близкими родственником (родственником по прямой восходящей и нисходящей линии (родителем, ребенком, дедушкой, бабушкой, внуком/внучкой), полнородным и неполнородным (имеющим общих отца или мать) братом/сестрой), усыновителем или усыновленным указанных физических лиц;</w:t>
      </w:r>
    </w:p>
    <w:p w14:paraId="5A3A41CA" w14:textId="77777777" w:rsidR="009F5862" w:rsidRDefault="009F5862" w:rsidP="00B623E8">
      <w:pPr>
        <w:keepNext/>
        <w:keepLines/>
        <w:autoSpaceDE w:val="0"/>
        <w:autoSpaceDN w:val="0"/>
        <w:snapToGrid w:val="0"/>
        <w:spacing w:after="0"/>
        <w:ind w:right="-3" w:firstLine="709"/>
        <w:jc w:val="both"/>
        <w:rPr>
          <w:rFonts w:ascii="Proxima Nova ExCn Rg" w:hAnsi="Proxima Nova ExCn Rg"/>
          <w:sz w:val="28"/>
        </w:rPr>
      </w:pPr>
      <w:r w:rsidRPr="00320349">
        <w:rPr>
          <w:rFonts w:ascii="Proxima Nova ExCn Rg" w:hAnsi="Proxima Nova ExCn Rg"/>
          <w:sz w:val="28"/>
        </w:rPr>
        <w:t>не вхожу в состав ЗК/СЗК, утвердившей обжалуемое извещение, документацию о закупке и/или допустившей действия (бездействие), являющиеся предметом обжалования или обращения о включении сведений в реестр недобросовестных поставщиков Корпорации;</w:t>
      </w:r>
    </w:p>
    <w:p w14:paraId="3BBA09DC" w14:textId="77777777" w:rsidR="009F5862" w:rsidRDefault="009F5862" w:rsidP="00B623E8">
      <w:pPr>
        <w:keepNext/>
        <w:keepLines/>
        <w:autoSpaceDE w:val="0"/>
        <w:autoSpaceDN w:val="0"/>
        <w:snapToGrid w:val="0"/>
        <w:spacing w:after="0"/>
        <w:ind w:right="-3" w:firstLine="709"/>
        <w:jc w:val="both"/>
        <w:rPr>
          <w:rFonts w:ascii="Proxima Nova ExCn Rg" w:hAnsi="Proxima Nova ExCn Rg"/>
          <w:sz w:val="28"/>
        </w:rPr>
      </w:pPr>
      <w:r w:rsidRPr="00320349">
        <w:rPr>
          <w:rFonts w:ascii="Proxima Nova ExCn Rg" w:hAnsi="Proxima Nova ExCn Rg"/>
          <w:sz w:val="28"/>
        </w:rPr>
        <w:t>не вхожу в состав Комиссии ГО ХК (ИС) при обжаловании в Комиссию Корпорации вынесенного решения Комиссии ГО ХК (ИС).</w:t>
      </w:r>
    </w:p>
    <w:p w14:paraId="28BD11FE" w14:textId="37991539" w:rsidR="009F5862" w:rsidRDefault="009F5862" w:rsidP="00B623E8">
      <w:pPr>
        <w:keepNext/>
        <w:keepLines/>
        <w:autoSpaceDE w:val="0"/>
        <w:autoSpaceDN w:val="0"/>
        <w:snapToGrid w:val="0"/>
        <w:spacing w:after="0"/>
        <w:ind w:right="-3" w:firstLine="709"/>
        <w:jc w:val="both"/>
        <w:rPr>
          <w:rFonts w:ascii="Proxima Nova ExCn Rg" w:hAnsi="Proxima Nova ExCn Rg"/>
          <w:sz w:val="28"/>
        </w:rPr>
      </w:pPr>
      <w:r w:rsidRPr="009F5862">
        <w:rPr>
          <w:rFonts w:ascii="Proxima Nova ExCn Rg" w:hAnsi="Proxima Nova ExCn Rg"/>
          <w:sz w:val="28"/>
        </w:rPr>
        <w:t>&lt;4&gt;. Выгодоприобретатель –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Proxima Nova ExCn Rg" w:hAnsi="Proxima Nova ExCn Rg"/>
          <w:sz w:val="28"/>
        </w:rPr>
        <w:t>»;</w:t>
      </w:r>
    </w:p>
    <w:p w14:paraId="06CFF61D" w14:textId="7321782B" w:rsidR="009F5862" w:rsidRDefault="009F5862" w:rsidP="00B623E8">
      <w:pPr>
        <w:keepNext/>
        <w:keepLines/>
        <w:autoSpaceDE w:val="0"/>
        <w:autoSpaceDN w:val="0"/>
        <w:snapToGrid w:val="0"/>
        <w:spacing w:after="0"/>
        <w:ind w:right="-3" w:firstLine="709"/>
        <w:jc w:val="both"/>
        <w:rPr>
          <w:rFonts w:ascii="Proxima Nova ExCn Rg" w:hAnsi="Proxima Nova ExCn Rg"/>
          <w:sz w:val="28"/>
        </w:rPr>
      </w:pPr>
    </w:p>
    <w:p w14:paraId="660C0E51" w14:textId="5BE11A7D" w:rsidR="009F5862" w:rsidRPr="009F5862" w:rsidRDefault="009F5862" w:rsidP="00B623E8">
      <w:pPr>
        <w:pStyle w:val="a4"/>
        <w:numPr>
          <w:ilvl w:val="0"/>
          <w:numId w:val="24"/>
        </w:numPr>
        <w:spacing w:after="0"/>
        <w:ind w:hanging="720"/>
        <w:jc w:val="both"/>
        <w:rPr>
          <w:rFonts w:ascii="Proxima Nova ExCn Rg" w:hAnsi="Proxima Nova ExCn Rg"/>
          <w:sz w:val="28"/>
        </w:rPr>
      </w:pPr>
      <w:r>
        <w:rPr>
          <w:rFonts w:ascii="Proxima Nova ExCn Rg" w:hAnsi="Proxima Nova ExCn Rg"/>
          <w:sz w:val="28"/>
        </w:rPr>
        <w:t>в пункте 4 Приложения № 1 слово «председателя» заменить словом «секретаря»;</w:t>
      </w:r>
    </w:p>
    <w:p w14:paraId="1A1C0DEB" w14:textId="77777777" w:rsidR="00160F67" w:rsidRDefault="00160F67" w:rsidP="00B623E8">
      <w:pPr>
        <w:pStyle w:val="a4"/>
        <w:spacing w:after="0"/>
        <w:ind w:left="709"/>
        <w:jc w:val="both"/>
        <w:rPr>
          <w:rFonts w:ascii="Proxima Nova ExCn Rg" w:hAnsi="Proxima Nova ExCn Rg" w:cs="Times New Roman"/>
          <w:sz w:val="28"/>
          <w:szCs w:val="28"/>
        </w:rPr>
      </w:pPr>
    </w:p>
    <w:p w14:paraId="71A55ED0" w14:textId="77777777" w:rsidR="00160F67" w:rsidRDefault="00160F67" w:rsidP="00B623E8">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Приложение 10 изложить в новой редакции:</w:t>
      </w:r>
    </w:p>
    <w:p w14:paraId="7B2545E9" w14:textId="77777777" w:rsidR="00160F67" w:rsidRDefault="00160F67" w:rsidP="00B623E8">
      <w:pPr>
        <w:pStyle w:val="a4"/>
        <w:spacing w:after="0"/>
        <w:ind w:left="709"/>
        <w:jc w:val="both"/>
        <w:rPr>
          <w:rFonts w:ascii="Proxima Nova ExCn Rg" w:hAnsi="Proxima Nova ExCn Rg" w:cs="Times New Roman"/>
          <w:sz w:val="28"/>
          <w:szCs w:val="28"/>
        </w:rPr>
      </w:pPr>
    </w:p>
    <w:p w14:paraId="0CD5C4C4" w14:textId="77777777" w:rsidR="00160F67" w:rsidRPr="00522854" w:rsidRDefault="00160F67" w:rsidP="00B623E8">
      <w:pPr>
        <w:pStyle w:val="a4"/>
        <w:keepLines/>
        <w:spacing w:after="0"/>
        <w:ind w:left="6237"/>
        <w:jc w:val="both"/>
        <w:rPr>
          <w:rFonts w:ascii="Proxima Nova ExCn Rg" w:eastAsiaTheme="minorHAnsi" w:hAnsi="Proxima Nova ExCn Rg"/>
          <w:sz w:val="28"/>
          <w:szCs w:val="28"/>
        </w:rPr>
      </w:pPr>
      <w:r>
        <w:rPr>
          <w:rFonts w:ascii="Proxima Nova ExCn Rg" w:hAnsi="Proxima Nova ExCn Rg" w:cs="Times New Roman"/>
          <w:sz w:val="28"/>
          <w:szCs w:val="28"/>
        </w:rPr>
        <w:t>«</w:t>
      </w:r>
      <w:r w:rsidRPr="00522854">
        <w:rPr>
          <w:rFonts w:ascii="Proxima Nova ExCn Rg" w:eastAsiaTheme="minorHAnsi" w:hAnsi="Proxima Nova ExCn Rg"/>
          <w:sz w:val="28"/>
          <w:szCs w:val="28"/>
        </w:rPr>
        <w:t>Приложение № 10</w:t>
      </w:r>
    </w:p>
    <w:p w14:paraId="7FEA42EE" w14:textId="77777777" w:rsidR="00160F67" w:rsidRPr="00522854" w:rsidRDefault="00160F67" w:rsidP="00B623E8">
      <w:pPr>
        <w:pStyle w:val="a4"/>
        <w:keepLines/>
        <w:spacing w:after="0"/>
        <w:ind w:left="6237"/>
        <w:jc w:val="both"/>
        <w:rPr>
          <w:rFonts w:ascii="Proxima Nova ExCn Rg" w:eastAsiaTheme="minorHAnsi" w:hAnsi="Proxima Nova ExCn Rg"/>
          <w:sz w:val="28"/>
          <w:szCs w:val="28"/>
        </w:rPr>
      </w:pPr>
      <w:r w:rsidRPr="00522854">
        <w:rPr>
          <w:rFonts w:ascii="Proxima Nova ExCn Rg" w:eastAsiaTheme="minorHAnsi" w:hAnsi="Proxima Nova ExCn Rg"/>
          <w:sz w:val="28"/>
          <w:szCs w:val="28"/>
        </w:rPr>
        <w:t>к Единому Положению о закупке Государственной корпорации «</w:t>
      </w:r>
      <w:proofErr w:type="spellStart"/>
      <w:r w:rsidRPr="00522854">
        <w:rPr>
          <w:rFonts w:ascii="Proxima Nova ExCn Rg" w:eastAsiaTheme="minorHAnsi" w:hAnsi="Proxima Nova ExCn Rg"/>
          <w:sz w:val="28"/>
          <w:szCs w:val="28"/>
        </w:rPr>
        <w:t>Ростех</w:t>
      </w:r>
      <w:proofErr w:type="spellEnd"/>
      <w:r w:rsidRPr="00522854">
        <w:rPr>
          <w:rFonts w:ascii="Proxima Nova ExCn Rg" w:eastAsiaTheme="minorHAnsi" w:hAnsi="Proxima Nova ExCn Rg"/>
          <w:sz w:val="28"/>
          <w:szCs w:val="28"/>
        </w:rPr>
        <w:t>»</w:t>
      </w:r>
    </w:p>
    <w:p w14:paraId="59169959" w14:textId="77777777" w:rsidR="00160F67" w:rsidRDefault="00160F67" w:rsidP="00B623E8">
      <w:pPr>
        <w:pStyle w:val="a4"/>
        <w:keepLines/>
        <w:spacing w:after="0"/>
        <w:ind w:left="709"/>
        <w:jc w:val="both"/>
        <w:rPr>
          <w:rFonts w:ascii="Proxima Nova ExCn Rg" w:hAnsi="Proxima Nova ExCn Rg"/>
          <w:sz w:val="28"/>
          <w:szCs w:val="28"/>
        </w:rPr>
      </w:pPr>
    </w:p>
    <w:p w14:paraId="5305D2F5" w14:textId="77777777" w:rsidR="00160F67" w:rsidRDefault="00160F67" w:rsidP="00B623E8">
      <w:pPr>
        <w:pStyle w:val="a4"/>
        <w:keepLines/>
        <w:spacing w:after="0"/>
        <w:ind w:left="709"/>
        <w:jc w:val="center"/>
        <w:rPr>
          <w:rFonts w:ascii="Proxima Nova ExCn Rg" w:hAnsi="Proxima Nova ExCn Rg"/>
          <w:b/>
          <w:sz w:val="30"/>
          <w:szCs w:val="30"/>
        </w:rPr>
      </w:pPr>
      <w:r>
        <w:rPr>
          <w:rFonts w:ascii="Proxima Nova ExCn Rg" w:hAnsi="Proxima Nova ExCn Rg"/>
          <w:b/>
          <w:sz w:val="30"/>
          <w:szCs w:val="30"/>
        </w:rPr>
        <w:t>Требования к гарантам, гарантии которых принимаются Корпорацией и организациями Корпорации в качестве обеспечения заявки и /или обеспечения исполнения договора, заключаемого Корпорацией или организацией Корпорации по итогам процедуры закупки</w:t>
      </w:r>
    </w:p>
    <w:p w14:paraId="217AE2DD" w14:textId="77777777" w:rsidR="00160F67" w:rsidRDefault="00160F67" w:rsidP="00B623E8">
      <w:pPr>
        <w:pStyle w:val="a4"/>
        <w:keepLines/>
        <w:spacing w:after="0"/>
        <w:ind w:left="709"/>
        <w:jc w:val="center"/>
        <w:rPr>
          <w:rFonts w:ascii="Proxima Nova ExCn Rg" w:hAnsi="Proxima Nova ExCn Rg"/>
          <w:b/>
          <w:sz w:val="30"/>
          <w:szCs w:val="30"/>
        </w:rPr>
      </w:pPr>
    </w:p>
    <w:p w14:paraId="025DF44F" w14:textId="77777777" w:rsidR="00160F67" w:rsidRDefault="00160F67" w:rsidP="00B623E8">
      <w:pPr>
        <w:pStyle w:val="a4"/>
        <w:keepLines/>
        <w:spacing w:after="0"/>
        <w:ind w:left="0" w:firstLine="709"/>
        <w:jc w:val="both"/>
        <w:rPr>
          <w:rFonts w:ascii="Proxima Nova ExCn Rg" w:hAnsi="Proxima Nova ExCn Rg"/>
          <w:sz w:val="28"/>
          <w:szCs w:val="28"/>
        </w:rPr>
      </w:pPr>
      <w:r>
        <w:rPr>
          <w:rFonts w:ascii="Proxima Nova ExCn Rg" w:hAnsi="Proxima Nova ExCn Rg"/>
          <w:sz w:val="28"/>
          <w:szCs w:val="28"/>
        </w:rPr>
        <w:t>Настоящее Приложение устанавливает:</w:t>
      </w:r>
    </w:p>
    <w:p w14:paraId="69721AC4" w14:textId="77777777" w:rsidR="00160F67" w:rsidRDefault="00160F67" w:rsidP="00B623E8">
      <w:pPr>
        <w:pStyle w:val="a4"/>
        <w:keepLines/>
        <w:spacing w:after="0"/>
        <w:ind w:left="0" w:firstLine="709"/>
        <w:jc w:val="both"/>
        <w:rPr>
          <w:rFonts w:ascii="Proxima Nova ExCn Rg" w:hAnsi="Proxima Nova ExCn Rg"/>
          <w:sz w:val="28"/>
          <w:szCs w:val="28"/>
        </w:rPr>
      </w:pPr>
      <w:r>
        <w:rPr>
          <w:rFonts w:ascii="Proxima Nova ExCn Rg" w:hAnsi="Proxima Nova ExCn Rg"/>
          <w:sz w:val="28"/>
          <w:szCs w:val="28"/>
        </w:rPr>
        <w:t xml:space="preserve">- требования к банкам, </w:t>
      </w:r>
      <w:r w:rsidRPr="002122D8">
        <w:rPr>
          <w:rFonts w:ascii="Proxima Nova ExCn Rg" w:hAnsi="Proxima Nova ExCn Rg"/>
          <w:sz w:val="28"/>
          <w:szCs w:val="28"/>
        </w:rPr>
        <w:t>гарантии которых принимаются Корпорацией и организациями Корпорации в качестве обеспечения заявки и /или обеспечения исполнения договора, заключаемого Корпорацией или организацией Корпорации по итогам процедуры закупки</w:t>
      </w:r>
      <w:r>
        <w:rPr>
          <w:rFonts w:ascii="Proxima Nova ExCn Rg" w:hAnsi="Proxima Nova ExCn Rg"/>
          <w:sz w:val="28"/>
          <w:szCs w:val="28"/>
        </w:rPr>
        <w:t xml:space="preserve"> (далее – банки-гаранты),</w:t>
      </w:r>
    </w:p>
    <w:p w14:paraId="5979C784" w14:textId="64CE581F" w:rsidR="00160F67" w:rsidRDefault="00160F67" w:rsidP="00B623E8">
      <w:pPr>
        <w:pStyle w:val="a4"/>
        <w:keepLines/>
        <w:spacing w:after="0"/>
        <w:ind w:left="0" w:firstLine="709"/>
        <w:jc w:val="both"/>
        <w:rPr>
          <w:rFonts w:ascii="Proxima Nova ExCn Rg" w:hAnsi="Proxima Nova ExCn Rg"/>
          <w:sz w:val="28"/>
          <w:szCs w:val="28"/>
        </w:rPr>
      </w:pPr>
      <w:r>
        <w:rPr>
          <w:rFonts w:ascii="Proxima Nova ExCn Rg" w:hAnsi="Proxima Nova ExCn Rg"/>
          <w:sz w:val="28"/>
          <w:szCs w:val="28"/>
        </w:rPr>
        <w:t xml:space="preserve">- требования к </w:t>
      </w:r>
      <w:r w:rsidRPr="002122D8">
        <w:rPr>
          <w:rFonts w:ascii="Proxima Nova ExCn Rg" w:hAnsi="Proxima Nova ExCn Rg"/>
          <w:sz w:val="28"/>
          <w:szCs w:val="28"/>
        </w:rPr>
        <w:t xml:space="preserve">коммерческим организациям, гарантии которых принимаются в качестве обеспечения исполнения договора, заключаемого по итогам процедуры закупки, проводимой в целях исполнения </w:t>
      </w:r>
      <w:r w:rsidR="006620EB">
        <w:rPr>
          <w:rFonts w:ascii="Proxima Nova ExCn Rg" w:hAnsi="Proxima Nova ExCn Rg" w:cs="Times New Roman"/>
          <w:sz w:val="28"/>
          <w:szCs w:val="28"/>
        </w:rPr>
        <w:t xml:space="preserve">постановления Правительства Российской Федерации от 20.10.2022 г. № </w:t>
      </w:r>
      <w:r>
        <w:rPr>
          <w:rFonts w:ascii="Proxima Nova ExCn Rg" w:hAnsi="Proxima Nova ExCn Rg"/>
          <w:sz w:val="28"/>
          <w:szCs w:val="28"/>
        </w:rPr>
        <w:t>1867 (далее – гаранты),</w:t>
      </w:r>
    </w:p>
    <w:p w14:paraId="2FE7FC87" w14:textId="2C030EE4" w:rsidR="00160F67" w:rsidRDefault="00160F67" w:rsidP="00B623E8">
      <w:pPr>
        <w:pStyle w:val="a4"/>
        <w:keepLines/>
        <w:spacing w:after="0"/>
        <w:ind w:left="0" w:firstLine="709"/>
        <w:jc w:val="both"/>
        <w:rPr>
          <w:rFonts w:ascii="Proxima Nova ExCn Rg" w:hAnsi="Proxima Nova ExCn Rg"/>
          <w:sz w:val="28"/>
          <w:szCs w:val="28"/>
        </w:rPr>
      </w:pPr>
      <w:r>
        <w:rPr>
          <w:rFonts w:ascii="Proxima Nova ExCn Rg" w:hAnsi="Proxima Nova ExCn Rg"/>
          <w:sz w:val="28"/>
          <w:szCs w:val="28"/>
        </w:rPr>
        <w:t>- м</w:t>
      </w:r>
      <w:r w:rsidRPr="002122D8">
        <w:rPr>
          <w:rFonts w:ascii="Proxima Nova ExCn Rg" w:hAnsi="Proxima Nova ExCn Rg"/>
          <w:sz w:val="28"/>
          <w:szCs w:val="28"/>
        </w:rPr>
        <w:t>етодик</w:t>
      </w:r>
      <w:r>
        <w:rPr>
          <w:rFonts w:ascii="Proxima Nova ExCn Rg" w:hAnsi="Proxima Nova ExCn Rg"/>
          <w:sz w:val="28"/>
          <w:szCs w:val="28"/>
        </w:rPr>
        <w:t>у</w:t>
      </w:r>
      <w:r w:rsidRPr="002122D8">
        <w:rPr>
          <w:rFonts w:ascii="Proxima Nova ExCn Rg" w:hAnsi="Proxima Nova ExCn Rg"/>
          <w:sz w:val="28"/>
          <w:szCs w:val="28"/>
        </w:rPr>
        <w:t xml:space="preserve"> оценки кредитного риска </w:t>
      </w:r>
      <w:r>
        <w:rPr>
          <w:rFonts w:ascii="Proxima Nova ExCn Rg" w:hAnsi="Proxima Nova ExCn Rg"/>
          <w:sz w:val="28"/>
          <w:szCs w:val="28"/>
        </w:rPr>
        <w:t>гарантов</w:t>
      </w:r>
      <w:r w:rsidRPr="002122D8">
        <w:rPr>
          <w:rFonts w:ascii="Proxima Nova ExCn Rg" w:hAnsi="Proxima Nova ExCn Rg"/>
          <w:sz w:val="28"/>
          <w:szCs w:val="28"/>
        </w:rPr>
        <w:t xml:space="preserve">, гарантии которой принимаются в качестве обеспечения исполнения договора, заключаемого по итогам процедуры закупки, проводимой в целях исполнения </w:t>
      </w:r>
      <w:r w:rsidR="006620EB">
        <w:rPr>
          <w:rFonts w:ascii="Proxima Nova ExCn Rg" w:hAnsi="Proxima Nova ExCn Rg" w:cs="Times New Roman"/>
          <w:sz w:val="28"/>
          <w:szCs w:val="28"/>
        </w:rPr>
        <w:t xml:space="preserve">постановления Правительства Российской Федерации от 20.10.2022 г. № </w:t>
      </w:r>
      <w:r w:rsidRPr="002122D8">
        <w:rPr>
          <w:rFonts w:ascii="Proxima Nova ExCn Rg" w:hAnsi="Proxima Nova ExCn Rg"/>
          <w:sz w:val="28"/>
          <w:szCs w:val="28"/>
        </w:rPr>
        <w:t>1867</w:t>
      </w:r>
      <w:r>
        <w:rPr>
          <w:rFonts w:ascii="Proxima Nova ExCn Rg" w:hAnsi="Proxima Nova ExCn Rg"/>
          <w:sz w:val="28"/>
          <w:szCs w:val="28"/>
        </w:rPr>
        <w:t>,</w:t>
      </w:r>
    </w:p>
    <w:p w14:paraId="71CF9E42" w14:textId="243FB0E8" w:rsidR="00160F67" w:rsidRDefault="00160F67" w:rsidP="00B623E8">
      <w:pPr>
        <w:pStyle w:val="a4"/>
        <w:keepLines/>
        <w:spacing w:after="0"/>
        <w:ind w:left="0" w:firstLine="709"/>
        <w:jc w:val="both"/>
        <w:rPr>
          <w:rFonts w:ascii="Proxima Nova ExCn Rg" w:hAnsi="Proxima Nova ExCn Rg"/>
          <w:sz w:val="28"/>
          <w:szCs w:val="28"/>
        </w:rPr>
      </w:pPr>
      <w:r>
        <w:rPr>
          <w:rFonts w:ascii="Proxima Nova ExCn Rg" w:hAnsi="Proxima Nova ExCn Rg"/>
          <w:sz w:val="28"/>
          <w:szCs w:val="28"/>
        </w:rPr>
        <w:lastRenderedPageBreak/>
        <w:t xml:space="preserve">- типовую форму </w:t>
      </w:r>
      <w:r w:rsidRPr="002122D8">
        <w:rPr>
          <w:rFonts w:ascii="Proxima Nova ExCn Rg" w:hAnsi="Proxima Nova ExCn Rg"/>
          <w:sz w:val="28"/>
          <w:szCs w:val="28"/>
        </w:rPr>
        <w:t xml:space="preserve">независимой гарантии, предоставляемой в качестве обеспечения исполнения договора, заключаемого при осуществлении </w:t>
      </w:r>
      <w:r w:rsidR="009F2DF7">
        <w:rPr>
          <w:rFonts w:ascii="Proxima Nova ExCn Rg" w:hAnsi="Proxima Nova ExCn Rg"/>
          <w:sz w:val="28"/>
          <w:szCs w:val="28"/>
        </w:rPr>
        <w:t xml:space="preserve">конкурентной </w:t>
      </w:r>
      <w:r w:rsidRPr="002122D8">
        <w:rPr>
          <w:rFonts w:ascii="Proxima Nova ExCn Rg" w:hAnsi="Proxima Nova ExCn Rg"/>
          <w:sz w:val="28"/>
          <w:szCs w:val="28"/>
        </w:rPr>
        <w:t xml:space="preserve">закупки товаров, работ, услуг, проводимой в целях исполнения </w:t>
      </w:r>
      <w:r w:rsidR="006620EB">
        <w:rPr>
          <w:rFonts w:ascii="Proxima Nova ExCn Rg" w:hAnsi="Proxima Nova ExCn Rg" w:cs="Times New Roman"/>
          <w:sz w:val="28"/>
          <w:szCs w:val="28"/>
        </w:rPr>
        <w:t xml:space="preserve">постановления Правительства Российской Федерации от 20.10.2022 г. № </w:t>
      </w:r>
      <w:r w:rsidRPr="002122D8">
        <w:rPr>
          <w:rFonts w:ascii="Proxima Nova ExCn Rg" w:hAnsi="Proxima Nova ExCn Rg"/>
          <w:sz w:val="28"/>
          <w:szCs w:val="28"/>
        </w:rPr>
        <w:t>1867</w:t>
      </w:r>
      <w:r>
        <w:rPr>
          <w:rFonts w:ascii="Proxima Nova ExCn Rg" w:hAnsi="Proxima Nova ExCn Rg"/>
          <w:sz w:val="28"/>
          <w:szCs w:val="28"/>
        </w:rPr>
        <w:t>.</w:t>
      </w:r>
    </w:p>
    <w:p w14:paraId="44F7344D" w14:textId="77777777" w:rsidR="00160F67" w:rsidRPr="00FD428E" w:rsidRDefault="00160F67" w:rsidP="00B623E8">
      <w:pPr>
        <w:pStyle w:val="a4"/>
        <w:keepLines/>
        <w:spacing w:after="0"/>
        <w:ind w:left="709"/>
        <w:jc w:val="both"/>
        <w:rPr>
          <w:rFonts w:ascii="Proxima Nova ExCn Rg" w:hAnsi="Proxima Nova ExCn Rg"/>
          <w:sz w:val="28"/>
          <w:szCs w:val="28"/>
        </w:rPr>
      </w:pPr>
    </w:p>
    <w:p w14:paraId="5A9E3E38" w14:textId="77777777" w:rsidR="00160F67" w:rsidRDefault="00160F67" w:rsidP="00B623E8">
      <w:pPr>
        <w:pStyle w:val="a4"/>
        <w:widowControl w:val="0"/>
        <w:numPr>
          <w:ilvl w:val="0"/>
          <w:numId w:val="26"/>
        </w:numPr>
        <w:autoSpaceDE w:val="0"/>
        <w:autoSpaceDN w:val="0"/>
        <w:spacing w:after="0"/>
        <w:ind w:left="1134" w:hanging="425"/>
        <w:jc w:val="both"/>
        <w:rPr>
          <w:rFonts w:ascii="Proxima Nova ExCn Rg" w:hAnsi="Proxima Nova ExCn Rg" w:cs="Calibri"/>
          <w:sz w:val="28"/>
          <w:szCs w:val="28"/>
          <w:u w:val="single"/>
        </w:rPr>
      </w:pPr>
      <w:r w:rsidRPr="005D1284">
        <w:rPr>
          <w:rFonts w:ascii="Proxima Nova ExCn Rg" w:hAnsi="Proxima Nova ExCn Rg" w:cs="Calibri"/>
          <w:sz w:val="28"/>
          <w:szCs w:val="28"/>
          <w:u w:val="single"/>
        </w:rPr>
        <w:t>Требования, предъявляемые к банкам-гарантам, являющимся резидентами Российской Федерации:</w:t>
      </w:r>
    </w:p>
    <w:p w14:paraId="03C5D8CB" w14:textId="77777777" w:rsidR="00160F67" w:rsidRPr="005418D2" w:rsidRDefault="00160F67" w:rsidP="00B623E8">
      <w:pPr>
        <w:widowControl w:val="0"/>
        <w:autoSpaceDE w:val="0"/>
        <w:autoSpaceDN w:val="0"/>
        <w:spacing w:after="0"/>
        <w:ind w:left="349"/>
        <w:jc w:val="both"/>
        <w:rPr>
          <w:rFonts w:ascii="Proxima Nova ExCn Rg" w:hAnsi="Proxima Nova ExCn Rg" w:cs="Calibri"/>
          <w:sz w:val="28"/>
          <w:szCs w:val="28"/>
          <w:u w:val="single"/>
        </w:rPr>
      </w:pPr>
    </w:p>
    <w:p w14:paraId="581A8D2E" w14:textId="77777777" w:rsidR="00160F67" w:rsidRDefault="00160F67" w:rsidP="00B623E8">
      <w:pPr>
        <w:pStyle w:val="a4"/>
        <w:widowControl w:val="0"/>
        <w:numPr>
          <w:ilvl w:val="0"/>
          <w:numId w:val="25"/>
        </w:numPr>
        <w:autoSpaceDE w:val="0"/>
        <w:autoSpaceDN w:val="0"/>
        <w:spacing w:after="0"/>
        <w:ind w:left="1134" w:hanging="567"/>
        <w:jc w:val="both"/>
        <w:rPr>
          <w:rFonts w:ascii="Proxima Nova ExCn Rg" w:hAnsi="Proxima Nova ExCn Rg" w:cs="Calibri"/>
          <w:sz w:val="28"/>
          <w:szCs w:val="28"/>
        </w:rPr>
      </w:pPr>
      <w:r w:rsidRPr="009945A3">
        <w:rPr>
          <w:rFonts w:ascii="Proxima Nova ExCn Rg" w:hAnsi="Proxima Nova ExCn Rg" w:cs="Calibri"/>
          <w:sz w:val="28"/>
          <w:szCs w:val="28"/>
        </w:rPr>
        <w:t>Банки-гаранты, являющиеся резидентами Российской Федерации, должны соответствовать совокупности следующих критериев:</w:t>
      </w:r>
    </w:p>
    <w:p w14:paraId="0DA708B6" w14:textId="77777777" w:rsidR="00160F67" w:rsidRPr="005418D2" w:rsidRDefault="00160F67" w:rsidP="00B623E8">
      <w:pPr>
        <w:widowControl w:val="0"/>
        <w:autoSpaceDE w:val="0"/>
        <w:autoSpaceDN w:val="0"/>
        <w:spacing w:after="0"/>
        <w:ind w:left="210"/>
        <w:jc w:val="both"/>
        <w:rPr>
          <w:rFonts w:ascii="Proxima Nova ExCn Rg" w:hAnsi="Proxima Nova ExCn Rg" w:cs="Calibri"/>
          <w:sz w:val="28"/>
          <w:szCs w:val="28"/>
        </w:rPr>
      </w:pPr>
    </w:p>
    <w:p w14:paraId="5C05F047" w14:textId="77777777" w:rsidR="00160F67" w:rsidRPr="005D1284" w:rsidRDefault="00160F67" w:rsidP="00B623E8">
      <w:pPr>
        <w:pStyle w:val="a4"/>
        <w:widowControl w:val="0"/>
        <w:numPr>
          <w:ilvl w:val="1"/>
          <w:numId w:val="25"/>
        </w:numPr>
        <w:autoSpaceDE w:val="0"/>
        <w:autoSpaceDN w:val="0"/>
        <w:spacing w:after="0"/>
        <w:ind w:left="1134" w:hanging="567"/>
        <w:jc w:val="both"/>
        <w:rPr>
          <w:rFonts w:ascii="Proxima Nova ExCn Rg" w:hAnsi="Proxima Nova ExCn Rg" w:cs="Calibri"/>
          <w:i/>
          <w:sz w:val="28"/>
          <w:szCs w:val="28"/>
        </w:rPr>
      </w:pPr>
      <w:r w:rsidRPr="00E00663">
        <w:rPr>
          <w:rFonts w:ascii="Proxima Nova ExCn Rg" w:hAnsi="Proxima Nova ExCn Rg" w:cs="Calibri"/>
          <w:sz w:val="28"/>
          <w:szCs w:val="28"/>
        </w:rPr>
        <w:t xml:space="preserve">Наличие </w:t>
      </w:r>
      <w:r>
        <w:rPr>
          <w:rFonts w:ascii="Proxima Nova ExCn Rg" w:hAnsi="Proxima Nova ExCn Rg" w:cs="Calibri"/>
          <w:sz w:val="28"/>
          <w:szCs w:val="28"/>
        </w:rPr>
        <w:t xml:space="preserve">действующей </w:t>
      </w:r>
      <w:r w:rsidRPr="00E00663">
        <w:rPr>
          <w:rFonts w:ascii="Proxima Nova ExCn Rg" w:hAnsi="Proxima Nova ExCn Rg" w:cs="Calibri"/>
          <w:sz w:val="28"/>
          <w:szCs w:val="28"/>
        </w:rPr>
        <w:t>лицензии Центрального банка Российской Федерации</w:t>
      </w:r>
      <w:r>
        <w:rPr>
          <w:rFonts w:ascii="Proxima Nova ExCn Rg" w:hAnsi="Proxima Nova ExCn Rg" w:cs="Calibri"/>
          <w:sz w:val="28"/>
          <w:szCs w:val="28"/>
        </w:rPr>
        <w:t>.</w:t>
      </w:r>
    </w:p>
    <w:p w14:paraId="6ADFBC8A" w14:textId="77777777" w:rsidR="00160F67" w:rsidRPr="005D1284" w:rsidRDefault="00160F67" w:rsidP="00B623E8">
      <w:pPr>
        <w:widowControl w:val="0"/>
        <w:autoSpaceDE w:val="0"/>
        <w:autoSpaceDN w:val="0"/>
        <w:spacing w:after="0"/>
        <w:ind w:left="1134"/>
        <w:jc w:val="both"/>
        <w:rPr>
          <w:rFonts w:ascii="Proxima Nova ExCn Rg" w:hAnsi="Proxima Nova ExCn Rg" w:cs="Calibri"/>
          <w:i/>
          <w:sz w:val="28"/>
          <w:szCs w:val="28"/>
        </w:rPr>
      </w:pPr>
      <w:r w:rsidRPr="005D1284">
        <w:rPr>
          <w:rFonts w:ascii="Proxima Nova ExCn Rg" w:hAnsi="Proxima Nova ExCn Rg" w:cs="Calibri"/>
          <w:i/>
          <w:sz w:val="24"/>
          <w:szCs w:val="24"/>
        </w:rPr>
        <w:t xml:space="preserve">(источник информации: </w:t>
      </w:r>
      <w:r w:rsidRPr="005D1284">
        <w:rPr>
          <w:rFonts w:ascii="Proxima Nova ExCn Rg" w:hAnsi="Proxima Nova ExCn Rg" w:cs="Calibri"/>
          <w:i/>
          <w:color w:val="0563C1"/>
          <w:sz w:val="24"/>
          <w:szCs w:val="24"/>
          <w:u w:val="single"/>
        </w:rPr>
        <w:t>http://www.cbr.ru/banking_sector/otchetnost-kreditnykh-organizaciy/transparent/</w:t>
      </w:r>
      <w:r w:rsidRPr="005D1284">
        <w:rPr>
          <w:rFonts w:ascii="Proxima Nova ExCn Rg" w:hAnsi="Proxima Nova ExCn Rg" w:cs="Calibri"/>
          <w:i/>
          <w:sz w:val="24"/>
          <w:szCs w:val="24"/>
        </w:rPr>
        <w:t>)</w:t>
      </w:r>
    </w:p>
    <w:p w14:paraId="2450F7CA" w14:textId="77777777" w:rsidR="00160F67" w:rsidRPr="009602B4" w:rsidRDefault="00160F67" w:rsidP="00B623E8">
      <w:pPr>
        <w:pStyle w:val="a4"/>
        <w:widowControl w:val="0"/>
        <w:numPr>
          <w:ilvl w:val="1"/>
          <w:numId w:val="25"/>
        </w:numPr>
        <w:autoSpaceDE w:val="0"/>
        <w:autoSpaceDN w:val="0"/>
        <w:spacing w:after="0"/>
        <w:ind w:left="1134" w:hanging="567"/>
        <w:jc w:val="both"/>
        <w:rPr>
          <w:rFonts w:ascii="Proxima Nova ExCn Rg" w:hAnsi="Proxima Nova ExCn Rg" w:cs="Calibri"/>
          <w:sz w:val="28"/>
          <w:szCs w:val="28"/>
        </w:rPr>
      </w:pPr>
      <w:r w:rsidRPr="009602B4">
        <w:rPr>
          <w:rFonts w:ascii="Proxima Nova ExCn Rg" w:hAnsi="Proxima Nova ExCn Rg"/>
          <w:sz w:val="28"/>
          <w:szCs w:val="28"/>
        </w:rPr>
        <w:t>Наличие</w:t>
      </w:r>
      <w:r>
        <w:rPr>
          <w:rFonts w:ascii="Proxima Nova ExCn Rg" w:hAnsi="Proxima Nova ExCn Rg"/>
          <w:sz w:val="28"/>
          <w:szCs w:val="28"/>
        </w:rPr>
        <w:t xml:space="preserve"> у банка-гаранта </w:t>
      </w:r>
      <w:r w:rsidRPr="009602B4">
        <w:rPr>
          <w:rFonts w:ascii="Proxima Nova ExCn Rg" w:hAnsi="Proxima Nova ExCn Rg"/>
          <w:sz w:val="28"/>
          <w:szCs w:val="28"/>
        </w:rPr>
        <w:t xml:space="preserve">кредитного рейтинга не ниже уровня </w:t>
      </w:r>
      <w:r>
        <w:rPr>
          <w:rFonts w:ascii="Proxima Nova ExCn Rg" w:hAnsi="Proxima Nova ExCn Rg"/>
          <w:sz w:val="28"/>
          <w:szCs w:val="28"/>
        </w:rPr>
        <w:t>«</w:t>
      </w:r>
      <w:r w:rsidRPr="009602B4">
        <w:rPr>
          <w:rFonts w:ascii="Proxima Nova ExCn Rg" w:hAnsi="Proxima Nova ExCn Rg"/>
          <w:sz w:val="28"/>
          <w:szCs w:val="28"/>
        </w:rPr>
        <w:t>A-(RU)</w:t>
      </w:r>
      <w:r>
        <w:rPr>
          <w:rFonts w:ascii="Proxima Nova ExCn Rg" w:hAnsi="Proxima Nova ExCn Rg"/>
          <w:sz w:val="28"/>
          <w:szCs w:val="28"/>
        </w:rPr>
        <w:t>»</w:t>
      </w:r>
      <w:r w:rsidRPr="009602B4">
        <w:rPr>
          <w:rFonts w:ascii="Proxima Nova ExCn Rg" w:hAnsi="Proxima Nova ExCn Rg"/>
          <w:sz w:val="28"/>
          <w:szCs w:val="28"/>
        </w:rPr>
        <w:t xml:space="preserve"> по национальной рейтинговой шкале для Российской Федерации, присвоенного кредитным рейтинговым агентством Аналитическое Кредитное Рейтинговое Агентство (Акционерное общество), и (или) не ниже уровня </w:t>
      </w:r>
      <w:r>
        <w:rPr>
          <w:rFonts w:ascii="Proxima Nova ExCn Rg" w:hAnsi="Proxima Nova ExCn Rg"/>
          <w:sz w:val="28"/>
          <w:szCs w:val="28"/>
        </w:rPr>
        <w:t>«</w:t>
      </w:r>
      <w:proofErr w:type="spellStart"/>
      <w:r w:rsidRPr="009602B4">
        <w:rPr>
          <w:rFonts w:ascii="Proxima Nova ExCn Rg" w:hAnsi="Proxima Nova ExCn Rg"/>
          <w:sz w:val="28"/>
          <w:szCs w:val="28"/>
        </w:rPr>
        <w:t>ruA</w:t>
      </w:r>
      <w:proofErr w:type="spellEnd"/>
      <w:r>
        <w:rPr>
          <w:rFonts w:ascii="Proxima Nova ExCn Rg" w:hAnsi="Proxima Nova ExCn Rg"/>
          <w:sz w:val="28"/>
          <w:szCs w:val="28"/>
        </w:rPr>
        <w:t>-»</w:t>
      </w:r>
      <w:r w:rsidRPr="009602B4">
        <w:rPr>
          <w:rFonts w:ascii="Proxima Nova ExCn Rg" w:hAnsi="Proxima Nova ExCn Rg"/>
          <w:sz w:val="28"/>
          <w:szCs w:val="28"/>
        </w:rPr>
        <w:t xml:space="preserve"> по национальной рейтинговой шкале для Российской Федерации, присвоенного кредитным рейтинговым агентством Акционерное общество </w:t>
      </w:r>
      <w:r>
        <w:rPr>
          <w:rFonts w:ascii="Proxima Nova ExCn Rg" w:hAnsi="Proxima Nova ExCn Rg"/>
          <w:sz w:val="28"/>
          <w:szCs w:val="28"/>
        </w:rPr>
        <w:t>«</w:t>
      </w:r>
      <w:r w:rsidRPr="009602B4">
        <w:rPr>
          <w:rFonts w:ascii="Proxima Nova ExCn Rg" w:hAnsi="Proxima Nova ExCn Rg"/>
          <w:sz w:val="28"/>
          <w:szCs w:val="28"/>
        </w:rPr>
        <w:t xml:space="preserve">Рейтинговое Агентство </w:t>
      </w:r>
      <w:r>
        <w:rPr>
          <w:rFonts w:ascii="Proxima Nova ExCn Rg" w:hAnsi="Proxima Nova ExCn Rg"/>
          <w:sz w:val="28"/>
          <w:szCs w:val="28"/>
        </w:rPr>
        <w:t>«</w:t>
      </w:r>
      <w:r w:rsidRPr="009602B4">
        <w:rPr>
          <w:rFonts w:ascii="Proxima Nova ExCn Rg" w:hAnsi="Proxima Nova ExCn Rg"/>
          <w:sz w:val="28"/>
          <w:szCs w:val="28"/>
        </w:rPr>
        <w:t>Эксперт РА</w:t>
      </w:r>
      <w:r>
        <w:rPr>
          <w:rFonts w:ascii="Proxima Nova ExCn Rg" w:hAnsi="Proxima Nova ExCn Rg"/>
          <w:sz w:val="28"/>
          <w:szCs w:val="28"/>
        </w:rPr>
        <w:t>»</w:t>
      </w:r>
      <w:r w:rsidRPr="00A84EFC">
        <w:rPr>
          <w:rFonts w:ascii="Proxima Nova ExCn Rg" w:hAnsi="Proxima Nova ExCn Rg" w:cs="Calibri"/>
          <w:sz w:val="28"/>
          <w:szCs w:val="28"/>
        </w:rPr>
        <w:t xml:space="preserve"> </w:t>
      </w:r>
      <w:r w:rsidRPr="004A49F8">
        <w:rPr>
          <w:rFonts w:ascii="Proxima Nova ExCn Rg" w:hAnsi="Proxima Nova ExCn Rg" w:cs="Calibri"/>
          <w:sz w:val="28"/>
          <w:szCs w:val="28"/>
        </w:rPr>
        <w:t xml:space="preserve">(требование </w:t>
      </w:r>
      <w:r>
        <w:rPr>
          <w:rFonts w:ascii="Proxima Nova ExCn Rg" w:hAnsi="Proxima Nova ExCn Rg" w:cs="Calibri"/>
          <w:sz w:val="28"/>
          <w:szCs w:val="28"/>
        </w:rPr>
        <w:t>устанавливается на период</w:t>
      </w:r>
      <w:r w:rsidRPr="004A49F8">
        <w:rPr>
          <w:rFonts w:ascii="Proxima Nova ExCn Rg" w:hAnsi="Proxima Nova ExCn Rg" w:cs="Calibri"/>
          <w:sz w:val="28"/>
          <w:szCs w:val="28"/>
        </w:rPr>
        <w:t xml:space="preserve"> до 3</w:t>
      </w:r>
      <w:r>
        <w:rPr>
          <w:rFonts w:ascii="Proxima Nova ExCn Rg" w:hAnsi="Proxima Nova ExCn Rg" w:cs="Calibri"/>
          <w:sz w:val="28"/>
          <w:szCs w:val="28"/>
        </w:rPr>
        <w:t>1</w:t>
      </w:r>
      <w:r w:rsidRPr="004A49F8">
        <w:rPr>
          <w:rFonts w:ascii="Proxima Nova ExCn Rg" w:hAnsi="Proxima Nova ExCn Rg" w:cs="Calibri"/>
          <w:sz w:val="28"/>
          <w:szCs w:val="28"/>
        </w:rPr>
        <w:t>.</w:t>
      </w:r>
      <w:r>
        <w:rPr>
          <w:rFonts w:ascii="Proxima Nova ExCn Rg" w:hAnsi="Proxima Nova ExCn Rg" w:cs="Calibri"/>
          <w:sz w:val="28"/>
          <w:szCs w:val="28"/>
        </w:rPr>
        <w:t>12</w:t>
      </w:r>
      <w:r w:rsidRPr="004A49F8">
        <w:rPr>
          <w:rFonts w:ascii="Proxima Nova ExCn Rg" w:hAnsi="Proxima Nova ExCn Rg" w:cs="Calibri"/>
          <w:sz w:val="28"/>
          <w:szCs w:val="28"/>
        </w:rPr>
        <w:t>.2023)</w:t>
      </w:r>
      <w:r w:rsidRPr="009602B4">
        <w:rPr>
          <w:rFonts w:ascii="Proxima Nova ExCn Rg" w:hAnsi="Proxima Nova ExCn Rg"/>
          <w:sz w:val="28"/>
          <w:szCs w:val="28"/>
        </w:rPr>
        <w:t>.</w:t>
      </w:r>
    </w:p>
    <w:p w14:paraId="513ECB63" w14:textId="77777777" w:rsidR="00160F67" w:rsidRPr="004D5F56" w:rsidRDefault="00160F67" w:rsidP="00B623E8">
      <w:pPr>
        <w:widowControl w:val="0"/>
        <w:autoSpaceDE w:val="0"/>
        <w:autoSpaceDN w:val="0"/>
        <w:spacing w:after="0"/>
        <w:ind w:left="1134"/>
        <w:jc w:val="both"/>
        <w:rPr>
          <w:rFonts w:ascii="Proxima Nova ExCn Rg" w:hAnsi="Proxima Nova ExCn Rg" w:cs="Calibri"/>
          <w:i/>
          <w:sz w:val="24"/>
          <w:szCs w:val="24"/>
        </w:rPr>
      </w:pPr>
      <w:r w:rsidRPr="004D5F56">
        <w:rPr>
          <w:rFonts w:ascii="Proxima Nova ExCn Rg" w:hAnsi="Proxima Nova ExCn Rg" w:cs="Calibri"/>
          <w:i/>
          <w:sz w:val="24"/>
          <w:szCs w:val="24"/>
        </w:rPr>
        <w:t xml:space="preserve">(источники информации: </w:t>
      </w:r>
      <w:hyperlink r:id="rId12" w:history="1">
        <w:r w:rsidRPr="004D5F56">
          <w:rPr>
            <w:rStyle w:val="af2"/>
            <w:rFonts w:ascii="Proxima Nova ExCn Rg" w:hAnsi="Proxima Nova ExCn Rg"/>
            <w:i/>
            <w:sz w:val="24"/>
            <w:szCs w:val="24"/>
          </w:rPr>
          <w:t>https://www.acra-ratings.ru/ratings/issuers/?sectors[]=banks</w:t>
        </w:r>
      </w:hyperlink>
      <w:r w:rsidRPr="004D5F56">
        <w:rPr>
          <w:rFonts w:ascii="Proxima Nova ExCn Rg" w:hAnsi="Proxima Nova ExCn Rg"/>
          <w:i/>
          <w:sz w:val="24"/>
          <w:szCs w:val="24"/>
        </w:rPr>
        <w:t xml:space="preserve">; </w:t>
      </w:r>
      <w:hyperlink r:id="rId13" w:history="1">
        <w:r w:rsidRPr="004D5F56">
          <w:rPr>
            <w:rStyle w:val="af2"/>
            <w:rFonts w:ascii="Proxima Nova ExCn Rg" w:hAnsi="Proxima Nova ExCn Rg"/>
            <w:i/>
            <w:sz w:val="24"/>
            <w:szCs w:val="24"/>
          </w:rPr>
          <w:t>https://raexpert.ru/ratings/bankcredit_all/</w:t>
        </w:r>
      </w:hyperlink>
      <w:r w:rsidRPr="004D5F56">
        <w:rPr>
          <w:rFonts w:ascii="Proxima Nova ExCn Rg" w:hAnsi="Proxima Nova ExCn Rg" w:cs="Calibri"/>
          <w:i/>
          <w:sz w:val="24"/>
          <w:szCs w:val="24"/>
        </w:rPr>
        <w:t>)</w:t>
      </w:r>
    </w:p>
    <w:p w14:paraId="710D67FC" w14:textId="77777777" w:rsidR="00160F67" w:rsidRPr="00B20D11" w:rsidRDefault="00160F67" w:rsidP="00B623E8">
      <w:pPr>
        <w:pStyle w:val="a4"/>
        <w:widowControl w:val="0"/>
        <w:numPr>
          <w:ilvl w:val="1"/>
          <w:numId w:val="25"/>
        </w:numPr>
        <w:autoSpaceDE w:val="0"/>
        <w:autoSpaceDN w:val="0"/>
        <w:spacing w:after="0"/>
        <w:ind w:left="1134" w:hanging="567"/>
        <w:jc w:val="both"/>
        <w:rPr>
          <w:rFonts w:ascii="Proxima Nova ExCn Rg" w:hAnsi="Proxima Nova ExCn Rg" w:cs="Calibri"/>
          <w:i/>
          <w:sz w:val="24"/>
          <w:szCs w:val="24"/>
        </w:rPr>
      </w:pPr>
      <w:r w:rsidRPr="00B20D11">
        <w:rPr>
          <w:rFonts w:ascii="Proxima Nova ExCn Rg" w:hAnsi="Proxima Nova ExCn Rg" w:cs="Calibri"/>
          <w:sz w:val="28"/>
          <w:szCs w:val="28"/>
        </w:rPr>
        <w:t xml:space="preserve">Публикация отчетности банка на официальном сайте Центрального банка Российской Федерации в информационно-телекоммуникационной сети «Интернет» </w:t>
      </w:r>
      <w:r w:rsidRPr="004A49F8">
        <w:rPr>
          <w:rFonts w:ascii="Proxima Nova ExCn Rg" w:hAnsi="Proxima Nova ExCn Rg" w:cs="Calibri"/>
          <w:sz w:val="28"/>
          <w:szCs w:val="28"/>
        </w:rPr>
        <w:t xml:space="preserve">(требование не </w:t>
      </w:r>
      <w:r>
        <w:rPr>
          <w:rFonts w:ascii="Proxima Nova ExCn Rg" w:hAnsi="Proxima Nova ExCn Rg" w:cs="Calibri"/>
          <w:sz w:val="28"/>
          <w:szCs w:val="28"/>
        </w:rPr>
        <w:t>применяется</w:t>
      </w:r>
      <w:r w:rsidRPr="004A49F8">
        <w:rPr>
          <w:rFonts w:ascii="Proxima Nova ExCn Rg" w:hAnsi="Proxima Nova ExCn Rg" w:cs="Calibri"/>
          <w:sz w:val="28"/>
          <w:szCs w:val="28"/>
        </w:rPr>
        <w:t xml:space="preserve"> до 3</w:t>
      </w:r>
      <w:r>
        <w:rPr>
          <w:rFonts w:ascii="Proxima Nova ExCn Rg" w:hAnsi="Proxima Nova ExCn Rg" w:cs="Calibri"/>
          <w:sz w:val="28"/>
          <w:szCs w:val="28"/>
        </w:rPr>
        <w:t>1</w:t>
      </w:r>
      <w:r w:rsidRPr="004A49F8">
        <w:rPr>
          <w:rFonts w:ascii="Proxima Nova ExCn Rg" w:hAnsi="Proxima Nova ExCn Rg" w:cs="Calibri"/>
          <w:sz w:val="28"/>
          <w:szCs w:val="28"/>
        </w:rPr>
        <w:t>.</w:t>
      </w:r>
      <w:r>
        <w:rPr>
          <w:rFonts w:ascii="Proxima Nova ExCn Rg" w:hAnsi="Proxima Nova ExCn Rg" w:cs="Calibri"/>
          <w:sz w:val="28"/>
          <w:szCs w:val="28"/>
        </w:rPr>
        <w:t>12</w:t>
      </w:r>
      <w:r w:rsidRPr="004A49F8">
        <w:rPr>
          <w:rFonts w:ascii="Proxima Nova ExCn Rg" w:hAnsi="Proxima Nova ExCn Rg" w:cs="Calibri"/>
          <w:sz w:val="28"/>
          <w:szCs w:val="28"/>
        </w:rPr>
        <w:t>.2023)</w:t>
      </w:r>
      <w:r>
        <w:rPr>
          <w:rFonts w:ascii="Proxima Nova ExCn Rg" w:hAnsi="Proxima Nova ExCn Rg" w:cs="Calibri"/>
          <w:sz w:val="28"/>
          <w:szCs w:val="28"/>
        </w:rPr>
        <w:t>.</w:t>
      </w:r>
    </w:p>
    <w:p w14:paraId="2A5B1247" w14:textId="77777777" w:rsidR="00160F67" w:rsidRPr="00B20D11" w:rsidRDefault="00160F67" w:rsidP="00B623E8">
      <w:pPr>
        <w:widowControl w:val="0"/>
        <w:autoSpaceDE w:val="0"/>
        <w:autoSpaceDN w:val="0"/>
        <w:spacing w:after="0"/>
        <w:ind w:left="1134"/>
        <w:jc w:val="both"/>
        <w:rPr>
          <w:rFonts w:ascii="Proxima Nova ExCn Rg" w:hAnsi="Proxima Nova ExCn Rg" w:cs="Calibri"/>
          <w:i/>
          <w:sz w:val="24"/>
          <w:szCs w:val="24"/>
        </w:rPr>
      </w:pPr>
      <w:r w:rsidRPr="00B20D11">
        <w:rPr>
          <w:rFonts w:ascii="Proxima Nova ExCn Rg" w:hAnsi="Proxima Nova ExCn Rg" w:cs="Calibri"/>
          <w:i/>
          <w:sz w:val="24"/>
          <w:szCs w:val="24"/>
        </w:rPr>
        <w:t xml:space="preserve">(источник информации: </w:t>
      </w:r>
      <w:hyperlink r:id="rId14"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w:t>
      </w:r>
    </w:p>
    <w:p w14:paraId="02D8FEA5" w14:textId="77777777" w:rsidR="00160F67" w:rsidRPr="00B20D11" w:rsidRDefault="00160F67" w:rsidP="00B623E8">
      <w:pPr>
        <w:pStyle w:val="a4"/>
        <w:widowControl w:val="0"/>
        <w:numPr>
          <w:ilvl w:val="1"/>
          <w:numId w:val="25"/>
        </w:numPr>
        <w:autoSpaceDE w:val="0"/>
        <w:autoSpaceDN w:val="0"/>
        <w:spacing w:after="0"/>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Наличие положительных финансовых результатов деятельности банка на 1 января текущего года не менее, чем за 2 года из 3 лет, предшествующих году объявления процедуры закупки</w:t>
      </w:r>
      <w:r>
        <w:rPr>
          <w:rFonts w:ascii="Proxima Nova ExCn Rg" w:hAnsi="Proxima Nova ExCn Rg" w:cs="Calibri"/>
          <w:sz w:val="28"/>
          <w:szCs w:val="28"/>
        </w:rPr>
        <w:t xml:space="preserve"> </w:t>
      </w:r>
      <w:r w:rsidRPr="004A49F8">
        <w:rPr>
          <w:rFonts w:ascii="Proxima Nova ExCn Rg" w:hAnsi="Proxima Nova ExCn Rg" w:cs="Calibri"/>
          <w:sz w:val="28"/>
          <w:szCs w:val="28"/>
        </w:rPr>
        <w:t xml:space="preserve">(требование не </w:t>
      </w:r>
      <w:r>
        <w:rPr>
          <w:rFonts w:ascii="Proxima Nova ExCn Rg" w:hAnsi="Proxima Nova ExCn Rg" w:cs="Calibri"/>
          <w:sz w:val="28"/>
          <w:szCs w:val="28"/>
        </w:rPr>
        <w:t>применяется</w:t>
      </w:r>
      <w:r w:rsidRPr="004A49F8">
        <w:rPr>
          <w:rFonts w:ascii="Proxima Nova ExCn Rg" w:hAnsi="Proxima Nova ExCn Rg" w:cs="Calibri"/>
          <w:sz w:val="28"/>
          <w:szCs w:val="28"/>
        </w:rPr>
        <w:t xml:space="preserve"> до 3</w:t>
      </w:r>
      <w:r>
        <w:rPr>
          <w:rFonts w:ascii="Proxima Nova ExCn Rg" w:hAnsi="Proxima Nova ExCn Rg" w:cs="Calibri"/>
          <w:sz w:val="28"/>
          <w:szCs w:val="28"/>
        </w:rPr>
        <w:t>1</w:t>
      </w:r>
      <w:r w:rsidRPr="004A49F8">
        <w:rPr>
          <w:rFonts w:ascii="Proxima Nova ExCn Rg" w:hAnsi="Proxima Nova ExCn Rg" w:cs="Calibri"/>
          <w:sz w:val="28"/>
          <w:szCs w:val="28"/>
        </w:rPr>
        <w:t>.</w:t>
      </w:r>
      <w:r>
        <w:rPr>
          <w:rFonts w:ascii="Proxima Nova ExCn Rg" w:hAnsi="Proxima Nova ExCn Rg" w:cs="Calibri"/>
          <w:sz w:val="28"/>
          <w:szCs w:val="28"/>
        </w:rPr>
        <w:t>12</w:t>
      </w:r>
      <w:r w:rsidRPr="004A49F8">
        <w:rPr>
          <w:rFonts w:ascii="Proxima Nova ExCn Rg" w:hAnsi="Proxima Nova ExCn Rg" w:cs="Calibri"/>
          <w:sz w:val="28"/>
          <w:szCs w:val="28"/>
        </w:rPr>
        <w:t>.2023)</w:t>
      </w:r>
      <w:r w:rsidRPr="00B20D11">
        <w:rPr>
          <w:rFonts w:ascii="Proxima Nova ExCn Rg" w:hAnsi="Proxima Nova ExCn Rg" w:cs="Calibri"/>
          <w:sz w:val="28"/>
          <w:szCs w:val="28"/>
        </w:rPr>
        <w:t>.</w:t>
      </w:r>
    </w:p>
    <w:p w14:paraId="59ADB30B" w14:textId="77777777" w:rsidR="00160F67" w:rsidRPr="00AD5C91" w:rsidRDefault="00160F67" w:rsidP="00B623E8">
      <w:pPr>
        <w:widowControl w:val="0"/>
        <w:autoSpaceDE w:val="0"/>
        <w:autoSpaceDN w:val="0"/>
        <w:spacing w:after="0"/>
        <w:ind w:left="1134"/>
        <w:jc w:val="both"/>
        <w:rPr>
          <w:rFonts w:ascii="Proxima Nova ExCn Rg" w:hAnsi="Proxima Nova ExCn Rg" w:cs="Calibri"/>
          <w:i/>
          <w:sz w:val="24"/>
          <w:szCs w:val="24"/>
        </w:rPr>
      </w:pPr>
      <w:r w:rsidRPr="00B20D11">
        <w:rPr>
          <w:rFonts w:ascii="Proxima Nova ExCn Rg" w:hAnsi="Proxima Nova ExCn Rg" w:cs="Calibri"/>
          <w:i/>
          <w:sz w:val="24"/>
          <w:szCs w:val="24"/>
        </w:rPr>
        <w:t xml:space="preserve">(источник информации: </w:t>
      </w:r>
      <w:hyperlink r:id="rId15"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Форма 102 «Отчёт о финансовых результатах» за соответствующий год, стр. 81201)</w:t>
      </w:r>
    </w:p>
    <w:p w14:paraId="77BA8230" w14:textId="77777777" w:rsidR="00160F67" w:rsidRPr="00FD428E" w:rsidRDefault="00160F67" w:rsidP="00B623E8">
      <w:pPr>
        <w:pStyle w:val="a4"/>
        <w:widowControl w:val="0"/>
        <w:numPr>
          <w:ilvl w:val="1"/>
          <w:numId w:val="25"/>
        </w:numPr>
        <w:autoSpaceDE w:val="0"/>
        <w:autoSpaceDN w:val="0"/>
        <w:spacing w:after="0"/>
        <w:ind w:left="1134" w:hanging="567"/>
        <w:jc w:val="both"/>
        <w:rPr>
          <w:rFonts w:ascii="Proxima Nova ExCn Rg" w:hAnsi="Proxima Nova ExCn Rg" w:cs="Calibri"/>
          <w:sz w:val="28"/>
          <w:szCs w:val="28"/>
        </w:rPr>
      </w:pPr>
      <w:r w:rsidRPr="00EB1A92">
        <w:rPr>
          <w:rFonts w:ascii="Proxima Nova ExCn Rg" w:hAnsi="Proxima Nova ExCn Rg" w:cs="Calibri"/>
          <w:sz w:val="28"/>
          <w:szCs w:val="28"/>
        </w:rPr>
        <w:t>Банк включен в перечень банков, удовлетворяющих установленным пунктом 1 части 1 статьи 45 Закона 44-ФЗ требованиям</w:t>
      </w:r>
      <w:r w:rsidRPr="00FD428E">
        <w:rPr>
          <w:rFonts w:ascii="Proxima Nova ExCn Rg" w:hAnsi="Proxima Nova ExCn Rg" w:cs="Calibri"/>
          <w:sz w:val="28"/>
          <w:szCs w:val="28"/>
        </w:rPr>
        <w:t>.</w:t>
      </w:r>
    </w:p>
    <w:p w14:paraId="4921706F" w14:textId="77777777" w:rsidR="00160F67" w:rsidRPr="00AD5C91" w:rsidRDefault="00160F67" w:rsidP="00B623E8">
      <w:pPr>
        <w:widowControl w:val="0"/>
        <w:autoSpaceDE w:val="0"/>
        <w:autoSpaceDN w:val="0"/>
        <w:spacing w:after="0"/>
        <w:ind w:left="1134"/>
        <w:jc w:val="both"/>
        <w:rPr>
          <w:rFonts w:ascii="Proxima Nova ExCn Rg" w:hAnsi="Proxima Nova ExCn Rg" w:cs="Arial"/>
          <w:i/>
          <w:sz w:val="24"/>
          <w:szCs w:val="24"/>
        </w:rPr>
      </w:pPr>
      <w:r w:rsidRPr="00AD5C91">
        <w:rPr>
          <w:rFonts w:ascii="Proxima Nova ExCn Rg" w:hAnsi="Proxima Nova ExCn Rg" w:cs="Arial"/>
          <w:i/>
          <w:sz w:val="24"/>
          <w:szCs w:val="24"/>
        </w:rPr>
        <w:t>(источник информации:</w:t>
      </w:r>
      <w:hyperlink r:id="rId16" w:history="1">
        <w:r w:rsidRPr="00BF3E8E">
          <w:rPr>
            <w:rStyle w:val="af2"/>
            <w:rFonts w:ascii="Proxima Nova ExCn Rg" w:hAnsi="Proxima Nova ExCn Rg"/>
            <w:i/>
            <w:iCs/>
            <w:sz w:val="24"/>
            <w:szCs w:val="24"/>
          </w:rPr>
          <w:t>https://minfin.gov.ru/ru/perfomance/contracts/list_banks/</w:t>
        </w:r>
      </w:hyperlink>
      <w:r>
        <w:rPr>
          <w:rStyle w:val="af2"/>
          <w:rFonts w:ascii="Proxima Nova ExCn Rg" w:hAnsi="Proxima Nova ExCn Rg"/>
          <w:i/>
          <w:iCs/>
          <w:sz w:val="24"/>
          <w:szCs w:val="24"/>
        </w:rPr>
        <w:t xml:space="preserve"> </w:t>
      </w:r>
      <w:r w:rsidRPr="00AD5C91">
        <w:rPr>
          <w:rFonts w:ascii="Proxima Nova ExCn Rg" w:hAnsi="Proxima Nova ExCn Rg" w:cs="Calibri"/>
          <w:i/>
          <w:sz w:val="24"/>
          <w:szCs w:val="24"/>
        </w:rPr>
        <w:t>)</w:t>
      </w:r>
    </w:p>
    <w:p w14:paraId="22E33C0D" w14:textId="77777777" w:rsidR="00160F67" w:rsidRPr="00B20D11" w:rsidRDefault="00160F67" w:rsidP="00B623E8">
      <w:pPr>
        <w:pStyle w:val="a4"/>
        <w:widowControl w:val="0"/>
        <w:numPr>
          <w:ilvl w:val="1"/>
          <w:numId w:val="25"/>
        </w:numPr>
        <w:autoSpaceDE w:val="0"/>
        <w:autoSpaceDN w:val="0"/>
        <w:spacing w:after="0"/>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 xml:space="preserve">Величина активов на 1 января текущего года по публикуемой отчетности не менее 30 млрд. руб.  (требование не применяется до </w:t>
      </w:r>
      <w:r w:rsidRPr="004A49F8">
        <w:rPr>
          <w:rFonts w:ascii="Proxima Nova ExCn Rg" w:hAnsi="Proxima Nova ExCn Rg" w:cs="Calibri"/>
          <w:sz w:val="28"/>
          <w:szCs w:val="28"/>
        </w:rPr>
        <w:t>3</w:t>
      </w:r>
      <w:r>
        <w:rPr>
          <w:rFonts w:ascii="Proxima Nova ExCn Rg" w:hAnsi="Proxima Nova ExCn Rg" w:cs="Calibri"/>
          <w:sz w:val="28"/>
          <w:szCs w:val="28"/>
        </w:rPr>
        <w:t>1</w:t>
      </w:r>
      <w:r w:rsidRPr="004A49F8">
        <w:rPr>
          <w:rFonts w:ascii="Proxima Nova ExCn Rg" w:hAnsi="Proxima Nova ExCn Rg" w:cs="Calibri"/>
          <w:sz w:val="28"/>
          <w:szCs w:val="28"/>
        </w:rPr>
        <w:t>.</w:t>
      </w:r>
      <w:r>
        <w:rPr>
          <w:rFonts w:ascii="Proxima Nova ExCn Rg" w:hAnsi="Proxima Nova ExCn Rg" w:cs="Calibri"/>
          <w:sz w:val="28"/>
          <w:szCs w:val="28"/>
        </w:rPr>
        <w:t>12</w:t>
      </w:r>
      <w:r w:rsidRPr="00B20D11">
        <w:rPr>
          <w:rFonts w:ascii="Proxima Nova ExCn Rg" w:hAnsi="Proxima Nova ExCn Rg" w:cs="Calibri"/>
          <w:sz w:val="28"/>
          <w:szCs w:val="28"/>
        </w:rPr>
        <w:t>.2023).</w:t>
      </w:r>
    </w:p>
    <w:p w14:paraId="02837D84" w14:textId="77777777" w:rsidR="00160F67" w:rsidRPr="00B20D11" w:rsidRDefault="00160F67" w:rsidP="00B623E8">
      <w:pPr>
        <w:widowControl w:val="0"/>
        <w:autoSpaceDE w:val="0"/>
        <w:autoSpaceDN w:val="0"/>
        <w:spacing w:after="0"/>
        <w:ind w:left="1134"/>
        <w:jc w:val="both"/>
        <w:rPr>
          <w:rFonts w:ascii="Proxima Nova ExCn Rg" w:hAnsi="Proxima Nova ExCn Rg" w:cs="Calibri"/>
          <w:sz w:val="24"/>
          <w:szCs w:val="24"/>
        </w:rPr>
      </w:pPr>
      <w:r w:rsidRPr="00B20D11">
        <w:rPr>
          <w:rFonts w:ascii="Proxima Nova ExCn Rg" w:hAnsi="Proxima Nova ExCn Rg" w:cs="Calibri"/>
          <w:i/>
          <w:sz w:val="24"/>
          <w:szCs w:val="24"/>
        </w:rPr>
        <w:t xml:space="preserve">(источник информации: </w:t>
      </w:r>
      <w:hyperlink r:id="rId17"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Годовая отчетность, Форма «Бухгалтерский баланс», стр. 14)</w:t>
      </w:r>
    </w:p>
    <w:p w14:paraId="0972ECAD" w14:textId="77777777" w:rsidR="00160F67" w:rsidRPr="00B20D11" w:rsidRDefault="00160F67" w:rsidP="00B623E8">
      <w:pPr>
        <w:pStyle w:val="a4"/>
        <w:widowControl w:val="0"/>
        <w:numPr>
          <w:ilvl w:val="1"/>
          <w:numId w:val="25"/>
        </w:numPr>
        <w:autoSpaceDE w:val="0"/>
        <w:autoSpaceDN w:val="0"/>
        <w:spacing w:after="0"/>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 xml:space="preserve">Величина собственного капитала на 1 января текущего года по публикуемой отчетности не менее 10 млрд. руб. (требование не применяется до </w:t>
      </w:r>
      <w:r w:rsidRPr="004A49F8">
        <w:rPr>
          <w:rFonts w:ascii="Proxima Nova ExCn Rg" w:hAnsi="Proxima Nova ExCn Rg" w:cs="Calibri"/>
          <w:sz w:val="28"/>
          <w:szCs w:val="28"/>
        </w:rPr>
        <w:t>3</w:t>
      </w:r>
      <w:r>
        <w:rPr>
          <w:rFonts w:ascii="Proxima Nova ExCn Rg" w:hAnsi="Proxima Nova ExCn Rg" w:cs="Calibri"/>
          <w:sz w:val="28"/>
          <w:szCs w:val="28"/>
        </w:rPr>
        <w:t>1</w:t>
      </w:r>
      <w:r w:rsidRPr="004A49F8">
        <w:rPr>
          <w:rFonts w:ascii="Proxima Nova ExCn Rg" w:hAnsi="Proxima Nova ExCn Rg" w:cs="Calibri"/>
          <w:sz w:val="28"/>
          <w:szCs w:val="28"/>
        </w:rPr>
        <w:t>.</w:t>
      </w:r>
      <w:r>
        <w:rPr>
          <w:rFonts w:ascii="Proxima Nova ExCn Rg" w:hAnsi="Proxima Nova ExCn Rg" w:cs="Calibri"/>
          <w:sz w:val="28"/>
          <w:szCs w:val="28"/>
        </w:rPr>
        <w:t>12</w:t>
      </w:r>
      <w:r w:rsidRPr="00B20D11">
        <w:rPr>
          <w:rFonts w:ascii="Proxima Nova ExCn Rg" w:hAnsi="Proxima Nova ExCn Rg" w:cs="Calibri"/>
          <w:sz w:val="28"/>
          <w:szCs w:val="28"/>
        </w:rPr>
        <w:t>.2023).</w:t>
      </w:r>
    </w:p>
    <w:p w14:paraId="18EE5369" w14:textId="77777777" w:rsidR="00160F67" w:rsidRPr="00B20D11" w:rsidRDefault="00160F67" w:rsidP="00B623E8">
      <w:pPr>
        <w:widowControl w:val="0"/>
        <w:autoSpaceDE w:val="0"/>
        <w:autoSpaceDN w:val="0"/>
        <w:spacing w:after="0"/>
        <w:ind w:left="1134"/>
        <w:jc w:val="both"/>
        <w:rPr>
          <w:rFonts w:ascii="Proxima Nova ExCn Rg" w:hAnsi="Proxima Nova ExCn Rg" w:cs="Calibri"/>
          <w:sz w:val="24"/>
          <w:szCs w:val="24"/>
        </w:rPr>
      </w:pPr>
      <w:r w:rsidRPr="00B20D11">
        <w:rPr>
          <w:rFonts w:ascii="Proxima Nova ExCn Rg" w:hAnsi="Proxima Nova ExCn Rg" w:cs="Calibri"/>
          <w:i/>
          <w:sz w:val="24"/>
          <w:szCs w:val="24"/>
        </w:rPr>
        <w:t xml:space="preserve">(источник информации: </w:t>
      </w:r>
      <w:hyperlink r:id="rId18"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Форма 123 «Расчёт собственных средств (капитала) («Базель III»)», стр. 000)</w:t>
      </w:r>
      <w:r w:rsidRPr="00B20D11">
        <w:rPr>
          <w:rFonts w:ascii="Proxima Nova ExCn Rg" w:hAnsi="Proxima Nova ExCn Rg" w:cs="Calibri"/>
          <w:sz w:val="24"/>
          <w:szCs w:val="24"/>
        </w:rPr>
        <w:t xml:space="preserve"> </w:t>
      </w:r>
    </w:p>
    <w:p w14:paraId="0A02B436" w14:textId="77777777" w:rsidR="00160F67" w:rsidRPr="00B20D11" w:rsidRDefault="00160F67" w:rsidP="00B623E8">
      <w:pPr>
        <w:pStyle w:val="a4"/>
        <w:widowControl w:val="0"/>
        <w:numPr>
          <w:ilvl w:val="1"/>
          <w:numId w:val="25"/>
        </w:numPr>
        <w:autoSpaceDE w:val="0"/>
        <w:autoSpaceDN w:val="0"/>
        <w:spacing w:after="0"/>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 xml:space="preserve">Совокупный объём обязательств банка по выданным гарантиям (в том числе по аккредитивам) и поручительствам за третьих лиц, предусматривающим исполнение обязательств в денежной форме </w:t>
      </w:r>
      <w:r w:rsidRPr="00B20D11">
        <w:rPr>
          <w:rFonts w:ascii="Proxima Nova ExCn Rg" w:hAnsi="Proxima Nova ExCn Rg" w:cs="Calibri"/>
          <w:sz w:val="28"/>
          <w:szCs w:val="28"/>
        </w:rPr>
        <w:lastRenderedPageBreak/>
        <w:t xml:space="preserve">(в том числе обязательств, вытекающих из акцептов, авалей, индоссаментов) на 1 января текущего года по публикуемой отчетности не превышает двукратной величины собственного капитала на ту же дату (требование не применяется до </w:t>
      </w:r>
      <w:r w:rsidRPr="004A49F8">
        <w:rPr>
          <w:rFonts w:ascii="Proxima Nova ExCn Rg" w:hAnsi="Proxima Nova ExCn Rg" w:cs="Calibri"/>
          <w:sz w:val="28"/>
          <w:szCs w:val="28"/>
        </w:rPr>
        <w:t>3</w:t>
      </w:r>
      <w:r>
        <w:rPr>
          <w:rFonts w:ascii="Proxima Nova ExCn Rg" w:hAnsi="Proxima Nova ExCn Rg" w:cs="Calibri"/>
          <w:sz w:val="28"/>
          <w:szCs w:val="28"/>
        </w:rPr>
        <w:t>1</w:t>
      </w:r>
      <w:r w:rsidRPr="004A49F8">
        <w:rPr>
          <w:rFonts w:ascii="Proxima Nova ExCn Rg" w:hAnsi="Proxima Nova ExCn Rg" w:cs="Calibri"/>
          <w:sz w:val="28"/>
          <w:szCs w:val="28"/>
        </w:rPr>
        <w:t>.</w:t>
      </w:r>
      <w:r>
        <w:rPr>
          <w:rFonts w:ascii="Proxima Nova ExCn Rg" w:hAnsi="Proxima Nova ExCn Rg" w:cs="Calibri"/>
          <w:sz w:val="28"/>
          <w:szCs w:val="28"/>
        </w:rPr>
        <w:t>12</w:t>
      </w:r>
      <w:r w:rsidRPr="00B20D11">
        <w:rPr>
          <w:rFonts w:ascii="Proxima Nova ExCn Rg" w:hAnsi="Proxima Nova ExCn Rg" w:cs="Calibri"/>
          <w:sz w:val="28"/>
          <w:szCs w:val="28"/>
        </w:rPr>
        <w:t>.2023).</w:t>
      </w:r>
    </w:p>
    <w:p w14:paraId="24C83461" w14:textId="77777777" w:rsidR="00160F67" w:rsidRPr="00B20D11" w:rsidRDefault="00160F67" w:rsidP="00B623E8">
      <w:pPr>
        <w:widowControl w:val="0"/>
        <w:autoSpaceDE w:val="0"/>
        <w:autoSpaceDN w:val="0"/>
        <w:spacing w:after="0"/>
        <w:ind w:left="1134"/>
        <w:jc w:val="both"/>
        <w:rPr>
          <w:rFonts w:ascii="Calibri" w:hAnsi="Calibri" w:cs="Calibri"/>
          <w:sz w:val="24"/>
          <w:szCs w:val="24"/>
        </w:rPr>
      </w:pPr>
      <w:r w:rsidRPr="00B20D11">
        <w:rPr>
          <w:rFonts w:ascii="Proxima Nova ExCn Rg" w:hAnsi="Proxima Nova ExCn Rg" w:cs="Calibri"/>
          <w:i/>
          <w:sz w:val="24"/>
          <w:szCs w:val="24"/>
        </w:rPr>
        <w:t>(источник информации:</w:t>
      </w:r>
      <w:r w:rsidRPr="00B20D11">
        <w:rPr>
          <w:rFonts w:ascii="Calibri" w:hAnsi="Calibri" w:cs="Calibri"/>
          <w:sz w:val="24"/>
          <w:szCs w:val="24"/>
        </w:rPr>
        <w:t xml:space="preserve"> </w:t>
      </w:r>
      <w:hyperlink r:id="rId19"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Форма 123 «Расчёт собственных средств (капитала) («Базель III»)», стр. 000, Форма 101 «Данные оборотной ведомости по счетам бухгалтерского учёта», стр. 91315)</w:t>
      </w:r>
    </w:p>
    <w:p w14:paraId="2F8E2446" w14:textId="77777777" w:rsidR="00160F67" w:rsidRPr="00B20D11" w:rsidRDefault="00160F67" w:rsidP="00B623E8">
      <w:pPr>
        <w:pStyle w:val="a4"/>
        <w:widowControl w:val="0"/>
        <w:numPr>
          <w:ilvl w:val="1"/>
          <w:numId w:val="25"/>
        </w:numPr>
        <w:autoSpaceDE w:val="0"/>
        <w:autoSpaceDN w:val="0"/>
        <w:spacing w:after="0"/>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 xml:space="preserve">Размер обеспечиваемого обязательства (сумма гарантии) по одному договору составляет не более 5 % от величины собственного капитала банка на 1 января текущего года по публикуемой отчетности (требование не применяется до </w:t>
      </w:r>
      <w:r w:rsidRPr="004A49F8">
        <w:rPr>
          <w:rFonts w:ascii="Proxima Nova ExCn Rg" w:hAnsi="Proxima Nova ExCn Rg" w:cs="Calibri"/>
          <w:sz w:val="28"/>
          <w:szCs w:val="28"/>
        </w:rPr>
        <w:t>3</w:t>
      </w:r>
      <w:r>
        <w:rPr>
          <w:rFonts w:ascii="Proxima Nova ExCn Rg" w:hAnsi="Proxima Nova ExCn Rg" w:cs="Calibri"/>
          <w:sz w:val="28"/>
          <w:szCs w:val="28"/>
        </w:rPr>
        <w:t>1</w:t>
      </w:r>
      <w:r w:rsidRPr="004A49F8">
        <w:rPr>
          <w:rFonts w:ascii="Proxima Nova ExCn Rg" w:hAnsi="Proxima Nova ExCn Rg" w:cs="Calibri"/>
          <w:sz w:val="28"/>
          <w:szCs w:val="28"/>
        </w:rPr>
        <w:t>.</w:t>
      </w:r>
      <w:r>
        <w:rPr>
          <w:rFonts w:ascii="Proxima Nova ExCn Rg" w:hAnsi="Proxima Nova ExCn Rg" w:cs="Calibri"/>
          <w:sz w:val="28"/>
          <w:szCs w:val="28"/>
        </w:rPr>
        <w:t>12</w:t>
      </w:r>
      <w:r w:rsidRPr="00B20D11">
        <w:rPr>
          <w:rFonts w:ascii="Proxima Nova ExCn Rg" w:hAnsi="Proxima Nova ExCn Rg" w:cs="Calibri"/>
          <w:sz w:val="28"/>
          <w:szCs w:val="28"/>
        </w:rPr>
        <w:t>.2023).</w:t>
      </w:r>
    </w:p>
    <w:p w14:paraId="7B126802" w14:textId="77777777" w:rsidR="00160F67" w:rsidRPr="00B20D11" w:rsidRDefault="00160F67" w:rsidP="00B623E8">
      <w:pPr>
        <w:widowControl w:val="0"/>
        <w:autoSpaceDE w:val="0"/>
        <w:autoSpaceDN w:val="0"/>
        <w:spacing w:after="0"/>
        <w:ind w:left="1134"/>
        <w:jc w:val="both"/>
        <w:rPr>
          <w:rFonts w:ascii="Proxima Nova ExCn Rg" w:hAnsi="Proxima Nova ExCn Rg" w:cs="Calibri"/>
          <w:sz w:val="24"/>
          <w:szCs w:val="24"/>
        </w:rPr>
      </w:pPr>
      <w:r w:rsidRPr="00B20D11">
        <w:rPr>
          <w:rFonts w:ascii="Proxima Nova ExCn Rg" w:hAnsi="Proxima Nova ExCn Rg" w:cs="Calibri"/>
          <w:i/>
          <w:sz w:val="24"/>
          <w:szCs w:val="24"/>
        </w:rPr>
        <w:t xml:space="preserve">(источник информации: </w:t>
      </w:r>
      <w:hyperlink r:id="rId20"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Форма 123 «Расчёт собственных средств (капитала) («Базель III»)», стр. 000)</w:t>
      </w:r>
      <w:r w:rsidRPr="00B20D11">
        <w:rPr>
          <w:rFonts w:ascii="Proxima Nova ExCn Rg" w:hAnsi="Proxima Nova ExCn Rg" w:cs="Calibri"/>
          <w:sz w:val="24"/>
          <w:szCs w:val="24"/>
        </w:rPr>
        <w:t xml:space="preserve"> </w:t>
      </w:r>
    </w:p>
    <w:p w14:paraId="0C2CFD5E" w14:textId="77777777" w:rsidR="00160F67" w:rsidRPr="00B20D11" w:rsidRDefault="00160F67" w:rsidP="00B623E8">
      <w:pPr>
        <w:pStyle w:val="a4"/>
        <w:widowControl w:val="0"/>
        <w:numPr>
          <w:ilvl w:val="1"/>
          <w:numId w:val="25"/>
        </w:numPr>
        <w:autoSpaceDE w:val="0"/>
        <w:autoSpaceDN w:val="0"/>
        <w:spacing w:after="0"/>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 xml:space="preserve">Совокупный объём выданных Заказчику-бенефициару гарантий не превышает 20 % от величины собственного капитала банка на 1 января текущего года по публикуемой отчетности (требование не применяется до </w:t>
      </w:r>
      <w:r w:rsidRPr="004A49F8">
        <w:rPr>
          <w:rFonts w:ascii="Proxima Nova ExCn Rg" w:hAnsi="Proxima Nova ExCn Rg" w:cs="Calibri"/>
          <w:sz w:val="28"/>
          <w:szCs w:val="28"/>
        </w:rPr>
        <w:t>3</w:t>
      </w:r>
      <w:r>
        <w:rPr>
          <w:rFonts w:ascii="Proxima Nova ExCn Rg" w:hAnsi="Proxima Nova ExCn Rg" w:cs="Calibri"/>
          <w:sz w:val="28"/>
          <w:szCs w:val="28"/>
        </w:rPr>
        <w:t>1</w:t>
      </w:r>
      <w:r w:rsidRPr="004A49F8">
        <w:rPr>
          <w:rFonts w:ascii="Proxima Nova ExCn Rg" w:hAnsi="Proxima Nova ExCn Rg" w:cs="Calibri"/>
          <w:sz w:val="28"/>
          <w:szCs w:val="28"/>
        </w:rPr>
        <w:t>.</w:t>
      </w:r>
      <w:r>
        <w:rPr>
          <w:rFonts w:ascii="Proxima Nova ExCn Rg" w:hAnsi="Proxima Nova ExCn Rg" w:cs="Calibri"/>
          <w:sz w:val="28"/>
          <w:szCs w:val="28"/>
        </w:rPr>
        <w:t>12</w:t>
      </w:r>
      <w:r w:rsidRPr="00B20D11">
        <w:rPr>
          <w:rFonts w:ascii="Proxima Nova ExCn Rg" w:hAnsi="Proxima Nova ExCn Rg" w:cs="Calibri"/>
          <w:sz w:val="28"/>
          <w:szCs w:val="28"/>
        </w:rPr>
        <w:t>.2023).</w:t>
      </w:r>
    </w:p>
    <w:p w14:paraId="3500B8EB" w14:textId="77777777" w:rsidR="00160F67" w:rsidRPr="0032791A" w:rsidRDefault="00160F67" w:rsidP="00B623E8">
      <w:pPr>
        <w:widowControl w:val="0"/>
        <w:autoSpaceDE w:val="0"/>
        <w:autoSpaceDN w:val="0"/>
        <w:spacing w:after="0"/>
        <w:ind w:left="1134"/>
        <w:jc w:val="both"/>
        <w:rPr>
          <w:rFonts w:ascii="Proxima Nova ExCn Rg" w:hAnsi="Proxima Nova ExCn Rg" w:cs="Calibri"/>
          <w:sz w:val="24"/>
          <w:szCs w:val="24"/>
        </w:rPr>
      </w:pPr>
      <w:r w:rsidRPr="00B20D11">
        <w:rPr>
          <w:rFonts w:ascii="Proxima Nova ExCn Rg" w:hAnsi="Proxima Nova ExCn Rg" w:cs="Calibri"/>
          <w:i/>
          <w:sz w:val="24"/>
          <w:szCs w:val="24"/>
        </w:rPr>
        <w:t xml:space="preserve">(источник информации: </w:t>
      </w:r>
      <w:hyperlink r:id="rId21"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Форма 123 «Расчёт собственных средств (капитала) («Базель III»)», стр. 000)</w:t>
      </w:r>
      <w:r w:rsidRPr="0032791A">
        <w:rPr>
          <w:rFonts w:ascii="Proxima Nova ExCn Rg" w:hAnsi="Proxima Nova ExCn Rg" w:cs="Calibri"/>
          <w:sz w:val="24"/>
          <w:szCs w:val="24"/>
        </w:rPr>
        <w:t xml:space="preserve"> </w:t>
      </w:r>
    </w:p>
    <w:p w14:paraId="77C2EAEE" w14:textId="77777777" w:rsidR="00160F67" w:rsidRPr="00FD428E" w:rsidRDefault="00160F67" w:rsidP="00B623E8">
      <w:pPr>
        <w:pStyle w:val="a4"/>
        <w:widowControl w:val="0"/>
        <w:numPr>
          <w:ilvl w:val="1"/>
          <w:numId w:val="25"/>
        </w:numPr>
        <w:autoSpaceDE w:val="0"/>
        <w:autoSpaceDN w:val="0"/>
        <w:spacing w:after="0"/>
        <w:ind w:left="1134" w:hanging="567"/>
        <w:jc w:val="both"/>
        <w:rPr>
          <w:rFonts w:ascii="Proxima Nova ExCn Rg" w:hAnsi="Proxima Nova ExCn Rg" w:cs="Calibri"/>
          <w:sz w:val="28"/>
          <w:szCs w:val="28"/>
        </w:rPr>
      </w:pPr>
      <w:r w:rsidRPr="00FD428E">
        <w:rPr>
          <w:rFonts w:ascii="Proxima Nova ExCn Rg" w:hAnsi="Proxima Nova ExCn Rg" w:cs="Calibri"/>
          <w:sz w:val="28"/>
          <w:szCs w:val="28"/>
        </w:rPr>
        <w:t>Наличие офиса (отделение, филиал) в одном с бенефициаром субъекте Российской Федерации или в г. Москве.</w:t>
      </w:r>
    </w:p>
    <w:p w14:paraId="0BBBAB51" w14:textId="77777777" w:rsidR="00160F67" w:rsidRDefault="00160F67" w:rsidP="00B623E8">
      <w:pPr>
        <w:widowControl w:val="0"/>
        <w:autoSpaceDE w:val="0"/>
        <w:autoSpaceDN w:val="0"/>
        <w:spacing w:after="0"/>
        <w:ind w:left="1134"/>
        <w:jc w:val="both"/>
        <w:rPr>
          <w:rFonts w:ascii="Proxima Nova ExCn Rg" w:hAnsi="Proxima Nova ExCn Rg" w:cs="Calibri"/>
          <w:i/>
          <w:sz w:val="24"/>
          <w:szCs w:val="24"/>
        </w:rPr>
      </w:pPr>
      <w:r w:rsidRPr="0032791A">
        <w:rPr>
          <w:rFonts w:ascii="Proxima Nova ExCn Rg" w:hAnsi="Proxima Nova ExCn Rg" w:cs="Calibri"/>
          <w:i/>
          <w:sz w:val="24"/>
          <w:szCs w:val="24"/>
        </w:rPr>
        <w:t xml:space="preserve">(источник информации: </w:t>
      </w:r>
      <w:hyperlink r:id="rId22" w:history="1">
        <w:r w:rsidRPr="0032791A">
          <w:rPr>
            <w:rFonts w:ascii="Proxima Nova ExCn Rg" w:hAnsi="Proxima Nova ExCn Rg" w:cs="Calibri"/>
            <w:i/>
            <w:color w:val="0563C1"/>
            <w:sz w:val="24"/>
            <w:szCs w:val="24"/>
            <w:u w:val="single"/>
          </w:rPr>
          <w:t>http://www.cbr.ru/banking_sector/otchetnost-kreditnykh-organizaciy/transparent/</w:t>
        </w:r>
      </w:hyperlink>
      <w:r w:rsidRPr="0032791A">
        <w:rPr>
          <w:rFonts w:ascii="Proxima Nova ExCn Rg" w:hAnsi="Proxima Nova ExCn Rg" w:cs="Calibri"/>
          <w:i/>
          <w:sz w:val="24"/>
          <w:szCs w:val="24"/>
        </w:rPr>
        <w:t>)</w:t>
      </w:r>
    </w:p>
    <w:p w14:paraId="39A809D5" w14:textId="77777777" w:rsidR="00160F67" w:rsidRPr="0032791A" w:rsidRDefault="00160F67" w:rsidP="00B623E8">
      <w:pPr>
        <w:widowControl w:val="0"/>
        <w:autoSpaceDE w:val="0"/>
        <w:autoSpaceDN w:val="0"/>
        <w:spacing w:after="0"/>
        <w:ind w:left="1134"/>
        <w:jc w:val="both"/>
        <w:rPr>
          <w:rFonts w:ascii="Proxima Nova ExCn Rg" w:hAnsi="Proxima Nova ExCn Rg" w:cs="Calibri"/>
          <w:i/>
          <w:sz w:val="24"/>
          <w:szCs w:val="24"/>
        </w:rPr>
      </w:pPr>
    </w:p>
    <w:p w14:paraId="7E8E0E30" w14:textId="77777777" w:rsidR="00160F67" w:rsidRDefault="00160F67" w:rsidP="00B623E8">
      <w:pPr>
        <w:pStyle w:val="a4"/>
        <w:widowControl w:val="0"/>
        <w:numPr>
          <w:ilvl w:val="0"/>
          <w:numId w:val="25"/>
        </w:numPr>
        <w:autoSpaceDE w:val="0"/>
        <w:autoSpaceDN w:val="0"/>
        <w:spacing w:after="0"/>
        <w:ind w:left="1134" w:hanging="567"/>
        <w:jc w:val="both"/>
        <w:rPr>
          <w:rFonts w:ascii="Proxima Nova ExCn Rg" w:hAnsi="Proxima Nova ExCn Rg" w:cs="Calibri"/>
          <w:sz w:val="28"/>
          <w:szCs w:val="28"/>
        </w:rPr>
      </w:pPr>
      <w:r w:rsidRPr="00FD428E">
        <w:rPr>
          <w:rFonts w:ascii="Proxima Nova ExCn Rg" w:hAnsi="Proxima Nova ExCn Rg" w:cs="Calibri"/>
          <w:sz w:val="28"/>
          <w:szCs w:val="28"/>
        </w:rPr>
        <w:t>В число банков-гарантов, являющихся резидентами Российской Федерации, вне зависимости от соответствия вышеуказанным критериям включаются банки с совокупной долей участия Корпорации и/или организаций Корпорации в уставном капитале такого банка более 50%.</w:t>
      </w:r>
    </w:p>
    <w:p w14:paraId="2AC3312A" w14:textId="77777777" w:rsidR="00160F67" w:rsidRPr="000401DE" w:rsidRDefault="00160F67" w:rsidP="00B623E8">
      <w:pPr>
        <w:widowControl w:val="0"/>
        <w:autoSpaceDE w:val="0"/>
        <w:autoSpaceDN w:val="0"/>
        <w:spacing w:after="0"/>
        <w:ind w:left="207"/>
        <w:jc w:val="both"/>
        <w:rPr>
          <w:rFonts w:ascii="Proxima Nova ExCn Rg" w:hAnsi="Proxima Nova ExCn Rg" w:cs="Calibri"/>
          <w:sz w:val="28"/>
          <w:szCs w:val="28"/>
        </w:rPr>
      </w:pPr>
    </w:p>
    <w:p w14:paraId="1D41D720" w14:textId="77777777" w:rsidR="00160F67" w:rsidRDefault="00160F67" w:rsidP="00B623E8">
      <w:pPr>
        <w:pStyle w:val="a4"/>
        <w:widowControl w:val="0"/>
        <w:numPr>
          <w:ilvl w:val="0"/>
          <w:numId w:val="25"/>
        </w:numPr>
        <w:autoSpaceDE w:val="0"/>
        <w:autoSpaceDN w:val="0"/>
        <w:spacing w:after="0"/>
        <w:ind w:left="1134" w:hanging="567"/>
        <w:jc w:val="both"/>
        <w:rPr>
          <w:rFonts w:ascii="Proxima Nova ExCn Rg" w:hAnsi="Proxima Nova ExCn Rg" w:cs="Calibri"/>
          <w:sz w:val="28"/>
          <w:szCs w:val="28"/>
        </w:rPr>
      </w:pPr>
      <w:r w:rsidRPr="00FD428E">
        <w:rPr>
          <w:rFonts w:ascii="Proxima Nova ExCn Rg" w:hAnsi="Proxima Nova ExCn Rg" w:cs="Calibri"/>
          <w:sz w:val="28"/>
          <w:szCs w:val="28"/>
        </w:rPr>
        <w:t>В число банков-гарантов включается Государственная корпорация развития «ВЭБ.РФ».</w:t>
      </w:r>
    </w:p>
    <w:p w14:paraId="01E6A951" w14:textId="77777777" w:rsidR="00160F67" w:rsidRPr="000401DE" w:rsidRDefault="00160F67" w:rsidP="00B623E8">
      <w:pPr>
        <w:widowControl w:val="0"/>
        <w:autoSpaceDE w:val="0"/>
        <w:autoSpaceDN w:val="0"/>
        <w:spacing w:after="0"/>
        <w:ind w:left="207"/>
        <w:jc w:val="both"/>
        <w:rPr>
          <w:rFonts w:ascii="Proxima Nova ExCn Rg" w:hAnsi="Proxima Nova ExCn Rg" w:cs="Calibri"/>
          <w:sz w:val="28"/>
          <w:szCs w:val="28"/>
        </w:rPr>
      </w:pPr>
    </w:p>
    <w:p w14:paraId="08FA2EDE" w14:textId="77777777" w:rsidR="00160F67" w:rsidRPr="00FD428E" w:rsidRDefault="00160F67" w:rsidP="00B623E8">
      <w:pPr>
        <w:pStyle w:val="a4"/>
        <w:widowControl w:val="0"/>
        <w:numPr>
          <w:ilvl w:val="0"/>
          <w:numId w:val="25"/>
        </w:numPr>
        <w:autoSpaceDE w:val="0"/>
        <w:autoSpaceDN w:val="0"/>
        <w:spacing w:after="0"/>
        <w:ind w:left="1134" w:hanging="567"/>
        <w:jc w:val="both"/>
        <w:rPr>
          <w:rFonts w:ascii="Proxima Nova ExCn Rg" w:hAnsi="Proxima Nova ExCn Rg" w:cs="Calibri"/>
          <w:sz w:val="28"/>
          <w:szCs w:val="28"/>
        </w:rPr>
      </w:pPr>
      <w:r w:rsidRPr="00FD428E">
        <w:rPr>
          <w:rFonts w:ascii="Proxima Nova ExCn Rg" w:hAnsi="Proxima Nova ExCn Rg" w:cs="Calibri"/>
          <w:sz w:val="28"/>
          <w:szCs w:val="28"/>
        </w:rPr>
        <w:t>В число банков-гарантов вне зависимости от соответствия вышеуказанным критериям включается банк, определенный в качестве опорного банка для реализации государственного оборонного заказа и сопровождения крупных государственных контрактов для оборонно-промышленного комплекса, в соответствии с Федеральным законом от 29.12.2012 №275-ФЗ «О государственном оборонном заказе».</w:t>
      </w:r>
    </w:p>
    <w:p w14:paraId="00E4B519" w14:textId="77777777" w:rsidR="00160F67" w:rsidRPr="00FD428E" w:rsidRDefault="00160F67" w:rsidP="00B623E8">
      <w:pPr>
        <w:keepLines/>
        <w:spacing w:after="0"/>
        <w:ind w:left="709"/>
        <w:rPr>
          <w:rFonts w:ascii="Proxima Nova ExCn Rg" w:eastAsia="Calibri" w:hAnsi="Proxima Nova ExCn Rg"/>
          <w:sz w:val="28"/>
          <w:szCs w:val="28"/>
        </w:rPr>
      </w:pPr>
    </w:p>
    <w:p w14:paraId="61043E43" w14:textId="6048CAAD" w:rsidR="00160F67" w:rsidRDefault="00160F67" w:rsidP="00B623E8">
      <w:pPr>
        <w:pStyle w:val="a4"/>
        <w:widowControl w:val="0"/>
        <w:numPr>
          <w:ilvl w:val="0"/>
          <w:numId w:val="26"/>
        </w:numPr>
        <w:autoSpaceDE w:val="0"/>
        <w:autoSpaceDN w:val="0"/>
        <w:spacing w:after="0"/>
        <w:ind w:left="1134" w:hanging="425"/>
        <w:jc w:val="both"/>
        <w:rPr>
          <w:rFonts w:ascii="Proxima Nova ExCn Rg" w:hAnsi="Proxima Nova ExCn Rg" w:cs="Calibri"/>
          <w:sz w:val="28"/>
          <w:szCs w:val="28"/>
          <w:u w:val="single"/>
        </w:rPr>
      </w:pPr>
      <w:r w:rsidRPr="005D1284">
        <w:rPr>
          <w:rFonts w:ascii="Proxima Nova ExCn Rg" w:hAnsi="Proxima Nova ExCn Rg" w:cs="Calibri"/>
          <w:sz w:val="28"/>
          <w:szCs w:val="28"/>
          <w:u w:val="single"/>
        </w:rPr>
        <w:t>Требования, предъявляемые к банкам-гарантам, являющимся нерезидентам</w:t>
      </w:r>
      <w:r w:rsidR="009F5862">
        <w:rPr>
          <w:rFonts w:ascii="Proxima Nova ExCn Rg" w:hAnsi="Proxima Nova ExCn Rg" w:cs="Calibri"/>
          <w:sz w:val="28"/>
          <w:szCs w:val="28"/>
          <w:u w:val="single"/>
        </w:rPr>
        <w:t>и</w:t>
      </w:r>
      <w:r w:rsidRPr="005D1284">
        <w:rPr>
          <w:rFonts w:ascii="Proxima Nova ExCn Rg" w:hAnsi="Proxima Nova ExCn Rg" w:cs="Calibri"/>
          <w:sz w:val="28"/>
          <w:szCs w:val="28"/>
          <w:u w:val="single"/>
        </w:rPr>
        <w:t xml:space="preserve"> Российской Федерации</w:t>
      </w:r>
    </w:p>
    <w:p w14:paraId="7AD57824" w14:textId="77777777" w:rsidR="00160F67" w:rsidRPr="005418D2" w:rsidRDefault="00160F67" w:rsidP="00B623E8">
      <w:pPr>
        <w:widowControl w:val="0"/>
        <w:autoSpaceDE w:val="0"/>
        <w:autoSpaceDN w:val="0"/>
        <w:spacing w:after="0"/>
        <w:ind w:left="349"/>
        <w:jc w:val="both"/>
        <w:rPr>
          <w:rFonts w:ascii="Proxima Nova ExCn Rg" w:hAnsi="Proxima Nova ExCn Rg" w:cs="Calibri"/>
          <w:sz w:val="28"/>
          <w:szCs w:val="28"/>
          <w:u w:val="single"/>
        </w:rPr>
      </w:pPr>
    </w:p>
    <w:p w14:paraId="6A6EFFC0" w14:textId="77777777" w:rsidR="00160F67" w:rsidRDefault="00160F67" w:rsidP="00B623E8">
      <w:pPr>
        <w:pStyle w:val="a4"/>
        <w:widowControl w:val="0"/>
        <w:numPr>
          <w:ilvl w:val="0"/>
          <w:numId w:val="27"/>
        </w:numPr>
        <w:autoSpaceDE w:val="0"/>
        <w:autoSpaceDN w:val="0"/>
        <w:spacing w:after="0"/>
        <w:ind w:left="1134" w:hanging="567"/>
        <w:jc w:val="both"/>
        <w:rPr>
          <w:rFonts w:ascii="Proxima Nova ExCn Rg" w:hAnsi="Proxima Nova ExCn Rg" w:cs="Calibri"/>
          <w:sz w:val="28"/>
          <w:szCs w:val="28"/>
        </w:rPr>
      </w:pPr>
      <w:r w:rsidRPr="00785F1E">
        <w:rPr>
          <w:rFonts w:ascii="Proxima Nova ExCn Rg" w:hAnsi="Proxima Nova ExCn Rg" w:cs="Calibri"/>
          <w:sz w:val="28"/>
          <w:szCs w:val="28"/>
        </w:rPr>
        <w:t>Банки-гаранты, являющиеся нерезидентами Российской Федерации</w:t>
      </w:r>
      <w:r>
        <w:rPr>
          <w:rFonts w:ascii="Proxima Nova ExCn Rg" w:hAnsi="Proxima Nova ExCn Rg" w:cs="Calibri"/>
          <w:sz w:val="28"/>
          <w:szCs w:val="28"/>
        </w:rPr>
        <w:t>,</w:t>
      </w:r>
      <w:r w:rsidRPr="00785F1E">
        <w:rPr>
          <w:rFonts w:ascii="Proxima Nova ExCn Rg" w:hAnsi="Proxima Nova ExCn Rg" w:cs="Calibri"/>
          <w:sz w:val="28"/>
          <w:szCs w:val="28"/>
        </w:rPr>
        <w:t xml:space="preserve"> должны соответствовать совокупности следующих требований:</w:t>
      </w:r>
    </w:p>
    <w:p w14:paraId="3F566090" w14:textId="77777777" w:rsidR="00160F67" w:rsidRPr="005418D2" w:rsidRDefault="00160F67" w:rsidP="00B623E8">
      <w:pPr>
        <w:widowControl w:val="0"/>
        <w:autoSpaceDE w:val="0"/>
        <w:autoSpaceDN w:val="0"/>
        <w:spacing w:after="0"/>
        <w:ind w:left="207"/>
        <w:jc w:val="both"/>
        <w:rPr>
          <w:rFonts w:ascii="Proxima Nova ExCn Rg" w:hAnsi="Proxima Nova ExCn Rg" w:cs="Calibri"/>
          <w:sz w:val="28"/>
          <w:szCs w:val="28"/>
        </w:rPr>
      </w:pPr>
    </w:p>
    <w:p w14:paraId="6FC338CB" w14:textId="77777777" w:rsidR="00160F67" w:rsidRPr="00785F1E" w:rsidRDefault="00160F67" w:rsidP="00B623E8">
      <w:pPr>
        <w:pStyle w:val="a4"/>
        <w:widowControl w:val="0"/>
        <w:numPr>
          <w:ilvl w:val="0"/>
          <w:numId w:val="28"/>
        </w:numPr>
        <w:autoSpaceDE w:val="0"/>
        <w:autoSpaceDN w:val="0"/>
        <w:spacing w:after="0"/>
        <w:ind w:left="1134" w:hanging="567"/>
        <w:jc w:val="both"/>
        <w:rPr>
          <w:rFonts w:ascii="Proxima Nova ExCn Rg" w:hAnsi="Proxima Nova ExCn Rg" w:cs="Calibri"/>
          <w:kern w:val="28"/>
          <w:sz w:val="28"/>
          <w:szCs w:val="28"/>
        </w:rPr>
      </w:pPr>
      <w:r w:rsidRPr="00785F1E">
        <w:rPr>
          <w:rFonts w:ascii="Proxima Nova ExCn Rg" w:hAnsi="Proxima Nova ExCn Rg" w:cs="Calibri"/>
          <w:sz w:val="28"/>
          <w:szCs w:val="28"/>
        </w:rPr>
        <w:t>Наличие</w:t>
      </w:r>
      <w:r w:rsidRPr="00785F1E">
        <w:rPr>
          <w:rFonts w:ascii="Proxima Nova ExCn Rg" w:hAnsi="Proxima Nova ExCn Rg" w:cs="Calibri"/>
          <w:kern w:val="28"/>
          <w:sz w:val="28"/>
          <w:szCs w:val="28"/>
        </w:rPr>
        <w:t xml:space="preserve"> лицензии уполномоченного органа государства, резидентом которого является банк-гарант, разрешающего выдачу банковских гарантий (далее – «уполномоченный орган»).</w:t>
      </w:r>
    </w:p>
    <w:p w14:paraId="2F66C4B3" w14:textId="77777777" w:rsidR="00160F67" w:rsidRPr="00785F1E" w:rsidRDefault="00160F67" w:rsidP="00B623E8">
      <w:pPr>
        <w:widowControl w:val="0"/>
        <w:autoSpaceDE w:val="0"/>
        <w:autoSpaceDN w:val="0"/>
        <w:spacing w:after="0"/>
        <w:ind w:left="1134"/>
        <w:jc w:val="both"/>
        <w:rPr>
          <w:rFonts w:ascii="Proxima Nova ExCn Rg" w:hAnsi="Proxima Nova ExCn Rg" w:cs="Calibri"/>
          <w:i/>
          <w:sz w:val="24"/>
          <w:szCs w:val="24"/>
        </w:rPr>
      </w:pPr>
      <w:r w:rsidRPr="00785F1E">
        <w:rPr>
          <w:rFonts w:ascii="Proxima Nova ExCn Rg" w:hAnsi="Proxima Nova ExCn Rg" w:cs="Calibri"/>
          <w:i/>
          <w:sz w:val="24"/>
          <w:szCs w:val="24"/>
        </w:rPr>
        <w:lastRenderedPageBreak/>
        <w:t>(источник информации: интернет-сайт уполномоченного органа)</w:t>
      </w:r>
    </w:p>
    <w:p w14:paraId="1494D1BC" w14:textId="77777777" w:rsidR="00160F67" w:rsidRPr="00FD428E" w:rsidRDefault="00160F67" w:rsidP="00B623E8">
      <w:pPr>
        <w:pStyle w:val="a4"/>
        <w:widowControl w:val="0"/>
        <w:numPr>
          <w:ilvl w:val="0"/>
          <w:numId w:val="28"/>
        </w:numPr>
        <w:autoSpaceDE w:val="0"/>
        <w:autoSpaceDN w:val="0"/>
        <w:spacing w:after="0"/>
        <w:ind w:left="1134" w:hanging="567"/>
        <w:jc w:val="both"/>
        <w:rPr>
          <w:rFonts w:ascii="Proxima Nova ExCn Rg" w:hAnsi="Proxima Nova ExCn Rg" w:cs="Calibri"/>
          <w:sz w:val="28"/>
          <w:szCs w:val="28"/>
        </w:rPr>
      </w:pPr>
      <w:r w:rsidRPr="00FD428E">
        <w:rPr>
          <w:rFonts w:ascii="Proxima Nova ExCn Rg" w:hAnsi="Proxima Nova ExCn Rg" w:cs="Calibri"/>
          <w:sz w:val="28"/>
          <w:szCs w:val="28"/>
        </w:rPr>
        <w:t>Величина собственного капитала на 1 января текущего года по публикуемой отчетности больше или равна 10 млрд. рублей в эквиваленте валюты государства, резидентом которого является Банк-гарант, рассчитанном по курсу Центрального банка Российской Федерации на дату составления отчетности).</w:t>
      </w:r>
    </w:p>
    <w:p w14:paraId="2C3ED072" w14:textId="77777777" w:rsidR="00160F67" w:rsidRPr="00785F1E" w:rsidRDefault="00160F67" w:rsidP="00B623E8">
      <w:pPr>
        <w:widowControl w:val="0"/>
        <w:autoSpaceDE w:val="0"/>
        <w:autoSpaceDN w:val="0"/>
        <w:spacing w:after="0"/>
        <w:ind w:left="1134"/>
        <w:jc w:val="both"/>
        <w:rPr>
          <w:rFonts w:ascii="Proxima Nova ExCn Rg" w:hAnsi="Proxima Nova ExCn Rg" w:cs="Calibri"/>
          <w:sz w:val="24"/>
          <w:szCs w:val="24"/>
        </w:rPr>
      </w:pPr>
      <w:r w:rsidRPr="00785F1E">
        <w:rPr>
          <w:rFonts w:ascii="Proxima Nova ExCn Rg" w:hAnsi="Proxima Nova ExCn Rg" w:cs="Calibri"/>
          <w:i/>
          <w:sz w:val="24"/>
          <w:szCs w:val="24"/>
        </w:rPr>
        <w:t>(источник информации: интернет-сайт уполномоченного органа)</w:t>
      </w:r>
      <w:r w:rsidRPr="00785F1E">
        <w:rPr>
          <w:rFonts w:ascii="Proxima Nova ExCn Rg" w:hAnsi="Proxima Nova ExCn Rg" w:cs="Calibri"/>
          <w:sz w:val="24"/>
          <w:szCs w:val="24"/>
        </w:rPr>
        <w:t xml:space="preserve"> </w:t>
      </w:r>
    </w:p>
    <w:p w14:paraId="00CF7345" w14:textId="77777777" w:rsidR="00160F67" w:rsidRPr="00FD428E" w:rsidRDefault="00160F67" w:rsidP="00B623E8">
      <w:pPr>
        <w:pStyle w:val="a4"/>
        <w:widowControl w:val="0"/>
        <w:numPr>
          <w:ilvl w:val="0"/>
          <w:numId w:val="28"/>
        </w:numPr>
        <w:autoSpaceDE w:val="0"/>
        <w:autoSpaceDN w:val="0"/>
        <w:spacing w:after="0"/>
        <w:ind w:left="1134" w:hanging="567"/>
        <w:jc w:val="both"/>
        <w:rPr>
          <w:rFonts w:ascii="Proxima Nova ExCn Rg" w:hAnsi="Proxima Nova ExCn Rg" w:cs="Calibri"/>
          <w:sz w:val="28"/>
          <w:szCs w:val="28"/>
        </w:rPr>
      </w:pPr>
      <w:r>
        <w:rPr>
          <w:rFonts w:ascii="Proxima Nova ExCn Rg" w:hAnsi="Proxima Nova ExCn Rg" w:cs="Calibri"/>
          <w:sz w:val="28"/>
          <w:szCs w:val="28"/>
        </w:rPr>
        <w:t>Н</w:t>
      </w:r>
      <w:r w:rsidRPr="00FD428E">
        <w:rPr>
          <w:rFonts w:ascii="Proxima Nova ExCn Rg" w:hAnsi="Proxima Nova ExCn Rg" w:cs="Calibri"/>
          <w:sz w:val="28"/>
          <w:szCs w:val="28"/>
        </w:rPr>
        <w:t xml:space="preserve">аличие действующего долгосрочного кредитного рейтинга в иностранной валюте, присвоенного одним из международных рейтинговых агентств – </w:t>
      </w:r>
      <w:proofErr w:type="spellStart"/>
      <w:r w:rsidRPr="00FD428E">
        <w:rPr>
          <w:rFonts w:ascii="Proxima Nova ExCn Rg" w:hAnsi="Proxima Nova ExCn Rg" w:cs="Calibri"/>
          <w:sz w:val="28"/>
          <w:szCs w:val="28"/>
        </w:rPr>
        <w:t>Standard&amp;Poor’s</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Moody’s</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Investors</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Service</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Fitch</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Ratings</w:t>
      </w:r>
      <w:proofErr w:type="spellEnd"/>
      <w:r w:rsidRPr="00FD428E">
        <w:rPr>
          <w:rFonts w:ascii="Proxima Nova ExCn Rg" w:hAnsi="Proxima Nova ExCn Rg" w:cs="Calibri"/>
          <w:sz w:val="28"/>
          <w:szCs w:val="28"/>
        </w:rPr>
        <w:t xml:space="preserve">, – на уровне не ниже «B-» по шкале </w:t>
      </w:r>
      <w:proofErr w:type="spellStart"/>
      <w:r w:rsidRPr="00FD428E">
        <w:rPr>
          <w:rFonts w:ascii="Proxima Nova ExCn Rg" w:hAnsi="Proxima Nova ExCn Rg" w:cs="Calibri"/>
          <w:sz w:val="28"/>
          <w:szCs w:val="28"/>
        </w:rPr>
        <w:t>Standard&amp;Poor’s</w:t>
      </w:r>
      <w:proofErr w:type="spellEnd"/>
      <w:r w:rsidRPr="00FD428E">
        <w:rPr>
          <w:rFonts w:ascii="Proxima Nova ExCn Rg" w:hAnsi="Proxima Nova ExCn Rg" w:cs="Calibri"/>
          <w:sz w:val="28"/>
          <w:szCs w:val="28"/>
        </w:rPr>
        <w:t xml:space="preserve"> и </w:t>
      </w:r>
      <w:proofErr w:type="spellStart"/>
      <w:r w:rsidRPr="00FD428E">
        <w:rPr>
          <w:rFonts w:ascii="Proxima Nova ExCn Rg" w:hAnsi="Proxima Nova ExCn Rg" w:cs="Calibri"/>
          <w:sz w:val="28"/>
          <w:szCs w:val="28"/>
        </w:rPr>
        <w:t>Fitch</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Ratings</w:t>
      </w:r>
      <w:proofErr w:type="spellEnd"/>
      <w:r w:rsidRPr="00FD428E">
        <w:rPr>
          <w:rFonts w:ascii="Proxima Nova ExCn Rg" w:hAnsi="Proxima Nova ExCn Rg" w:cs="Calibri"/>
          <w:sz w:val="28"/>
          <w:szCs w:val="28"/>
        </w:rPr>
        <w:t xml:space="preserve">, не ниже «B3» по шкале </w:t>
      </w:r>
      <w:proofErr w:type="spellStart"/>
      <w:r w:rsidRPr="00FD428E">
        <w:rPr>
          <w:rFonts w:ascii="Proxima Nova ExCn Rg" w:hAnsi="Proxima Nova ExCn Rg" w:cs="Calibri"/>
          <w:sz w:val="28"/>
          <w:szCs w:val="28"/>
        </w:rPr>
        <w:t>Moody’s</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Investors</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Service</w:t>
      </w:r>
      <w:proofErr w:type="spellEnd"/>
      <w:r w:rsidRPr="00FD428E">
        <w:rPr>
          <w:rFonts w:ascii="Proxima Nova ExCn Rg" w:hAnsi="Proxima Nova ExCn Rg" w:cs="Calibri"/>
          <w:sz w:val="28"/>
          <w:szCs w:val="28"/>
        </w:rPr>
        <w:t>. Указанные рейтинги должны быть действительными и не могут находиться в состоянии «отозван» или «приостановлен».</w:t>
      </w:r>
    </w:p>
    <w:p w14:paraId="3185C6FA" w14:textId="77777777" w:rsidR="00160F67" w:rsidRPr="00785F1E" w:rsidRDefault="00160F67" w:rsidP="00B623E8">
      <w:pPr>
        <w:widowControl w:val="0"/>
        <w:autoSpaceDE w:val="0"/>
        <w:autoSpaceDN w:val="0"/>
        <w:spacing w:after="0"/>
        <w:ind w:left="1134"/>
        <w:jc w:val="both"/>
        <w:rPr>
          <w:rFonts w:ascii="Proxima Nova ExCn Rg" w:hAnsi="Proxima Nova ExCn Rg" w:cs="Calibri"/>
          <w:sz w:val="24"/>
          <w:szCs w:val="24"/>
        </w:rPr>
      </w:pPr>
      <w:r w:rsidRPr="00785F1E">
        <w:rPr>
          <w:rFonts w:ascii="Proxima Nova ExCn Rg" w:hAnsi="Proxima Nova ExCn Rg" w:cs="Calibri"/>
          <w:i/>
          <w:sz w:val="24"/>
          <w:szCs w:val="24"/>
        </w:rPr>
        <w:t xml:space="preserve">(источник информации: интернет-сайты рейтинговых агентств </w:t>
      </w:r>
      <w:hyperlink r:id="rId23" w:history="1">
        <w:r w:rsidRPr="00785F1E">
          <w:rPr>
            <w:rFonts w:ascii="Proxima Nova ExCn Rg" w:hAnsi="Proxima Nova ExCn Rg" w:cs="Calibri"/>
            <w:i/>
            <w:color w:val="0563C1"/>
            <w:sz w:val="24"/>
            <w:szCs w:val="24"/>
            <w:u w:val="single"/>
            <w:lang w:val="en-US"/>
          </w:rPr>
          <w:t>www</w:t>
        </w:r>
        <w:r w:rsidRPr="00785F1E">
          <w:rPr>
            <w:rFonts w:ascii="Proxima Nova ExCn Rg" w:hAnsi="Proxima Nova ExCn Rg" w:cs="Calibri"/>
            <w:i/>
            <w:color w:val="0563C1"/>
            <w:sz w:val="24"/>
            <w:szCs w:val="24"/>
            <w:u w:val="single"/>
          </w:rPr>
          <w:t>.</w:t>
        </w:r>
        <w:r w:rsidRPr="00785F1E">
          <w:rPr>
            <w:rFonts w:ascii="Proxima Nova ExCn Rg" w:hAnsi="Proxima Nova ExCn Rg" w:cs="Calibri"/>
            <w:i/>
            <w:color w:val="0563C1"/>
            <w:sz w:val="24"/>
            <w:szCs w:val="24"/>
            <w:u w:val="single"/>
            <w:lang w:val="en-US"/>
          </w:rPr>
          <w:t>standardandpoors</w:t>
        </w:r>
        <w:r w:rsidRPr="00785F1E">
          <w:rPr>
            <w:rFonts w:ascii="Proxima Nova ExCn Rg" w:hAnsi="Proxima Nova ExCn Rg" w:cs="Calibri"/>
            <w:i/>
            <w:color w:val="0563C1"/>
            <w:sz w:val="24"/>
            <w:szCs w:val="24"/>
            <w:u w:val="single"/>
          </w:rPr>
          <w:t>.</w:t>
        </w:r>
        <w:r w:rsidRPr="00785F1E">
          <w:rPr>
            <w:rFonts w:ascii="Proxima Nova ExCn Rg" w:hAnsi="Proxima Nova ExCn Rg" w:cs="Calibri"/>
            <w:i/>
            <w:color w:val="0563C1"/>
            <w:sz w:val="24"/>
            <w:szCs w:val="24"/>
            <w:u w:val="single"/>
            <w:lang w:val="en-US"/>
          </w:rPr>
          <w:t>com</w:t>
        </w:r>
      </w:hyperlink>
      <w:r w:rsidRPr="00785F1E">
        <w:rPr>
          <w:rFonts w:ascii="Proxima Nova ExCn Rg" w:hAnsi="Proxima Nova ExCn Rg" w:cs="Calibri"/>
          <w:i/>
          <w:sz w:val="24"/>
          <w:szCs w:val="24"/>
        </w:rPr>
        <w:t xml:space="preserve">,  </w:t>
      </w:r>
      <w:hyperlink r:id="rId24" w:history="1">
        <w:r w:rsidRPr="00785F1E">
          <w:rPr>
            <w:rFonts w:ascii="Proxima Nova ExCn Rg" w:hAnsi="Proxima Nova ExCn Rg" w:cs="Calibri"/>
            <w:i/>
            <w:color w:val="0563C1"/>
            <w:sz w:val="24"/>
            <w:szCs w:val="24"/>
            <w:u w:val="single"/>
            <w:lang w:val="en-US"/>
          </w:rPr>
          <w:t>www</w:t>
        </w:r>
        <w:r w:rsidRPr="00785F1E">
          <w:rPr>
            <w:rFonts w:ascii="Proxima Nova ExCn Rg" w:hAnsi="Proxima Nova ExCn Rg" w:cs="Calibri"/>
            <w:i/>
            <w:color w:val="0563C1"/>
            <w:sz w:val="24"/>
            <w:szCs w:val="24"/>
            <w:u w:val="single"/>
          </w:rPr>
          <w:t>.</w:t>
        </w:r>
        <w:r w:rsidRPr="00785F1E">
          <w:rPr>
            <w:rFonts w:ascii="Proxima Nova ExCn Rg" w:hAnsi="Proxima Nova ExCn Rg" w:cs="Calibri"/>
            <w:i/>
            <w:color w:val="0563C1"/>
            <w:sz w:val="24"/>
            <w:szCs w:val="24"/>
            <w:u w:val="single"/>
            <w:lang w:val="en-US"/>
          </w:rPr>
          <w:t>moodys</w:t>
        </w:r>
        <w:r w:rsidRPr="00785F1E">
          <w:rPr>
            <w:rFonts w:ascii="Proxima Nova ExCn Rg" w:hAnsi="Proxima Nova ExCn Rg" w:cs="Calibri"/>
            <w:i/>
            <w:color w:val="0563C1"/>
            <w:sz w:val="24"/>
            <w:szCs w:val="24"/>
            <w:u w:val="single"/>
          </w:rPr>
          <w:t>.</w:t>
        </w:r>
        <w:r w:rsidRPr="00785F1E">
          <w:rPr>
            <w:rFonts w:ascii="Proxima Nova ExCn Rg" w:hAnsi="Proxima Nova ExCn Rg" w:cs="Calibri"/>
            <w:i/>
            <w:color w:val="0563C1"/>
            <w:sz w:val="24"/>
            <w:szCs w:val="24"/>
            <w:u w:val="single"/>
            <w:lang w:val="en-US"/>
          </w:rPr>
          <w:t>com</w:t>
        </w:r>
      </w:hyperlink>
      <w:r w:rsidRPr="00785F1E">
        <w:rPr>
          <w:rFonts w:ascii="Proxima Nova ExCn Rg" w:hAnsi="Proxima Nova ExCn Rg" w:cs="Calibri"/>
          <w:i/>
          <w:sz w:val="24"/>
          <w:szCs w:val="24"/>
        </w:rPr>
        <w:t xml:space="preserve">, </w:t>
      </w:r>
      <w:hyperlink r:id="rId25" w:history="1">
        <w:r w:rsidRPr="00785F1E">
          <w:rPr>
            <w:rFonts w:ascii="Proxima Nova ExCn Rg" w:hAnsi="Proxima Nova ExCn Rg" w:cs="Calibri"/>
            <w:i/>
            <w:color w:val="0563C1"/>
            <w:sz w:val="24"/>
            <w:szCs w:val="24"/>
            <w:u w:val="single"/>
            <w:lang w:val="en-US"/>
          </w:rPr>
          <w:t>www</w:t>
        </w:r>
        <w:r w:rsidRPr="00785F1E">
          <w:rPr>
            <w:rFonts w:ascii="Proxima Nova ExCn Rg" w:hAnsi="Proxima Nova ExCn Rg" w:cs="Calibri"/>
            <w:i/>
            <w:color w:val="0563C1"/>
            <w:sz w:val="24"/>
            <w:szCs w:val="24"/>
            <w:u w:val="single"/>
          </w:rPr>
          <w:t>.</w:t>
        </w:r>
        <w:proofErr w:type="spellStart"/>
        <w:r w:rsidRPr="00785F1E">
          <w:rPr>
            <w:rFonts w:ascii="Proxima Nova ExCn Rg" w:hAnsi="Proxima Nova ExCn Rg" w:cs="Calibri"/>
            <w:i/>
            <w:color w:val="0563C1"/>
            <w:sz w:val="24"/>
            <w:szCs w:val="24"/>
            <w:u w:val="single"/>
            <w:lang w:val="en-US"/>
          </w:rPr>
          <w:t>fitchratings</w:t>
        </w:r>
        <w:proofErr w:type="spellEnd"/>
        <w:r w:rsidRPr="00785F1E">
          <w:rPr>
            <w:rFonts w:ascii="Proxima Nova ExCn Rg" w:hAnsi="Proxima Nova ExCn Rg" w:cs="Calibri"/>
            <w:i/>
            <w:color w:val="0563C1"/>
            <w:sz w:val="24"/>
            <w:szCs w:val="24"/>
            <w:u w:val="single"/>
          </w:rPr>
          <w:t>.</w:t>
        </w:r>
        <w:r w:rsidRPr="00785F1E">
          <w:rPr>
            <w:rFonts w:ascii="Proxima Nova ExCn Rg" w:hAnsi="Proxima Nova ExCn Rg" w:cs="Calibri"/>
            <w:i/>
            <w:color w:val="0563C1"/>
            <w:sz w:val="24"/>
            <w:szCs w:val="24"/>
            <w:u w:val="single"/>
            <w:lang w:val="en-US"/>
          </w:rPr>
          <w:t>com</w:t>
        </w:r>
      </w:hyperlink>
      <w:r w:rsidRPr="00785F1E">
        <w:rPr>
          <w:rFonts w:ascii="Proxima Nova ExCn Rg" w:hAnsi="Proxima Nova ExCn Rg" w:cs="Calibri"/>
          <w:i/>
          <w:sz w:val="24"/>
          <w:szCs w:val="24"/>
        </w:rPr>
        <w:t>, либо указанные сайты с соответствующим расширением доменного имени в государстве, резидентом которого является банк)</w:t>
      </w:r>
    </w:p>
    <w:p w14:paraId="742F4567" w14:textId="77777777" w:rsidR="00160F67" w:rsidRPr="00FD428E" w:rsidRDefault="00160F67" w:rsidP="00B623E8">
      <w:pPr>
        <w:widowControl w:val="0"/>
        <w:autoSpaceDE w:val="0"/>
        <w:autoSpaceDN w:val="0"/>
        <w:spacing w:after="0"/>
        <w:ind w:firstLine="709"/>
        <w:jc w:val="both"/>
        <w:rPr>
          <w:rFonts w:ascii="Proxima Nova ExCn Rg" w:hAnsi="Proxima Nova ExCn Rg" w:cs="Calibri"/>
          <w:sz w:val="28"/>
          <w:szCs w:val="28"/>
        </w:rPr>
      </w:pPr>
      <w:r w:rsidRPr="00FD428E">
        <w:rPr>
          <w:rFonts w:ascii="Proxima Nova ExCn Rg" w:hAnsi="Proxima Nova ExCn Rg" w:cs="Calibri"/>
          <w:sz w:val="28"/>
          <w:szCs w:val="28"/>
        </w:rPr>
        <w:t xml:space="preserve">При отсутствии кредитного рейтинга, присвоенного одним из трех международных рейтинговых агентств </w:t>
      </w:r>
      <w:proofErr w:type="spellStart"/>
      <w:r w:rsidRPr="00FD428E">
        <w:rPr>
          <w:rFonts w:ascii="Proxima Nova ExCn Rg" w:hAnsi="Proxima Nova ExCn Rg" w:cs="Calibri"/>
          <w:sz w:val="28"/>
          <w:szCs w:val="28"/>
        </w:rPr>
        <w:t>Standard&amp;Poor’s</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Moody’s</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Investors</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Service</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Fitch</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Ratings</w:t>
      </w:r>
      <w:proofErr w:type="spellEnd"/>
      <w:r w:rsidRPr="00FD428E">
        <w:rPr>
          <w:rFonts w:ascii="Proxima Nova ExCn Rg" w:hAnsi="Proxima Nova ExCn Rg" w:cs="Calibri"/>
          <w:sz w:val="28"/>
          <w:szCs w:val="28"/>
        </w:rPr>
        <w:t xml:space="preserve"> банк должен входить в первую тройку банков страны (по критерию величины активов), резидентом которой он является.</w:t>
      </w:r>
    </w:p>
    <w:p w14:paraId="54866AED" w14:textId="77777777" w:rsidR="00160F67" w:rsidRPr="00785F1E" w:rsidRDefault="00160F67" w:rsidP="00B623E8">
      <w:pPr>
        <w:widowControl w:val="0"/>
        <w:autoSpaceDE w:val="0"/>
        <w:autoSpaceDN w:val="0"/>
        <w:spacing w:after="0"/>
        <w:ind w:left="1134"/>
        <w:jc w:val="both"/>
        <w:rPr>
          <w:rFonts w:ascii="Proxima Nova ExCn Rg" w:hAnsi="Proxima Nova ExCn Rg" w:cs="Calibri"/>
          <w:kern w:val="28"/>
          <w:sz w:val="24"/>
          <w:szCs w:val="24"/>
        </w:rPr>
      </w:pPr>
      <w:r w:rsidRPr="00785F1E">
        <w:rPr>
          <w:rFonts w:ascii="Proxima Nova ExCn Rg" w:hAnsi="Proxima Nova ExCn Rg" w:cs="Calibri"/>
          <w:i/>
          <w:sz w:val="24"/>
          <w:szCs w:val="24"/>
        </w:rPr>
        <w:t>(источник информации: интернет-сайт уполномоченного органа)</w:t>
      </w:r>
    </w:p>
    <w:p w14:paraId="43C0FAE9" w14:textId="77777777" w:rsidR="00160F67" w:rsidRPr="00FD428E" w:rsidRDefault="00160F67" w:rsidP="00B623E8">
      <w:pPr>
        <w:pStyle w:val="a4"/>
        <w:widowControl w:val="0"/>
        <w:numPr>
          <w:ilvl w:val="0"/>
          <w:numId w:val="28"/>
        </w:numPr>
        <w:autoSpaceDE w:val="0"/>
        <w:autoSpaceDN w:val="0"/>
        <w:spacing w:after="0"/>
        <w:ind w:left="1134" w:hanging="567"/>
        <w:jc w:val="both"/>
        <w:rPr>
          <w:rFonts w:ascii="Proxima Nova ExCn Rg" w:hAnsi="Proxima Nova ExCn Rg" w:cs="Calibri"/>
          <w:sz w:val="28"/>
          <w:szCs w:val="28"/>
        </w:rPr>
      </w:pPr>
      <w:r>
        <w:rPr>
          <w:rFonts w:ascii="Proxima Nova ExCn Rg" w:hAnsi="Proxima Nova ExCn Rg" w:cs="Calibri"/>
          <w:sz w:val="28"/>
          <w:szCs w:val="28"/>
        </w:rPr>
        <w:t>Р</w:t>
      </w:r>
      <w:r w:rsidRPr="00FD428E">
        <w:rPr>
          <w:rFonts w:ascii="Proxima Nova ExCn Rg" w:hAnsi="Proxima Nova ExCn Rg" w:cs="Calibri"/>
          <w:sz w:val="28"/>
          <w:szCs w:val="28"/>
        </w:rPr>
        <w:t>азмер обеспечиваемого обязательства (сумма гарантии) по одному договору должен составляет не более 5 % от величины собственного капитала банка на 1 января текущего года по публикуемой отчетности.</w:t>
      </w:r>
    </w:p>
    <w:p w14:paraId="5D669D4D" w14:textId="77777777" w:rsidR="00160F67" w:rsidRDefault="00160F67" w:rsidP="00B623E8">
      <w:pPr>
        <w:widowControl w:val="0"/>
        <w:autoSpaceDE w:val="0"/>
        <w:autoSpaceDN w:val="0"/>
        <w:spacing w:after="0"/>
        <w:ind w:left="1134"/>
        <w:jc w:val="both"/>
        <w:rPr>
          <w:rFonts w:ascii="Proxima Nova ExCn Rg" w:hAnsi="Proxima Nova ExCn Rg" w:cs="Calibri"/>
          <w:i/>
          <w:sz w:val="24"/>
          <w:szCs w:val="24"/>
        </w:rPr>
      </w:pPr>
      <w:r w:rsidRPr="00785F1E">
        <w:rPr>
          <w:rFonts w:ascii="Proxima Nova ExCn Rg" w:hAnsi="Proxima Nova ExCn Rg" w:cs="Calibri"/>
          <w:i/>
          <w:sz w:val="24"/>
          <w:szCs w:val="24"/>
        </w:rPr>
        <w:t>(источник информации: интернет-сайт уполномоченного органа)</w:t>
      </w:r>
    </w:p>
    <w:p w14:paraId="44AD78F3" w14:textId="77777777" w:rsidR="00160F67" w:rsidRDefault="00160F67" w:rsidP="00B623E8">
      <w:pPr>
        <w:widowControl w:val="0"/>
        <w:autoSpaceDE w:val="0"/>
        <w:autoSpaceDN w:val="0"/>
        <w:spacing w:after="0"/>
        <w:ind w:left="1134"/>
        <w:jc w:val="both"/>
        <w:rPr>
          <w:rFonts w:ascii="Proxima Nova ExCn Rg" w:hAnsi="Proxima Nova ExCn Rg" w:cs="Calibri"/>
          <w:i/>
          <w:sz w:val="24"/>
          <w:szCs w:val="24"/>
        </w:rPr>
      </w:pPr>
    </w:p>
    <w:p w14:paraId="4E05E448" w14:textId="77777777" w:rsidR="00160F67" w:rsidRDefault="00160F67" w:rsidP="00B623E8">
      <w:pPr>
        <w:pStyle w:val="a4"/>
        <w:widowControl w:val="0"/>
        <w:numPr>
          <w:ilvl w:val="0"/>
          <w:numId w:val="26"/>
        </w:numPr>
        <w:autoSpaceDE w:val="0"/>
        <w:autoSpaceDN w:val="0"/>
        <w:spacing w:after="0"/>
        <w:ind w:left="1134" w:hanging="425"/>
        <w:jc w:val="both"/>
        <w:rPr>
          <w:rFonts w:ascii="Proxima Nova ExCn Rg" w:hAnsi="Proxima Nova ExCn Rg" w:cs="Calibri"/>
          <w:sz w:val="28"/>
          <w:szCs w:val="28"/>
          <w:u w:val="single"/>
        </w:rPr>
      </w:pPr>
      <w:r>
        <w:rPr>
          <w:rFonts w:ascii="Proxima Nova ExCn Rg" w:hAnsi="Proxima Nova ExCn Rg" w:cs="Calibri"/>
          <w:sz w:val="28"/>
          <w:szCs w:val="28"/>
          <w:u w:val="single"/>
        </w:rPr>
        <w:t>Настоящее приложение не применяется при проведении закупок, участниками которых могут быть только субъекты МСП.</w:t>
      </w:r>
    </w:p>
    <w:p w14:paraId="53138E79" w14:textId="77777777" w:rsidR="00160F67" w:rsidRDefault="00160F67" w:rsidP="00B623E8">
      <w:pPr>
        <w:pStyle w:val="a4"/>
        <w:widowControl w:val="0"/>
        <w:autoSpaceDE w:val="0"/>
        <w:autoSpaceDN w:val="0"/>
        <w:spacing w:after="0"/>
        <w:ind w:left="1134"/>
        <w:jc w:val="both"/>
        <w:rPr>
          <w:rFonts w:ascii="Proxima Nova ExCn Rg" w:hAnsi="Proxima Nova ExCn Rg" w:cs="Calibri"/>
          <w:sz w:val="28"/>
          <w:szCs w:val="28"/>
          <w:u w:val="single"/>
        </w:rPr>
      </w:pPr>
    </w:p>
    <w:p w14:paraId="304D9C83" w14:textId="12CA8BA1" w:rsidR="00160F67" w:rsidRPr="00580BE8" w:rsidRDefault="00160F67" w:rsidP="00B623E8">
      <w:pPr>
        <w:pStyle w:val="a4"/>
        <w:widowControl w:val="0"/>
        <w:numPr>
          <w:ilvl w:val="0"/>
          <w:numId w:val="26"/>
        </w:numPr>
        <w:autoSpaceDE w:val="0"/>
        <w:autoSpaceDN w:val="0"/>
        <w:spacing w:after="0"/>
        <w:ind w:left="1134" w:hanging="425"/>
        <w:jc w:val="both"/>
        <w:rPr>
          <w:rFonts w:ascii="Proxima Nova ExCn Rg" w:hAnsi="Proxima Nova ExCn Rg" w:cs="Calibri"/>
          <w:sz w:val="28"/>
          <w:szCs w:val="28"/>
          <w:u w:val="single"/>
        </w:rPr>
      </w:pPr>
      <w:r w:rsidRPr="00580BE8">
        <w:rPr>
          <w:rFonts w:ascii="Proxima Nova ExCn Rg" w:hAnsi="Proxima Nova ExCn Rg" w:cs="Calibri"/>
          <w:sz w:val="28"/>
          <w:szCs w:val="28"/>
          <w:u w:val="single"/>
        </w:rPr>
        <w:t xml:space="preserve">Требования к </w:t>
      </w:r>
      <w:bookmarkStart w:id="8" w:name="_Hlk130806276"/>
      <w:r>
        <w:rPr>
          <w:rFonts w:ascii="Proxima Nova ExCn Rg" w:hAnsi="Proxima Nova ExCn Rg" w:cs="Calibri"/>
          <w:sz w:val="28"/>
          <w:szCs w:val="28"/>
          <w:u w:val="single"/>
        </w:rPr>
        <w:t>гарантам</w:t>
      </w:r>
      <w:r w:rsidRPr="00580BE8">
        <w:rPr>
          <w:rFonts w:ascii="Proxima Nova ExCn Rg" w:hAnsi="Proxima Nova ExCn Rg" w:cs="Calibri"/>
          <w:sz w:val="28"/>
          <w:szCs w:val="28"/>
          <w:u w:val="single"/>
        </w:rPr>
        <w:t xml:space="preserve">, гарантии которых принимаются в качестве обеспечения исполнения договора, заключаемого по итогам процедуры закупки, проводимой </w:t>
      </w:r>
      <w:bookmarkEnd w:id="8"/>
      <w:r w:rsidRPr="00580BE8">
        <w:rPr>
          <w:rFonts w:ascii="Proxima Nova ExCn Rg" w:hAnsi="Proxima Nova ExCn Rg" w:cs="Calibri"/>
          <w:sz w:val="28"/>
          <w:szCs w:val="28"/>
          <w:u w:val="single"/>
        </w:rPr>
        <w:t xml:space="preserve">в целях исполнения </w:t>
      </w:r>
      <w:r w:rsidR="006620EB" w:rsidRPr="006620EB">
        <w:rPr>
          <w:rFonts w:ascii="Proxima Nova ExCn Rg" w:hAnsi="Proxima Nova ExCn Rg" w:cs="Times New Roman"/>
          <w:sz w:val="28"/>
          <w:szCs w:val="28"/>
          <w:u w:val="single"/>
        </w:rPr>
        <w:t xml:space="preserve">постановления Правительства Российской Федерации от 20.10.2022 г. № </w:t>
      </w:r>
      <w:r w:rsidRPr="00580BE8">
        <w:rPr>
          <w:rFonts w:ascii="Proxima Nova ExCn Rg" w:hAnsi="Proxima Nova ExCn Rg" w:cs="Calibri"/>
          <w:sz w:val="28"/>
          <w:szCs w:val="28"/>
          <w:u w:val="single"/>
        </w:rPr>
        <w:t>1867</w:t>
      </w:r>
      <w:r>
        <w:rPr>
          <w:rFonts w:ascii="Proxima Nova ExCn Rg" w:hAnsi="Proxima Nova ExCn Rg" w:cs="Calibri"/>
          <w:sz w:val="28"/>
          <w:szCs w:val="28"/>
          <w:u w:val="single"/>
        </w:rPr>
        <w:t>.</w:t>
      </w:r>
    </w:p>
    <w:p w14:paraId="2C7A1E4A" w14:textId="77777777" w:rsidR="00160F67" w:rsidRPr="001702BE" w:rsidRDefault="00160F67" w:rsidP="00B623E8">
      <w:pPr>
        <w:pStyle w:val="a4"/>
        <w:keepLines/>
        <w:spacing w:after="0"/>
        <w:ind w:left="709"/>
        <w:jc w:val="center"/>
        <w:rPr>
          <w:rFonts w:ascii="Proxima Nova ExCn Rg" w:hAnsi="Proxima Nova ExCn Rg"/>
          <w:b/>
          <w:sz w:val="24"/>
          <w:szCs w:val="24"/>
        </w:rPr>
      </w:pPr>
    </w:p>
    <w:p w14:paraId="63E8C869" w14:textId="77777777" w:rsidR="00160F67" w:rsidRPr="00164995" w:rsidRDefault="00160F67" w:rsidP="00B623E8">
      <w:pPr>
        <w:widowControl w:val="0"/>
        <w:autoSpaceDE w:val="0"/>
        <w:autoSpaceDN w:val="0"/>
        <w:spacing w:after="0"/>
        <w:ind w:left="567"/>
        <w:jc w:val="both"/>
        <w:rPr>
          <w:rFonts w:ascii="Proxima Nova ExCn Rg" w:hAnsi="Proxima Nova ExCn Rg" w:cs="Calibri"/>
          <w:sz w:val="28"/>
          <w:szCs w:val="28"/>
        </w:rPr>
      </w:pPr>
      <w:r w:rsidRPr="00164995">
        <w:rPr>
          <w:rFonts w:ascii="Proxima Nova ExCn Rg" w:hAnsi="Proxima Nova ExCn Rg" w:cs="Calibri"/>
          <w:sz w:val="28"/>
          <w:szCs w:val="28"/>
        </w:rPr>
        <w:t>Гаранты должны соответствовать совокупности следующих критериев:</w:t>
      </w:r>
    </w:p>
    <w:p w14:paraId="745D4194" w14:textId="77777777" w:rsidR="00160F67" w:rsidRPr="00580BE8" w:rsidRDefault="00160F67" w:rsidP="00B623E8">
      <w:pPr>
        <w:pStyle w:val="a4"/>
        <w:widowControl w:val="0"/>
        <w:autoSpaceDE w:val="0"/>
        <w:autoSpaceDN w:val="0"/>
        <w:spacing w:after="0"/>
        <w:ind w:left="1134"/>
        <w:jc w:val="both"/>
        <w:rPr>
          <w:rFonts w:ascii="Proxima Nova ExCn Rg" w:hAnsi="Proxima Nova ExCn Rg" w:cs="Calibri"/>
          <w:sz w:val="28"/>
          <w:szCs w:val="28"/>
        </w:rPr>
      </w:pPr>
    </w:p>
    <w:p w14:paraId="38A9B803" w14:textId="77777777" w:rsidR="00160F67" w:rsidRPr="00580BE8" w:rsidRDefault="00160F67" w:rsidP="00B623E8">
      <w:pPr>
        <w:pStyle w:val="a4"/>
        <w:widowControl w:val="0"/>
        <w:numPr>
          <w:ilvl w:val="0"/>
          <w:numId w:val="29"/>
        </w:numPr>
        <w:autoSpaceDE w:val="0"/>
        <w:autoSpaceDN w:val="0"/>
        <w:spacing w:after="0"/>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Организация является резидентом Российской Федерации.</w:t>
      </w:r>
    </w:p>
    <w:p w14:paraId="62051EA2" w14:textId="77777777" w:rsidR="00160F67" w:rsidRPr="00580BE8" w:rsidRDefault="00160F67" w:rsidP="00B623E8">
      <w:pPr>
        <w:widowControl w:val="0"/>
        <w:autoSpaceDE w:val="0"/>
        <w:autoSpaceDN w:val="0"/>
        <w:spacing w:after="0"/>
        <w:ind w:left="1134"/>
        <w:jc w:val="both"/>
        <w:rPr>
          <w:rFonts w:ascii="Proxima Nova ExCn Rg" w:hAnsi="Proxima Nova ExCn Rg" w:cs="Calibri"/>
          <w:i/>
          <w:sz w:val="24"/>
          <w:szCs w:val="24"/>
        </w:rPr>
      </w:pPr>
      <w:r w:rsidRPr="00580BE8">
        <w:rPr>
          <w:rFonts w:ascii="Proxima Nova ExCn Rg" w:hAnsi="Proxima Nova ExCn Rg" w:cs="Calibri"/>
          <w:i/>
          <w:sz w:val="24"/>
          <w:szCs w:val="24"/>
        </w:rPr>
        <w:t>(источник информации: выписка из ЕГРЮЛ</w:t>
      </w:r>
      <w:r w:rsidRPr="001702BE">
        <w:rPr>
          <w:rFonts w:ascii="Proxima Nova ExCn Rg" w:hAnsi="Proxima Nova ExCn Rg" w:cs="Calibri"/>
          <w:i/>
          <w:sz w:val="24"/>
          <w:szCs w:val="24"/>
        </w:rPr>
        <w:t>)</w:t>
      </w:r>
    </w:p>
    <w:p w14:paraId="79751AFE" w14:textId="77777777" w:rsidR="00160F67" w:rsidRPr="00580BE8" w:rsidRDefault="00160F67" w:rsidP="00B623E8">
      <w:pPr>
        <w:pStyle w:val="a4"/>
        <w:widowControl w:val="0"/>
        <w:numPr>
          <w:ilvl w:val="0"/>
          <w:numId w:val="29"/>
        </w:numPr>
        <w:autoSpaceDE w:val="0"/>
        <w:autoSpaceDN w:val="0"/>
        <w:spacing w:after="0"/>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Организация не находится на дату объявления процедуры закупки в состоянии банкротства и/или в процессе ликвидации и/или реорганизации.</w:t>
      </w:r>
    </w:p>
    <w:p w14:paraId="1C9982EE" w14:textId="77777777" w:rsidR="00160F67" w:rsidRPr="00580BE8" w:rsidRDefault="00160F67" w:rsidP="00B623E8">
      <w:pPr>
        <w:widowControl w:val="0"/>
        <w:autoSpaceDE w:val="0"/>
        <w:autoSpaceDN w:val="0"/>
        <w:spacing w:after="0"/>
        <w:ind w:left="1134"/>
        <w:jc w:val="both"/>
        <w:rPr>
          <w:rFonts w:ascii="Proxima Nova ExCn Rg" w:hAnsi="Proxima Nova ExCn Rg" w:cs="Calibri"/>
          <w:i/>
          <w:sz w:val="24"/>
          <w:szCs w:val="24"/>
        </w:rPr>
      </w:pPr>
      <w:r w:rsidRPr="00580BE8">
        <w:rPr>
          <w:rFonts w:ascii="Proxima Nova ExCn Rg" w:hAnsi="Proxima Nova ExCn Rg" w:cs="Calibri"/>
          <w:i/>
          <w:sz w:val="24"/>
          <w:szCs w:val="24"/>
        </w:rPr>
        <w:t>(источник информации: выписка из ЕГРЮЛ</w:t>
      </w:r>
      <w:r w:rsidRPr="001702BE">
        <w:rPr>
          <w:rFonts w:ascii="Proxima Nova ExCn Rg" w:hAnsi="Proxima Nova ExCn Rg" w:cs="Calibri"/>
          <w:i/>
          <w:sz w:val="24"/>
          <w:szCs w:val="24"/>
        </w:rPr>
        <w:t>)</w:t>
      </w:r>
    </w:p>
    <w:p w14:paraId="41C66EC9" w14:textId="77777777" w:rsidR="0062467F" w:rsidRDefault="0062467F" w:rsidP="0062467F">
      <w:pPr>
        <w:pStyle w:val="a4"/>
        <w:widowControl w:val="0"/>
        <w:numPr>
          <w:ilvl w:val="0"/>
          <w:numId w:val="29"/>
        </w:numPr>
        <w:autoSpaceDE w:val="0"/>
        <w:autoSpaceDN w:val="0"/>
        <w:spacing w:after="0" w:line="240" w:lineRule="auto"/>
        <w:ind w:left="1134" w:hanging="567"/>
        <w:jc w:val="both"/>
        <w:rPr>
          <w:rFonts w:ascii="Proxima Nova ExCn Rg" w:hAnsi="Proxima Nova ExCn Rg" w:cs="Calibri"/>
          <w:sz w:val="28"/>
          <w:szCs w:val="28"/>
        </w:rPr>
      </w:pPr>
      <w:r>
        <w:rPr>
          <w:rFonts w:ascii="Proxima Nova ExCn Rg" w:hAnsi="Proxima Nova ExCn Rg" w:cs="Calibri"/>
          <w:sz w:val="28"/>
          <w:szCs w:val="28"/>
        </w:rPr>
        <w:t>Организация не является финансовой организацией по смыслу ст. 4 Закона 135-ФЗ.</w:t>
      </w:r>
    </w:p>
    <w:p w14:paraId="7494EA49" w14:textId="77777777" w:rsidR="0062467F" w:rsidRPr="00180CC3" w:rsidRDefault="0062467F" w:rsidP="0062467F">
      <w:pPr>
        <w:pStyle w:val="a4"/>
        <w:widowControl w:val="0"/>
        <w:autoSpaceDE w:val="0"/>
        <w:autoSpaceDN w:val="0"/>
        <w:spacing w:after="0" w:line="240" w:lineRule="auto"/>
        <w:ind w:left="1134"/>
        <w:jc w:val="both"/>
        <w:rPr>
          <w:rFonts w:ascii="Proxima Nova ExCn Rg" w:hAnsi="Proxima Nova ExCn Rg" w:cs="Calibri"/>
          <w:i/>
          <w:sz w:val="24"/>
          <w:szCs w:val="28"/>
        </w:rPr>
      </w:pPr>
      <w:r w:rsidRPr="00180CC3">
        <w:rPr>
          <w:rFonts w:ascii="Proxima Nova ExCn Rg" w:hAnsi="Proxima Nova ExCn Rg" w:cs="Calibri"/>
          <w:i/>
          <w:sz w:val="24"/>
          <w:szCs w:val="28"/>
        </w:rPr>
        <w:t>(источник информации: https://www.cbr.ru/finorg/)</w:t>
      </w:r>
    </w:p>
    <w:p w14:paraId="4840934A" w14:textId="77777777" w:rsidR="00160F67" w:rsidRDefault="00160F67" w:rsidP="00B623E8">
      <w:pPr>
        <w:pStyle w:val="a4"/>
        <w:widowControl w:val="0"/>
        <w:numPr>
          <w:ilvl w:val="0"/>
          <w:numId w:val="29"/>
        </w:numPr>
        <w:autoSpaceDE w:val="0"/>
        <w:autoSpaceDN w:val="0"/>
        <w:spacing w:after="0"/>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Соответствие одному из следующих критериев:</w:t>
      </w:r>
    </w:p>
    <w:p w14:paraId="705F6BE0" w14:textId="77777777" w:rsidR="00160F67" w:rsidRPr="00580BE8" w:rsidRDefault="00160F67" w:rsidP="00B623E8">
      <w:pPr>
        <w:pStyle w:val="a4"/>
        <w:widowControl w:val="0"/>
        <w:autoSpaceDE w:val="0"/>
        <w:autoSpaceDN w:val="0"/>
        <w:spacing w:after="0"/>
        <w:ind w:left="1134"/>
        <w:jc w:val="both"/>
        <w:rPr>
          <w:rFonts w:ascii="Proxima Nova ExCn Rg" w:hAnsi="Proxima Nova ExCn Rg" w:cs="Calibri"/>
          <w:sz w:val="28"/>
          <w:szCs w:val="28"/>
        </w:rPr>
      </w:pPr>
    </w:p>
    <w:p w14:paraId="17BA6318" w14:textId="77777777" w:rsidR="00160F67" w:rsidRPr="00580BE8" w:rsidRDefault="00160F67" w:rsidP="00B623E8">
      <w:pPr>
        <w:pStyle w:val="a4"/>
        <w:widowControl w:val="0"/>
        <w:autoSpaceDE w:val="0"/>
        <w:autoSpaceDN w:val="0"/>
        <w:spacing w:after="0"/>
        <w:ind w:left="1134"/>
        <w:jc w:val="both"/>
        <w:rPr>
          <w:rFonts w:ascii="Proxima Nova ExCn Rg" w:hAnsi="Proxima Nova ExCn Rg" w:cs="Calibri"/>
          <w:sz w:val="28"/>
          <w:szCs w:val="28"/>
        </w:rPr>
      </w:pPr>
      <w:r w:rsidRPr="00580BE8">
        <w:rPr>
          <w:rFonts w:ascii="Proxima Nova ExCn Rg" w:hAnsi="Proxima Nova ExCn Rg" w:cs="Calibri"/>
          <w:sz w:val="28"/>
          <w:szCs w:val="28"/>
        </w:rPr>
        <w:t>(а) наличие у организации кредитного рейтинга не ниже уровня «A-(RU)» по национальной рейтинговой шкале для Российской Федерации, присвоенного кредитным рейтинговым агентством Аналитическое Кредитное Рейтинговое Агентство (Акционерное общество), и (или) не ниже уровня «</w:t>
      </w:r>
      <w:proofErr w:type="spellStart"/>
      <w:r w:rsidRPr="00580BE8">
        <w:rPr>
          <w:rFonts w:ascii="Proxima Nova ExCn Rg" w:hAnsi="Proxima Nova ExCn Rg" w:cs="Calibri"/>
          <w:sz w:val="28"/>
          <w:szCs w:val="28"/>
        </w:rPr>
        <w:t>ruA</w:t>
      </w:r>
      <w:proofErr w:type="spellEnd"/>
      <w:r w:rsidRPr="00580BE8">
        <w:rPr>
          <w:rFonts w:ascii="Proxima Nova ExCn Rg" w:hAnsi="Proxima Nova ExCn Rg" w:cs="Calibri"/>
          <w:sz w:val="28"/>
          <w:szCs w:val="28"/>
        </w:rPr>
        <w:t>-» по национальной рейтинговой шкале для Российской Федерации, присвоенного кредитным рейтинговым агентством Акционерное общество «Рейтинговое Агентство «Эксперт РА».</w:t>
      </w:r>
    </w:p>
    <w:p w14:paraId="647846CA" w14:textId="77777777" w:rsidR="00160F67" w:rsidRDefault="00160F67" w:rsidP="00B623E8">
      <w:pPr>
        <w:widowControl w:val="0"/>
        <w:autoSpaceDE w:val="0"/>
        <w:autoSpaceDN w:val="0"/>
        <w:spacing w:after="0"/>
        <w:ind w:left="1134"/>
        <w:jc w:val="both"/>
        <w:rPr>
          <w:rFonts w:ascii="Proxima Nova ExCn Rg" w:hAnsi="Proxima Nova ExCn Rg" w:cs="Calibri"/>
          <w:i/>
          <w:sz w:val="24"/>
          <w:szCs w:val="24"/>
        </w:rPr>
      </w:pPr>
      <w:r w:rsidRPr="001702BE">
        <w:rPr>
          <w:rFonts w:ascii="Proxima Nova ExCn Rg" w:hAnsi="Proxima Nova ExCn Rg" w:cs="Calibri"/>
          <w:i/>
          <w:sz w:val="24"/>
          <w:szCs w:val="24"/>
        </w:rPr>
        <w:t xml:space="preserve">(источники информации: </w:t>
      </w:r>
      <w:hyperlink r:id="rId26" w:history="1">
        <w:r w:rsidRPr="00580BE8">
          <w:rPr>
            <w:rFonts w:ascii="Proxima Nova ExCn Rg" w:hAnsi="Proxima Nova ExCn Rg" w:cs="Calibri"/>
            <w:i/>
            <w:sz w:val="24"/>
            <w:szCs w:val="24"/>
          </w:rPr>
          <w:t>https://www.acra-ratings.ru/</w:t>
        </w:r>
      </w:hyperlink>
      <w:r w:rsidRPr="00580BE8">
        <w:rPr>
          <w:rFonts w:ascii="Proxima Nova ExCn Rg" w:hAnsi="Proxima Nova ExCn Rg" w:cs="Calibri"/>
          <w:i/>
          <w:sz w:val="24"/>
          <w:szCs w:val="24"/>
        </w:rPr>
        <w:t xml:space="preserve">; </w:t>
      </w:r>
      <w:hyperlink r:id="rId27" w:history="1">
        <w:r w:rsidRPr="00580BE8">
          <w:rPr>
            <w:rFonts w:ascii="Proxima Nova ExCn Rg" w:hAnsi="Proxima Nova ExCn Rg" w:cs="Calibri"/>
            <w:i/>
            <w:sz w:val="24"/>
            <w:szCs w:val="24"/>
          </w:rPr>
          <w:t>https://raexpert.ru/</w:t>
        </w:r>
      </w:hyperlink>
      <w:r w:rsidRPr="001702BE">
        <w:rPr>
          <w:rFonts w:ascii="Proxima Nova ExCn Rg" w:hAnsi="Proxima Nova ExCn Rg" w:cs="Calibri"/>
          <w:i/>
          <w:sz w:val="24"/>
          <w:szCs w:val="24"/>
        </w:rPr>
        <w:t>)</w:t>
      </w:r>
    </w:p>
    <w:p w14:paraId="7540A0A0" w14:textId="77777777" w:rsidR="00160F67" w:rsidRPr="001702BE" w:rsidRDefault="00160F67" w:rsidP="00B623E8">
      <w:pPr>
        <w:widowControl w:val="0"/>
        <w:autoSpaceDE w:val="0"/>
        <w:autoSpaceDN w:val="0"/>
        <w:spacing w:after="0"/>
        <w:ind w:left="1134"/>
        <w:jc w:val="both"/>
        <w:rPr>
          <w:rFonts w:ascii="Proxima Nova ExCn Rg" w:hAnsi="Proxima Nova ExCn Rg" w:cs="Calibri"/>
          <w:i/>
          <w:sz w:val="24"/>
          <w:szCs w:val="24"/>
        </w:rPr>
      </w:pPr>
    </w:p>
    <w:p w14:paraId="4B5F13E2" w14:textId="77777777" w:rsidR="00160F67" w:rsidRPr="00580BE8" w:rsidRDefault="00160F67" w:rsidP="00B623E8">
      <w:pPr>
        <w:pStyle w:val="a4"/>
        <w:widowControl w:val="0"/>
        <w:autoSpaceDE w:val="0"/>
        <w:autoSpaceDN w:val="0"/>
        <w:spacing w:after="0"/>
        <w:ind w:left="1134"/>
        <w:jc w:val="both"/>
        <w:rPr>
          <w:rFonts w:ascii="Proxima Nova ExCn Rg" w:hAnsi="Proxima Nova ExCn Rg" w:cs="Calibri"/>
          <w:sz w:val="28"/>
          <w:szCs w:val="28"/>
        </w:rPr>
      </w:pPr>
      <w:r w:rsidRPr="00580BE8">
        <w:rPr>
          <w:rFonts w:ascii="Proxima Nova ExCn Rg" w:hAnsi="Proxima Nova ExCn Rg" w:cs="Calibri"/>
          <w:sz w:val="28"/>
          <w:szCs w:val="28"/>
        </w:rPr>
        <w:t>(б) уровень кредитного риска организации, рассчитанный в соответствии с требованиями Методики оценки кредитного рейтинга, относится к категории «Низкий» или «Средний».</w:t>
      </w:r>
    </w:p>
    <w:p w14:paraId="198AA563" w14:textId="77777777" w:rsidR="00160F67" w:rsidRDefault="00160F67" w:rsidP="00B623E8">
      <w:pPr>
        <w:widowControl w:val="0"/>
        <w:autoSpaceDE w:val="0"/>
        <w:autoSpaceDN w:val="0"/>
        <w:spacing w:after="0"/>
        <w:ind w:left="1134"/>
        <w:jc w:val="both"/>
        <w:rPr>
          <w:rFonts w:ascii="Proxima Nova ExCn Rg" w:hAnsi="Proxima Nova ExCn Rg" w:cs="Calibri"/>
          <w:i/>
          <w:sz w:val="24"/>
          <w:szCs w:val="24"/>
        </w:rPr>
      </w:pPr>
      <w:r w:rsidRPr="001702BE">
        <w:rPr>
          <w:rFonts w:ascii="Proxima Nova ExCn Rg" w:hAnsi="Proxima Nova ExCn Rg" w:cs="Calibri"/>
          <w:i/>
          <w:sz w:val="24"/>
          <w:szCs w:val="24"/>
        </w:rPr>
        <w:t xml:space="preserve">(источники информации: расчет уровня кредитного риска, проведенный в соответствии с требованиями Методики оценки кредитного риска, </w:t>
      </w:r>
      <w:r w:rsidRPr="00580BE8">
        <w:rPr>
          <w:rFonts w:ascii="Proxima Nova ExCn Rg" w:hAnsi="Proxima Nova ExCn Rg" w:cs="Calibri"/>
          <w:i/>
          <w:sz w:val="24"/>
          <w:szCs w:val="24"/>
        </w:rPr>
        <w:t xml:space="preserve">официальная бухгалтерская (финансовая) отчетность </w:t>
      </w:r>
      <w:r>
        <w:rPr>
          <w:rFonts w:ascii="Proxima Nova ExCn Rg" w:hAnsi="Proxima Nova ExCn Rg" w:cs="Calibri"/>
          <w:i/>
          <w:sz w:val="24"/>
          <w:szCs w:val="24"/>
        </w:rPr>
        <w:t>г</w:t>
      </w:r>
      <w:r w:rsidRPr="00580BE8">
        <w:rPr>
          <w:rFonts w:ascii="Proxima Nova ExCn Rg" w:hAnsi="Proxima Nova ExCn Rg" w:cs="Calibri"/>
          <w:i/>
          <w:sz w:val="24"/>
          <w:szCs w:val="24"/>
        </w:rPr>
        <w:t>аранта (форма по ОКУД 0710001, форма по ОКУД 0710002) за последний отчетный квартал, предшествующий кварталу проведения закупки и за аналогичный период года, предшествующего отчетному)</w:t>
      </w:r>
    </w:p>
    <w:p w14:paraId="76F78A19" w14:textId="77777777" w:rsidR="00160F67" w:rsidRPr="001702BE" w:rsidRDefault="00160F67" w:rsidP="00B623E8">
      <w:pPr>
        <w:widowControl w:val="0"/>
        <w:autoSpaceDE w:val="0"/>
        <w:autoSpaceDN w:val="0"/>
        <w:spacing w:after="0"/>
        <w:ind w:left="1134"/>
        <w:jc w:val="both"/>
        <w:rPr>
          <w:rFonts w:ascii="Proxima Nova ExCn Rg" w:hAnsi="Proxima Nova ExCn Rg" w:cs="Calibri"/>
          <w:i/>
          <w:sz w:val="24"/>
          <w:szCs w:val="24"/>
        </w:rPr>
      </w:pPr>
    </w:p>
    <w:p w14:paraId="1179D7B2" w14:textId="77777777" w:rsidR="00160F67" w:rsidRPr="00580BE8" w:rsidRDefault="00160F67" w:rsidP="00B623E8">
      <w:pPr>
        <w:pStyle w:val="a4"/>
        <w:widowControl w:val="0"/>
        <w:numPr>
          <w:ilvl w:val="0"/>
          <w:numId w:val="29"/>
        </w:numPr>
        <w:autoSpaceDE w:val="0"/>
        <w:autoSpaceDN w:val="0"/>
        <w:spacing w:after="0"/>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 xml:space="preserve">Совокупный объём обязательств </w:t>
      </w:r>
      <w:r>
        <w:rPr>
          <w:rFonts w:ascii="Proxima Nova ExCn Rg" w:hAnsi="Proxima Nova ExCn Rg" w:cs="Calibri"/>
          <w:sz w:val="28"/>
          <w:szCs w:val="28"/>
        </w:rPr>
        <w:t>г</w:t>
      </w:r>
      <w:r w:rsidRPr="00580BE8">
        <w:rPr>
          <w:rFonts w:ascii="Proxima Nova ExCn Rg" w:hAnsi="Proxima Nova ExCn Rg" w:cs="Calibri"/>
          <w:sz w:val="28"/>
          <w:szCs w:val="28"/>
        </w:rPr>
        <w:t xml:space="preserve">аранта по выданным независимым гарантиям, поручительствам за третьих лиц и </w:t>
      </w:r>
      <w:proofErr w:type="spellStart"/>
      <w:r w:rsidRPr="00580BE8">
        <w:rPr>
          <w:rFonts w:ascii="Proxima Nova ExCn Rg" w:hAnsi="Proxima Nova ExCn Rg" w:cs="Calibri"/>
          <w:sz w:val="28"/>
          <w:szCs w:val="28"/>
        </w:rPr>
        <w:t>авалированным</w:t>
      </w:r>
      <w:proofErr w:type="spellEnd"/>
      <w:r w:rsidRPr="00580BE8">
        <w:rPr>
          <w:rFonts w:ascii="Proxima Nova ExCn Rg" w:hAnsi="Proxima Nova ExCn Rg" w:cs="Calibri"/>
          <w:sz w:val="28"/>
          <w:szCs w:val="28"/>
        </w:rPr>
        <w:t xml:space="preserve"> векселям третьих лиц, предусматривающим исполнение обязательств в денежной форме на 1 января текущего года, не превышает двукратной величины </w:t>
      </w:r>
      <w:r>
        <w:rPr>
          <w:rFonts w:ascii="Proxima Nova ExCn Rg" w:hAnsi="Proxima Nova ExCn Rg" w:cs="Calibri"/>
          <w:sz w:val="28"/>
          <w:szCs w:val="28"/>
        </w:rPr>
        <w:t>активов</w:t>
      </w:r>
      <w:r w:rsidRPr="00580BE8">
        <w:rPr>
          <w:rFonts w:ascii="Proxima Nova ExCn Rg" w:hAnsi="Proxima Nova ExCn Rg" w:cs="Calibri"/>
          <w:sz w:val="28"/>
          <w:szCs w:val="28"/>
        </w:rPr>
        <w:t xml:space="preserve"> </w:t>
      </w:r>
      <w:r>
        <w:rPr>
          <w:rFonts w:ascii="Proxima Nova ExCn Rg" w:hAnsi="Proxima Nova ExCn Rg" w:cs="Calibri"/>
          <w:sz w:val="28"/>
          <w:szCs w:val="28"/>
        </w:rPr>
        <w:t>г</w:t>
      </w:r>
      <w:r w:rsidRPr="00580BE8">
        <w:rPr>
          <w:rFonts w:ascii="Proxima Nova ExCn Rg" w:hAnsi="Proxima Nova ExCn Rg" w:cs="Calibri"/>
          <w:sz w:val="28"/>
          <w:szCs w:val="28"/>
        </w:rPr>
        <w:t>аранта на ту же дату.</w:t>
      </w:r>
    </w:p>
    <w:p w14:paraId="0A548FD3" w14:textId="77777777" w:rsidR="00160F67" w:rsidRPr="00580BE8" w:rsidRDefault="00160F67" w:rsidP="00B623E8">
      <w:pPr>
        <w:widowControl w:val="0"/>
        <w:autoSpaceDE w:val="0"/>
        <w:autoSpaceDN w:val="0"/>
        <w:spacing w:after="0"/>
        <w:ind w:left="1134"/>
        <w:jc w:val="both"/>
        <w:rPr>
          <w:rFonts w:ascii="Proxima Nova ExCn Rg" w:hAnsi="Proxima Nova ExCn Rg" w:cs="Calibri"/>
          <w:i/>
          <w:sz w:val="24"/>
          <w:szCs w:val="24"/>
        </w:rPr>
      </w:pPr>
      <w:r w:rsidRPr="001702BE">
        <w:rPr>
          <w:rFonts w:ascii="Proxima Nova ExCn Rg" w:hAnsi="Proxima Nova ExCn Rg" w:cs="Calibri"/>
          <w:i/>
          <w:sz w:val="24"/>
          <w:szCs w:val="24"/>
        </w:rPr>
        <w:t>(источник информации:</w:t>
      </w:r>
      <w:r w:rsidRPr="00580BE8">
        <w:rPr>
          <w:rFonts w:ascii="Proxima Nova ExCn Rg" w:hAnsi="Proxima Nova ExCn Rg" w:cs="Calibri"/>
          <w:i/>
          <w:sz w:val="24"/>
          <w:szCs w:val="24"/>
        </w:rPr>
        <w:t xml:space="preserve"> годовая бухгалтерская (финансовая) отчетность </w:t>
      </w:r>
      <w:r>
        <w:rPr>
          <w:rFonts w:ascii="Proxima Nova ExCn Rg" w:hAnsi="Proxima Nova ExCn Rg" w:cs="Calibri"/>
          <w:i/>
          <w:sz w:val="24"/>
          <w:szCs w:val="24"/>
        </w:rPr>
        <w:t>г</w:t>
      </w:r>
      <w:r w:rsidRPr="00580BE8">
        <w:rPr>
          <w:rFonts w:ascii="Proxima Nova ExCn Rg" w:hAnsi="Proxima Nova ExCn Rg" w:cs="Calibri"/>
          <w:i/>
          <w:sz w:val="24"/>
          <w:szCs w:val="24"/>
        </w:rPr>
        <w:t>аранта (форма по ОКУД 0710001 код 1</w:t>
      </w:r>
      <w:r>
        <w:rPr>
          <w:rFonts w:ascii="Proxima Nova ExCn Rg" w:hAnsi="Proxima Nova ExCn Rg" w:cs="Calibri"/>
          <w:i/>
          <w:sz w:val="24"/>
          <w:szCs w:val="24"/>
        </w:rPr>
        <w:t>6</w:t>
      </w:r>
      <w:r w:rsidRPr="00580BE8">
        <w:rPr>
          <w:rFonts w:ascii="Proxima Nova ExCn Rg" w:hAnsi="Proxima Nova ExCn Rg" w:cs="Calibri"/>
          <w:i/>
          <w:sz w:val="24"/>
          <w:szCs w:val="24"/>
        </w:rPr>
        <w:t xml:space="preserve">00, форма по ОКУД 0710005 код </w:t>
      </w:r>
      <w:r>
        <w:rPr>
          <w:rFonts w:ascii="Proxima Nova ExCn Rg" w:hAnsi="Proxima Nova ExCn Rg" w:cs="Calibri"/>
          <w:i/>
          <w:sz w:val="24"/>
          <w:szCs w:val="24"/>
        </w:rPr>
        <w:t>5700</w:t>
      </w:r>
      <w:r w:rsidRPr="00580BE8">
        <w:rPr>
          <w:rFonts w:ascii="Proxima Nova ExCn Rg" w:hAnsi="Proxima Nova ExCn Rg" w:cs="Calibri"/>
          <w:i/>
          <w:sz w:val="24"/>
          <w:szCs w:val="24"/>
        </w:rPr>
        <w:t>)</w:t>
      </w:r>
      <w:r w:rsidRPr="001702BE">
        <w:rPr>
          <w:rFonts w:ascii="Proxima Nova ExCn Rg" w:hAnsi="Proxima Nova ExCn Rg" w:cs="Calibri"/>
          <w:i/>
          <w:sz w:val="24"/>
          <w:szCs w:val="24"/>
        </w:rPr>
        <w:t>)</w:t>
      </w:r>
    </w:p>
    <w:p w14:paraId="691E420E" w14:textId="77777777" w:rsidR="00160F67" w:rsidRPr="00580BE8" w:rsidRDefault="00160F67" w:rsidP="00B623E8">
      <w:pPr>
        <w:pStyle w:val="a4"/>
        <w:widowControl w:val="0"/>
        <w:numPr>
          <w:ilvl w:val="0"/>
          <w:numId w:val="29"/>
        </w:numPr>
        <w:autoSpaceDE w:val="0"/>
        <w:autoSpaceDN w:val="0"/>
        <w:spacing w:after="0"/>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 xml:space="preserve">Размер обеспечиваемого обязательства (сумма независимой гарантии) по одному договору составляет не более 5% от величины </w:t>
      </w:r>
      <w:r>
        <w:rPr>
          <w:rFonts w:ascii="Proxima Nova ExCn Rg" w:hAnsi="Proxima Nova ExCn Rg" w:cs="Calibri"/>
          <w:sz w:val="28"/>
          <w:szCs w:val="28"/>
        </w:rPr>
        <w:t>активов</w:t>
      </w:r>
      <w:r w:rsidRPr="00580BE8">
        <w:rPr>
          <w:rFonts w:ascii="Proxima Nova ExCn Rg" w:hAnsi="Proxima Nova ExCn Rg" w:cs="Calibri"/>
          <w:sz w:val="28"/>
          <w:szCs w:val="28"/>
        </w:rPr>
        <w:t xml:space="preserve"> </w:t>
      </w:r>
      <w:r>
        <w:rPr>
          <w:rFonts w:ascii="Proxima Nova ExCn Rg" w:hAnsi="Proxima Nova ExCn Rg" w:cs="Calibri"/>
          <w:sz w:val="28"/>
          <w:szCs w:val="28"/>
        </w:rPr>
        <w:t>г</w:t>
      </w:r>
      <w:r w:rsidRPr="00580BE8">
        <w:rPr>
          <w:rFonts w:ascii="Proxima Nova ExCn Rg" w:hAnsi="Proxima Nova ExCn Rg" w:cs="Calibri"/>
          <w:sz w:val="28"/>
          <w:szCs w:val="28"/>
        </w:rPr>
        <w:t>аранта на 1 января текущего года.</w:t>
      </w:r>
    </w:p>
    <w:p w14:paraId="48D8F9F6" w14:textId="77777777" w:rsidR="00160F67" w:rsidRPr="00580BE8" w:rsidRDefault="00160F67" w:rsidP="00B623E8">
      <w:pPr>
        <w:widowControl w:val="0"/>
        <w:autoSpaceDE w:val="0"/>
        <w:autoSpaceDN w:val="0"/>
        <w:spacing w:after="0"/>
        <w:ind w:left="1134"/>
        <w:jc w:val="both"/>
        <w:rPr>
          <w:rFonts w:ascii="Proxima Nova ExCn Rg" w:hAnsi="Proxima Nova ExCn Rg" w:cs="Calibri"/>
          <w:i/>
          <w:sz w:val="24"/>
          <w:szCs w:val="24"/>
        </w:rPr>
      </w:pPr>
      <w:r w:rsidRPr="001702BE">
        <w:rPr>
          <w:rFonts w:ascii="Proxima Nova ExCn Rg" w:hAnsi="Proxima Nova ExCn Rg" w:cs="Calibri"/>
          <w:i/>
          <w:sz w:val="24"/>
          <w:szCs w:val="24"/>
        </w:rPr>
        <w:t>(источник информации:</w:t>
      </w:r>
      <w:r w:rsidRPr="00580BE8">
        <w:rPr>
          <w:rFonts w:ascii="Proxima Nova ExCn Rg" w:hAnsi="Proxima Nova ExCn Rg" w:cs="Calibri"/>
          <w:i/>
          <w:sz w:val="24"/>
          <w:szCs w:val="24"/>
        </w:rPr>
        <w:t xml:space="preserve"> годовая бухгалтерская (финансовая) отчетность </w:t>
      </w:r>
      <w:r>
        <w:rPr>
          <w:rFonts w:ascii="Proxima Nova ExCn Rg" w:hAnsi="Proxima Nova ExCn Rg" w:cs="Calibri"/>
          <w:i/>
          <w:sz w:val="24"/>
          <w:szCs w:val="24"/>
        </w:rPr>
        <w:t>г</w:t>
      </w:r>
      <w:r w:rsidRPr="00580BE8">
        <w:rPr>
          <w:rFonts w:ascii="Proxima Nova ExCn Rg" w:hAnsi="Proxima Nova ExCn Rg" w:cs="Calibri"/>
          <w:i/>
          <w:sz w:val="24"/>
          <w:szCs w:val="24"/>
        </w:rPr>
        <w:t>аранта (форма по ОКУД 0710001 код 1</w:t>
      </w:r>
      <w:r>
        <w:rPr>
          <w:rFonts w:ascii="Proxima Nova ExCn Rg" w:hAnsi="Proxima Nova ExCn Rg" w:cs="Calibri"/>
          <w:i/>
          <w:sz w:val="24"/>
          <w:szCs w:val="24"/>
        </w:rPr>
        <w:t>6</w:t>
      </w:r>
      <w:r w:rsidRPr="00580BE8">
        <w:rPr>
          <w:rFonts w:ascii="Proxima Nova ExCn Rg" w:hAnsi="Proxima Nova ExCn Rg" w:cs="Calibri"/>
          <w:i/>
          <w:sz w:val="24"/>
          <w:szCs w:val="24"/>
        </w:rPr>
        <w:t>00)</w:t>
      </w:r>
      <w:r w:rsidRPr="001702BE">
        <w:rPr>
          <w:rFonts w:ascii="Proxima Nova ExCn Rg" w:hAnsi="Proxima Nova ExCn Rg" w:cs="Calibri"/>
          <w:i/>
          <w:sz w:val="24"/>
          <w:szCs w:val="24"/>
        </w:rPr>
        <w:t>)</w:t>
      </w:r>
    </w:p>
    <w:p w14:paraId="46FA3B44" w14:textId="77777777" w:rsidR="00160F67" w:rsidRPr="00580BE8" w:rsidRDefault="00160F67" w:rsidP="00B623E8">
      <w:pPr>
        <w:pStyle w:val="a4"/>
        <w:widowControl w:val="0"/>
        <w:numPr>
          <w:ilvl w:val="0"/>
          <w:numId w:val="29"/>
        </w:numPr>
        <w:autoSpaceDE w:val="0"/>
        <w:autoSpaceDN w:val="0"/>
        <w:spacing w:after="0"/>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 xml:space="preserve">Совокупный объём выданных </w:t>
      </w:r>
      <w:r>
        <w:rPr>
          <w:rFonts w:ascii="Proxima Nova ExCn Rg" w:hAnsi="Proxima Nova ExCn Rg" w:cs="Calibri"/>
          <w:sz w:val="28"/>
          <w:szCs w:val="28"/>
        </w:rPr>
        <w:t>г</w:t>
      </w:r>
      <w:r w:rsidRPr="00580BE8">
        <w:rPr>
          <w:rFonts w:ascii="Proxima Nova ExCn Rg" w:hAnsi="Proxima Nova ExCn Rg" w:cs="Calibri"/>
          <w:sz w:val="28"/>
          <w:szCs w:val="28"/>
        </w:rPr>
        <w:t xml:space="preserve">арантом </w:t>
      </w:r>
      <w:r>
        <w:rPr>
          <w:rFonts w:ascii="Proxima Nova ExCn Rg" w:hAnsi="Proxima Nova ExCn Rg" w:cs="Calibri"/>
          <w:sz w:val="28"/>
          <w:szCs w:val="28"/>
        </w:rPr>
        <w:t>з</w:t>
      </w:r>
      <w:r w:rsidRPr="00580BE8">
        <w:rPr>
          <w:rFonts w:ascii="Proxima Nova ExCn Rg" w:hAnsi="Proxima Nova ExCn Rg" w:cs="Calibri"/>
          <w:sz w:val="28"/>
          <w:szCs w:val="28"/>
        </w:rPr>
        <w:t xml:space="preserve">аказчику-бенефициару независимых гарантий и поручительств, </w:t>
      </w:r>
      <w:proofErr w:type="spellStart"/>
      <w:r w:rsidRPr="00580BE8">
        <w:rPr>
          <w:rFonts w:ascii="Proxima Nova ExCn Rg" w:hAnsi="Proxima Nova ExCn Rg" w:cs="Calibri"/>
          <w:sz w:val="28"/>
          <w:szCs w:val="28"/>
        </w:rPr>
        <w:t>авалированных</w:t>
      </w:r>
      <w:proofErr w:type="spellEnd"/>
      <w:r w:rsidRPr="00580BE8">
        <w:rPr>
          <w:rFonts w:ascii="Proxima Nova ExCn Rg" w:hAnsi="Proxima Nova ExCn Rg" w:cs="Calibri"/>
          <w:sz w:val="28"/>
          <w:szCs w:val="28"/>
        </w:rPr>
        <w:t xml:space="preserve"> </w:t>
      </w:r>
      <w:r>
        <w:rPr>
          <w:rFonts w:ascii="Proxima Nova ExCn Rg" w:hAnsi="Proxima Nova ExCn Rg" w:cs="Calibri"/>
          <w:sz w:val="28"/>
          <w:szCs w:val="28"/>
        </w:rPr>
        <w:t>г</w:t>
      </w:r>
      <w:r w:rsidRPr="00580BE8">
        <w:rPr>
          <w:rFonts w:ascii="Proxima Nova ExCn Rg" w:hAnsi="Proxima Nova ExCn Rg" w:cs="Calibri"/>
          <w:sz w:val="28"/>
          <w:szCs w:val="28"/>
        </w:rPr>
        <w:t xml:space="preserve">арантом векселей </w:t>
      </w:r>
      <w:r>
        <w:rPr>
          <w:rFonts w:ascii="Proxima Nova ExCn Rg" w:hAnsi="Proxima Nova ExCn Rg" w:cs="Calibri"/>
          <w:sz w:val="28"/>
          <w:szCs w:val="28"/>
        </w:rPr>
        <w:t>з</w:t>
      </w:r>
      <w:r w:rsidRPr="00580BE8">
        <w:rPr>
          <w:rFonts w:ascii="Proxima Nova ExCn Rg" w:hAnsi="Proxima Nova ExCn Rg" w:cs="Calibri"/>
          <w:sz w:val="28"/>
          <w:szCs w:val="28"/>
        </w:rPr>
        <w:t xml:space="preserve">аказчика-бенефициара не превышает 20% от величины </w:t>
      </w:r>
      <w:r>
        <w:rPr>
          <w:rFonts w:ascii="Proxima Nova ExCn Rg" w:hAnsi="Proxima Nova ExCn Rg" w:cs="Calibri"/>
          <w:sz w:val="28"/>
          <w:szCs w:val="28"/>
        </w:rPr>
        <w:t>активов</w:t>
      </w:r>
      <w:r w:rsidRPr="00580BE8">
        <w:rPr>
          <w:rFonts w:ascii="Proxima Nova ExCn Rg" w:hAnsi="Proxima Nova ExCn Rg" w:cs="Calibri"/>
          <w:sz w:val="28"/>
          <w:szCs w:val="28"/>
        </w:rPr>
        <w:t xml:space="preserve"> </w:t>
      </w:r>
      <w:r>
        <w:rPr>
          <w:rFonts w:ascii="Proxima Nova ExCn Rg" w:hAnsi="Proxima Nova ExCn Rg" w:cs="Calibri"/>
          <w:sz w:val="28"/>
          <w:szCs w:val="28"/>
        </w:rPr>
        <w:t>г</w:t>
      </w:r>
      <w:r w:rsidRPr="00580BE8">
        <w:rPr>
          <w:rFonts w:ascii="Proxima Nova ExCn Rg" w:hAnsi="Proxima Nova ExCn Rg" w:cs="Calibri"/>
          <w:sz w:val="28"/>
          <w:szCs w:val="28"/>
        </w:rPr>
        <w:t>аранта на 1 января текущего года.</w:t>
      </w:r>
    </w:p>
    <w:p w14:paraId="08C084EF" w14:textId="77777777" w:rsidR="00160F67" w:rsidRDefault="00160F67" w:rsidP="00B623E8">
      <w:pPr>
        <w:widowControl w:val="0"/>
        <w:autoSpaceDE w:val="0"/>
        <w:autoSpaceDN w:val="0"/>
        <w:spacing w:after="0"/>
        <w:ind w:left="1134"/>
        <w:jc w:val="both"/>
        <w:rPr>
          <w:rFonts w:ascii="Proxima Nova ExCn Rg" w:hAnsi="Proxima Nova ExCn Rg" w:cs="Calibri"/>
          <w:i/>
          <w:sz w:val="24"/>
          <w:szCs w:val="24"/>
        </w:rPr>
      </w:pPr>
      <w:r w:rsidRPr="001702BE">
        <w:rPr>
          <w:rFonts w:ascii="Proxima Nova ExCn Rg" w:hAnsi="Proxima Nova ExCn Rg" w:cs="Calibri"/>
          <w:i/>
          <w:sz w:val="24"/>
          <w:szCs w:val="24"/>
        </w:rPr>
        <w:t>(источник информации:</w:t>
      </w:r>
      <w:r w:rsidRPr="00580BE8">
        <w:rPr>
          <w:rFonts w:ascii="Proxima Nova ExCn Rg" w:hAnsi="Proxima Nova ExCn Rg" w:cs="Calibri"/>
          <w:i/>
          <w:sz w:val="24"/>
          <w:szCs w:val="24"/>
        </w:rPr>
        <w:t xml:space="preserve"> справка </w:t>
      </w:r>
      <w:r>
        <w:rPr>
          <w:rFonts w:ascii="Proxima Nova ExCn Rg" w:hAnsi="Proxima Nova ExCn Rg" w:cs="Calibri"/>
          <w:i/>
          <w:sz w:val="24"/>
          <w:szCs w:val="24"/>
        </w:rPr>
        <w:t>г</w:t>
      </w:r>
      <w:r w:rsidRPr="00580BE8">
        <w:rPr>
          <w:rFonts w:ascii="Proxima Nova ExCn Rg" w:hAnsi="Proxima Nova ExCn Rg" w:cs="Calibri"/>
          <w:i/>
          <w:sz w:val="24"/>
          <w:szCs w:val="24"/>
        </w:rPr>
        <w:t xml:space="preserve">аранта, подписанная уполномоченным лицом, годовая бухгалтерская (финансовая) отчетность </w:t>
      </w:r>
      <w:r>
        <w:rPr>
          <w:rFonts w:ascii="Proxima Nova ExCn Rg" w:hAnsi="Proxima Nova ExCn Rg" w:cs="Calibri"/>
          <w:i/>
          <w:sz w:val="24"/>
          <w:szCs w:val="24"/>
        </w:rPr>
        <w:t>г</w:t>
      </w:r>
      <w:r w:rsidRPr="00580BE8">
        <w:rPr>
          <w:rFonts w:ascii="Proxima Nova ExCn Rg" w:hAnsi="Proxima Nova ExCn Rg" w:cs="Calibri"/>
          <w:i/>
          <w:sz w:val="24"/>
          <w:szCs w:val="24"/>
        </w:rPr>
        <w:t>аранта (форма по ОКУД 0710001 код 1</w:t>
      </w:r>
      <w:r>
        <w:rPr>
          <w:rFonts w:ascii="Proxima Nova ExCn Rg" w:hAnsi="Proxima Nova ExCn Rg" w:cs="Calibri"/>
          <w:i/>
          <w:sz w:val="24"/>
          <w:szCs w:val="24"/>
        </w:rPr>
        <w:t>6</w:t>
      </w:r>
      <w:r w:rsidRPr="00580BE8">
        <w:rPr>
          <w:rFonts w:ascii="Proxima Nova ExCn Rg" w:hAnsi="Proxima Nova ExCn Rg" w:cs="Calibri"/>
          <w:i/>
          <w:sz w:val="24"/>
          <w:szCs w:val="24"/>
        </w:rPr>
        <w:t>00</w:t>
      </w:r>
      <w:r w:rsidRPr="001702BE">
        <w:rPr>
          <w:rFonts w:ascii="Proxima Nova ExCn Rg" w:hAnsi="Proxima Nova ExCn Rg" w:cs="Calibri"/>
          <w:i/>
          <w:sz w:val="24"/>
          <w:szCs w:val="24"/>
        </w:rPr>
        <w:t>))</w:t>
      </w:r>
    </w:p>
    <w:p w14:paraId="5CB88782" w14:textId="77777777" w:rsidR="00160F67" w:rsidRPr="001702BE" w:rsidRDefault="00160F67" w:rsidP="00B623E8">
      <w:pPr>
        <w:widowControl w:val="0"/>
        <w:autoSpaceDE w:val="0"/>
        <w:autoSpaceDN w:val="0"/>
        <w:spacing w:after="0"/>
        <w:ind w:left="1134"/>
        <w:jc w:val="both"/>
        <w:rPr>
          <w:rFonts w:ascii="Proxima Nova ExCn Rg" w:hAnsi="Proxima Nova ExCn Rg" w:cs="Calibri"/>
          <w:i/>
          <w:sz w:val="24"/>
          <w:szCs w:val="24"/>
        </w:rPr>
      </w:pPr>
    </w:p>
    <w:p w14:paraId="2E337965" w14:textId="193AFB79" w:rsidR="00160F67" w:rsidRPr="00164995" w:rsidRDefault="00160F67" w:rsidP="00B623E8">
      <w:pPr>
        <w:pStyle w:val="a4"/>
        <w:widowControl w:val="0"/>
        <w:numPr>
          <w:ilvl w:val="0"/>
          <w:numId w:val="26"/>
        </w:numPr>
        <w:autoSpaceDE w:val="0"/>
        <w:autoSpaceDN w:val="0"/>
        <w:spacing w:after="0"/>
        <w:ind w:left="1134" w:hanging="425"/>
        <w:jc w:val="both"/>
        <w:rPr>
          <w:rFonts w:ascii="Proxima Nova ExCn Rg" w:hAnsi="Proxima Nova ExCn Rg" w:cs="Calibri"/>
          <w:sz w:val="28"/>
          <w:szCs w:val="28"/>
          <w:u w:val="single"/>
        </w:rPr>
      </w:pPr>
      <w:r w:rsidRPr="00164995">
        <w:rPr>
          <w:rFonts w:ascii="Proxima Nova ExCn Rg" w:hAnsi="Proxima Nova ExCn Rg" w:cs="Calibri"/>
          <w:sz w:val="28"/>
          <w:szCs w:val="28"/>
          <w:u w:val="single"/>
        </w:rPr>
        <w:t xml:space="preserve">Методика оценки кредитного риска </w:t>
      </w:r>
      <w:r>
        <w:rPr>
          <w:rFonts w:ascii="Proxima Nova ExCn Rg" w:hAnsi="Proxima Nova ExCn Rg" w:cs="Calibri"/>
          <w:sz w:val="28"/>
          <w:szCs w:val="28"/>
          <w:u w:val="single"/>
        </w:rPr>
        <w:t>гаранта</w:t>
      </w:r>
      <w:r w:rsidRPr="00164995">
        <w:rPr>
          <w:rFonts w:ascii="Proxima Nova ExCn Rg" w:hAnsi="Proxima Nova ExCn Rg" w:cs="Calibri"/>
          <w:sz w:val="28"/>
          <w:szCs w:val="28"/>
          <w:u w:val="single"/>
        </w:rPr>
        <w:t>, гарантии которо</w:t>
      </w:r>
      <w:r>
        <w:rPr>
          <w:rFonts w:ascii="Proxima Nova ExCn Rg" w:hAnsi="Proxima Nova ExCn Rg" w:cs="Calibri"/>
          <w:sz w:val="28"/>
          <w:szCs w:val="28"/>
          <w:u w:val="single"/>
        </w:rPr>
        <w:t>го</w:t>
      </w:r>
      <w:r w:rsidRPr="00164995">
        <w:rPr>
          <w:rFonts w:ascii="Proxima Nova ExCn Rg" w:hAnsi="Proxima Nova ExCn Rg" w:cs="Calibri"/>
          <w:sz w:val="28"/>
          <w:szCs w:val="28"/>
          <w:u w:val="single"/>
        </w:rPr>
        <w:t xml:space="preserve"> принимаются в качестве обеспечения исполнения договора, заключаемого по итогам процедуры закупки, проводимой в целях исполнения </w:t>
      </w:r>
      <w:r w:rsidR="006620EB" w:rsidRPr="006620EB">
        <w:rPr>
          <w:rFonts w:ascii="Proxima Nova ExCn Rg" w:hAnsi="Proxima Nova ExCn Rg" w:cs="Times New Roman"/>
          <w:sz w:val="28"/>
          <w:szCs w:val="28"/>
          <w:u w:val="single"/>
        </w:rPr>
        <w:t xml:space="preserve">постановления Правительства Российской Федерации от 20.10.2022 г. № </w:t>
      </w:r>
      <w:r w:rsidRPr="00164995">
        <w:rPr>
          <w:rFonts w:ascii="Proxima Nova ExCn Rg" w:hAnsi="Proxima Nova ExCn Rg" w:cs="Calibri"/>
          <w:sz w:val="28"/>
          <w:szCs w:val="28"/>
          <w:u w:val="single"/>
        </w:rPr>
        <w:t>1867</w:t>
      </w:r>
      <w:r>
        <w:rPr>
          <w:rFonts w:ascii="Proxima Nova ExCn Rg" w:hAnsi="Proxima Nova ExCn Rg" w:cs="Calibri"/>
          <w:sz w:val="28"/>
          <w:szCs w:val="28"/>
          <w:u w:val="single"/>
        </w:rPr>
        <w:t>.</w:t>
      </w:r>
    </w:p>
    <w:p w14:paraId="07C4D224" w14:textId="77777777" w:rsidR="00160F67" w:rsidRPr="00164995" w:rsidRDefault="00160F67" w:rsidP="00B623E8">
      <w:pPr>
        <w:autoSpaceDE w:val="0"/>
        <w:autoSpaceDN w:val="0"/>
        <w:adjustRightInd w:val="0"/>
        <w:spacing w:after="0"/>
        <w:ind w:firstLine="709"/>
        <w:jc w:val="both"/>
        <w:rPr>
          <w:rFonts w:ascii="Proxima Nova ExCn Rg" w:eastAsia="Calibri" w:hAnsi="Proxima Nova ExCn Rg" w:cs="Proxima Nova ExCn Rg"/>
          <w:sz w:val="24"/>
          <w:szCs w:val="24"/>
        </w:rPr>
      </w:pPr>
    </w:p>
    <w:p w14:paraId="24BE5645" w14:textId="77777777" w:rsidR="00160F67" w:rsidRPr="00164995" w:rsidRDefault="00160F67" w:rsidP="00B623E8">
      <w:pPr>
        <w:pStyle w:val="a4"/>
        <w:widowControl w:val="0"/>
        <w:numPr>
          <w:ilvl w:val="0"/>
          <w:numId w:val="31"/>
        </w:numPr>
        <w:autoSpaceDE w:val="0"/>
        <w:autoSpaceDN w:val="0"/>
        <w:spacing w:after="0"/>
        <w:ind w:left="0" w:firstLine="567"/>
        <w:jc w:val="both"/>
        <w:rPr>
          <w:rFonts w:ascii="Proxima Nova ExCn Rg" w:hAnsi="Proxima Nova ExCn Rg" w:cs="Calibri"/>
          <w:sz w:val="28"/>
          <w:szCs w:val="28"/>
        </w:rPr>
      </w:pPr>
      <w:r w:rsidRPr="00164995">
        <w:rPr>
          <w:rFonts w:ascii="Proxima Nova ExCn Rg" w:hAnsi="Proxima Nova ExCn Rg" w:cs="Calibri"/>
          <w:sz w:val="28"/>
          <w:szCs w:val="28"/>
        </w:rPr>
        <w:t xml:space="preserve">Оценка риска проводится на основании финансовой (бухгалтерской) отчетности (Бухгалтерский баланс (форма по ОКУД 0710001), Отчет о финансовых результатах (форма по ОКУД 0710002)) </w:t>
      </w:r>
      <w:r>
        <w:rPr>
          <w:rFonts w:ascii="Proxima Nova ExCn Rg" w:hAnsi="Proxima Nova ExCn Rg" w:cs="Calibri"/>
          <w:sz w:val="28"/>
          <w:szCs w:val="28"/>
        </w:rPr>
        <w:t>г</w:t>
      </w:r>
      <w:r w:rsidRPr="00164995">
        <w:rPr>
          <w:rFonts w:ascii="Proxima Nova ExCn Rg" w:hAnsi="Proxima Nova ExCn Rg" w:cs="Calibri"/>
          <w:sz w:val="28"/>
          <w:szCs w:val="28"/>
        </w:rPr>
        <w:t>арант</w:t>
      </w:r>
      <w:r>
        <w:rPr>
          <w:rFonts w:ascii="Proxima Nova ExCn Rg" w:hAnsi="Proxima Nova ExCn Rg" w:cs="Calibri"/>
          <w:sz w:val="28"/>
          <w:szCs w:val="28"/>
        </w:rPr>
        <w:t>а</w:t>
      </w:r>
      <w:r w:rsidRPr="00164995">
        <w:rPr>
          <w:rFonts w:ascii="Proxima Nova ExCn Rg" w:hAnsi="Proxima Nova ExCn Rg" w:cs="Calibri"/>
          <w:sz w:val="28"/>
          <w:szCs w:val="28"/>
        </w:rPr>
        <w:t xml:space="preserve"> за последний отчетный квартал, предшествующий кварталу проведения закупки и за аналогичный период года, предшествующего отчетному. </w:t>
      </w:r>
    </w:p>
    <w:p w14:paraId="35004878" w14:textId="77777777" w:rsidR="00160F67" w:rsidRPr="00164995" w:rsidRDefault="00160F67" w:rsidP="00B623E8">
      <w:pPr>
        <w:autoSpaceDE w:val="0"/>
        <w:autoSpaceDN w:val="0"/>
        <w:adjustRightInd w:val="0"/>
        <w:spacing w:after="0"/>
        <w:ind w:firstLine="708"/>
        <w:jc w:val="both"/>
        <w:rPr>
          <w:rFonts w:ascii="Proxima Nova ExCn Rg" w:eastAsia="Calibri" w:hAnsi="Proxima Nova ExCn Rg" w:cs="Times New Roman"/>
          <w:sz w:val="28"/>
          <w:szCs w:val="28"/>
        </w:rPr>
      </w:pPr>
      <w:r w:rsidRPr="00164995">
        <w:rPr>
          <w:rFonts w:ascii="Proxima Nova ExCn Rg" w:eastAsia="Calibri" w:hAnsi="Proxima Nova ExCn Rg" w:cs="Times New Roman"/>
          <w:sz w:val="28"/>
          <w:szCs w:val="28"/>
        </w:rPr>
        <w:t xml:space="preserve">Отчетность должна быть представлена </w:t>
      </w:r>
      <w:r>
        <w:rPr>
          <w:rFonts w:ascii="Proxima Nova ExCn Rg" w:eastAsia="Calibri" w:hAnsi="Proxima Nova ExCn Rg" w:cs="Times New Roman"/>
          <w:sz w:val="28"/>
          <w:szCs w:val="28"/>
        </w:rPr>
        <w:t>г</w:t>
      </w:r>
      <w:r w:rsidRPr="00164995">
        <w:rPr>
          <w:rFonts w:ascii="Proxima Nova ExCn Rg" w:eastAsia="Calibri" w:hAnsi="Proxima Nova ExCn Rg" w:cs="Times New Roman"/>
          <w:sz w:val="28"/>
          <w:szCs w:val="28"/>
        </w:rPr>
        <w:t>арантом любым (любыми) из следующих способов:</w:t>
      </w:r>
    </w:p>
    <w:p w14:paraId="66E8EE4C" w14:textId="77777777" w:rsidR="00160F67" w:rsidRPr="00164995" w:rsidRDefault="00160F67" w:rsidP="00B623E8">
      <w:pPr>
        <w:autoSpaceDE w:val="0"/>
        <w:autoSpaceDN w:val="0"/>
        <w:adjustRightInd w:val="0"/>
        <w:spacing w:after="0"/>
        <w:ind w:firstLine="708"/>
        <w:jc w:val="both"/>
        <w:rPr>
          <w:rFonts w:ascii="Proxima Nova ExCn Rg" w:eastAsia="Calibri" w:hAnsi="Proxima Nova ExCn Rg" w:cs="Times New Roman"/>
          <w:sz w:val="28"/>
          <w:szCs w:val="28"/>
        </w:rPr>
      </w:pPr>
      <w:r w:rsidRPr="00164995">
        <w:rPr>
          <w:rFonts w:ascii="Proxima Nova ExCn Rg" w:eastAsia="Calibri" w:hAnsi="Proxima Nova ExCn Rg" w:cs="Times New Roman"/>
          <w:sz w:val="28"/>
          <w:szCs w:val="28"/>
        </w:rPr>
        <w:lastRenderedPageBreak/>
        <w:t xml:space="preserve">на бумажном носителе, заверенная органом Федеральной налоговой службы по местонахождению Гаранта; </w:t>
      </w:r>
    </w:p>
    <w:p w14:paraId="110AB720" w14:textId="77777777" w:rsidR="00160F67" w:rsidRPr="00164995" w:rsidRDefault="00160F67" w:rsidP="00B623E8">
      <w:pPr>
        <w:autoSpaceDE w:val="0"/>
        <w:autoSpaceDN w:val="0"/>
        <w:adjustRightInd w:val="0"/>
        <w:spacing w:after="0"/>
        <w:ind w:firstLine="708"/>
        <w:jc w:val="both"/>
        <w:rPr>
          <w:rFonts w:ascii="Proxima Nova ExCn Rg" w:eastAsia="Calibri" w:hAnsi="Proxima Nova ExCn Rg" w:cs="Times New Roman"/>
          <w:sz w:val="28"/>
          <w:szCs w:val="28"/>
        </w:rPr>
      </w:pPr>
      <w:r w:rsidRPr="00164995">
        <w:rPr>
          <w:rFonts w:ascii="Proxima Nova ExCn Rg" w:eastAsia="Calibri" w:hAnsi="Proxima Nova ExCn Rg" w:cs="Times New Roman"/>
          <w:sz w:val="28"/>
          <w:szCs w:val="28"/>
        </w:rPr>
        <w:t xml:space="preserve">в виде электронного документа, подписанного усиленной квалифицированной электронной подписью ФНС России, со ссылкой на его размещение на Государственном информационном ресурсе финансовой (бухгалтерской) отчетности в телекоммуникационной сети Интернет по адресу </w:t>
      </w:r>
      <w:hyperlink r:id="rId28" w:history="1">
        <w:r w:rsidRPr="00164995">
          <w:rPr>
            <w:rFonts w:ascii="Proxima Nova ExCn Rg" w:eastAsia="Calibri" w:hAnsi="Proxima Nova ExCn Rg" w:cs="Proxima Nova ExCn Rg"/>
            <w:color w:val="0000FF"/>
            <w:sz w:val="28"/>
            <w:szCs w:val="28"/>
            <w:u w:val="single"/>
          </w:rPr>
          <w:t>https://bo.nalog.ru/</w:t>
        </w:r>
      </w:hyperlink>
      <w:r w:rsidRPr="00164995">
        <w:rPr>
          <w:rFonts w:ascii="Proxima Nova ExCn Rg" w:eastAsia="Calibri" w:hAnsi="Proxima Nova ExCn Rg" w:cs="Times New Roman"/>
          <w:sz w:val="28"/>
          <w:szCs w:val="28"/>
        </w:rPr>
        <w:t xml:space="preserve">; </w:t>
      </w:r>
    </w:p>
    <w:p w14:paraId="631FEE1C" w14:textId="77777777" w:rsidR="00160F67" w:rsidRPr="00164995" w:rsidRDefault="00160F67" w:rsidP="00B623E8">
      <w:pPr>
        <w:autoSpaceDE w:val="0"/>
        <w:autoSpaceDN w:val="0"/>
        <w:adjustRightInd w:val="0"/>
        <w:spacing w:after="0"/>
        <w:ind w:firstLine="708"/>
        <w:jc w:val="both"/>
        <w:rPr>
          <w:rFonts w:ascii="Proxima Nova ExCn Rg" w:eastAsia="Calibri" w:hAnsi="Proxima Nova ExCn Rg" w:cs="Times New Roman"/>
          <w:sz w:val="28"/>
          <w:szCs w:val="28"/>
        </w:rPr>
      </w:pPr>
      <w:r w:rsidRPr="00164995">
        <w:rPr>
          <w:rFonts w:ascii="Proxima Nova ExCn Rg" w:eastAsia="Calibri" w:hAnsi="Proxima Nova ExCn Rg" w:cs="Times New Roman"/>
          <w:sz w:val="28"/>
          <w:szCs w:val="28"/>
        </w:rPr>
        <w:t xml:space="preserve">в электронном виде со ссылкой на ее размещение на официальном сайте </w:t>
      </w:r>
      <w:r>
        <w:rPr>
          <w:rFonts w:ascii="Proxima Nova ExCn Rg" w:eastAsia="Calibri" w:hAnsi="Proxima Nova ExCn Rg" w:cs="Times New Roman"/>
          <w:sz w:val="28"/>
          <w:szCs w:val="28"/>
        </w:rPr>
        <w:t>г</w:t>
      </w:r>
      <w:r w:rsidRPr="00164995">
        <w:rPr>
          <w:rFonts w:ascii="Proxima Nova ExCn Rg" w:eastAsia="Calibri" w:hAnsi="Proxima Nova ExCn Rg" w:cs="Times New Roman"/>
          <w:sz w:val="28"/>
          <w:szCs w:val="28"/>
        </w:rPr>
        <w:t>аранта в телекоммуникационной сети Интернет;</w:t>
      </w:r>
    </w:p>
    <w:p w14:paraId="5AFE9DCF" w14:textId="77777777" w:rsidR="00160F67" w:rsidRPr="00164995" w:rsidRDefault="00160F67" w:rsidP="00B623E8">
      <w:pPr>
        <w:autoSpaceDE w:val="0"/>
        <w:autoSpaceDN w:val="0"/>
        <w:adjustRightInd w:val="0"/>
        <w:spacing w:after="0"/>
        <w:ind w:firstLine="708"/>
        <w:jc w:val="both"/>
        <w:rPr>
          <w:rFonts w:ascii="Proxima Nova ExCn Rg" w:eastAsia="Calibri" w:hAnsi="Proxima Nova ExCn Rg" w:cs="Times New Roman"/>
          <w:sz w:val="28"/>
          <w:szCs w:val="28"/>
        </w:rPr>
      </w:pPr>
      <w:r w:rsidRPr="00164995">
        <w:rPr>
          <w:rFonts w:ascii="Proxima Nova ExCn Rg" w:eastAsia="Calibri" w:hAnsi="Proxima Nova ExCn Rg" w:cs="Times New Roman"/>
          <w:sz w:val="28"/>
          <w:szCs w:val="28"/>
        </w:rPr>
        <w:t xml:space="preserve"> в электронном виде со ссылкой на ее размещение в информационных системах, позволяющих осуществить доступ к отчетности </w:t>
      </w:r>
      <w:r>
        <w:rPr>
          <w:rFonts w:ascii="Proxima Nova ExCn Rg" w:eastAsia="Calibri" w:hAnsi="Proxima Nova ExCn Rg" w:cs="Times New Roman"/>
          <w:sz w:val="28"/>
          <w:szCs w:val="28"/>
        </w:rPr>
        <w:t>г</w:t>
      </w:r>
      <w:r w:rsidRPr="00164995">
        <w:rPr>
          <w:rFonts w:ascii="Proxima Nova ExCn Rg" w:eastAsia="Calibri" w:hAnsi="Proxima Nova ExCn Rg" w:cs="Times New Roman"/>
          <w:sz w:val="28"/>
          <w:szCs w:val="28"/>
        </w:rPr>
        <w:t xml:space="preserve">аранта (типа «СПАРК»); </w:t>
      </w:r>
    </w:p>
    <w:p w14:paraId="74F8EEC7" w14:textId="77777777" w:rsidR="00160F67" w:rsidRDefault="00160F67" w:rsidP="00B623E8">
      <w:pPr>
        <w:autoSpaceDE w:val="0"/>
        <w:autoSpaceDN w:val="0"/>
        <w:adjustRightInd w:val="0"/>
        <w:spacing w:after="0"/>
        <w:ind w:firstLine="708"/>
        <w:jc w:val="both"/>
        <w:rPr>
          <w:rFonts w:ascii="Proxima Nova ExCn Rg" w:eastAsia="Calibri" w:hAnsi="Proxima Nova ExCn Rg" w:cs="Times New Roman"/>
          <w:sz w:val="28"/>
          <w:szCs w:val="28"/>
        </w:rPr>
      </w:pPr>
      <w:r w:rsidRPr="00164995">
        <w:rPr>
          <w:rFonts w:ascii="Proxima Nova ExCn Rg" w:eastAsia="Calibri" w:hAnsi="Proxima Nova ExCn Rg" w:cs="Proxima Nova ExCn Rg"/>
          <w:sz w:val="28"/>
          <w:szCs w:val="28"/>
        </w:rPr>
        <w:t xml:space="preserve">в электронном виде по форме КНД 0710099 (Бухгалтерский баланс (форма по ОКУД 0710001), Отчет о финансовых результатах (форма по ОКУД 0710002)), по форме КНД 0710096 (в случае формирования отчетности по упрощенной форме), в случае формирования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w:t>
      </w:r>
      <w:bookmarkStart w:id="9" w:name="_Hlk130814910"/>
      <w:r w:rsidRPr="00164995">
        <w:rPr>
          <w:rFonts w:ascii="Proxima Nova ExCn Rg" w:eastAsia="Calibri" w:hAnsi="Proxima Nova ExCn Rg" w:cs="Proxima Nova ExCn Rg"/>
          <w:sz w:val="28"/>
          <w:szCs w:val="28"/>
        </w:rPr>
        <w:t>ФНС России</w:t>
      </w:r>
      <w:bookmarkEnd w:id="9"/>
      <w:r w:rsidRPr="00164995">
        <w:rPr>
          <w:rFonts w:ascii="Proxima Nova ExCn Rg" w:eastAsia="Calibri" w:hAnsi="Proxima Nova ExCn Rg" w:cs="Proxima Nova ExCn Rg"/>
          <w:sz w:val="28"/>
          <w:szCs w:val="28"/>
        </w:rPr>
        <w:t>, либо в электронном виде в машиночитаемой форме формата .</w:t>
      </w:r>
      <w:proofErr w:type="spellStart"/>
      <w:r w:rsidRPr="00164995">
        <w:rPr>
          <w:rFonts w:ascii="Proxima Nova ExCn Rg" w:eastAsia="Calibri" w:hAnsi="Proxima Nova ExCn Rg" w:cs="Proxima Nova ExCn Rg"/>
          <w:sz w:val="28"/>
          <w:szCs w:val="28"/>
        </w:rPr>
        <w:t>xml</w:t>
      </w:r>
      <w:proofErr w:type="spellEnd"/>
      <w:r w:rsidRPr="00164995">
        <w:rPr>
          <w:rFonts w:ascii="Proxima Nova ExCn Rg" w:eastAsia="Calibri" w:hAnsi="Proxima Nova ExCn Rg" w:cs="Proxima Nova ExCn Rg"/>
          <w:sz w:val="28"/>
          <w:szCs w:val="28"/>
        </w:rPr>
        <w:t xml:space="preserve"> / </w:t>
      </w:r>
      <w:proofErr w:type="spellStart"/>
      <w:r w:rsidRPr="00164995">
        <w:rPr>
          <w:rFonts w:ascii="Proxima Nova ExCn Rg" w:eastAsia="Calibri" w:hAnsi="Proxima Nova ExCn Rg" w:cs="Proxima Nova ExCn Rg"/>
          <w:sz w:val="28"/>
          <w:szCs w:val="28"/>
        </w:rPr>
        <w:t>excel</w:t>
      </w:r>
      <w:proofErr w:type="spellEnd"/>
      <w:r w:rsidRPr="00164995">
        <w:rPr>
          <w:rFonts w:ascii="Proxima Nova ExCn Rg" w:eastAsia="Calibri" w:hAnsi="Proxima Nova ExCn Rg" w:cs="Proxima Nova ExCn Rg"/>
          <w:sz w:val="28"/>
          <w:szCs w:val="28"/>
        </w:rPr>
        <w:t>, с квитанцией о приеме декларации в электронном виде и протоколом входного контроля ФНС России (только для годовой отчетности)</w:t>
      </w:r>
      <w:r w:rsidRPr="00164995">
        <w:rPr>
          <w:rFonts w:ascii="Proxima Nova ExCn Rg" w:eastAsia="Calibri" w:hAnsi="Proxima Nova ExCn Rg" w:cs="Times New Roman"/>
          <w:sz w:val="28"/>
          <w:szCs w:val="28"/>
        </w:rPr>
        <w:t xml:space="preserve">. </w:t>
      </w:r>
    </w:p>
    <w:p w14:paraId="0CED4DAB" w14:textId="77777777" w:rsidR="00160F67" w:rsidRPr="00164995" w:rsidRDefault="00160F67" w:rsidP="00B623E8">
      <w:pPr>
        <w:autoSpaceDE w:val="0"/>
        <w:autoSpaceDN w:val="0"/>
        <w:adjustRightInd w:val="0"/>
        <w:spacing w:after="0"/>
        <w:ind w:firstLine="708"/>
        <w:jc w:val="both"/>
        <w:rPr>
          <w:rFonts w:ascii="Proxima Nova ExCn Rg" w:eastAsia="Calibri" w:hAnsi="Proxima Nova ExCn Rg" w:cs="Times New Roman"/>
          <w:sz w:val="28"/>
          <w:szCs w:val="28"/>
        </w:rPr>
      </w:pPr>
    </w:p>
    <w:p w14:paraId="06C958E4" w14:textId="6B6D4013" w:rsidR="00160F67" w:rsidRDefault="00160F67" w:rsidP="00B623E8">
      <w:pPr>
        <w:pStyle w:val="a4"/>
        <w:widowControl w:val="0"/>
        <w:numPr>
          <w:ilvl w:val="0"/>
          <w:numId w:val="31"/>
        </w:numPr>
        <w:autoSpaceDE w:val="0"/>
        <w:autoSpaceDN w:val="0"/>
        <w:spacing w:after="0"/>
        <w:ind w:left="0" w:firstLine="567"/>
        <w:jc w:val="both"/>
        <w:rPr>
          <w:rFonts w:ascii="Proxima Nova ExCn Rg" w:hAnsi="Proxima Nova ExCn Rg" w:cs="Calibri"/>
          <w:sz w:val="28"/>
          <w:szCs w:val="28"/>
        </w:rPr>
      </w:pPr>
      <w:r w:rsidRPr="00164995">
        <w:rPr>
          <w:rFonts w:ascii="Proxima Nova ExCn Rg" w:hAnsi="Proxima Nova ExCn Rg" w:cs="Calibri"/>
          <w:sz w:val="28"/>
          <w:szCs w:val="28"/>
        </w:rPr>
        <w:t xml:space="preserve">На основании указанных в п. 1 документов (данных), заполняется </w:t>
      </w:r>
      <w:hyperlink r:id="rId29" w:anchor="P21" w:history="1">
        <w:r w:rsidRPr="00164995">
          <w:rPr>
            <w:rFonts w:ascii="Proxima Nova ExCn Rg" w:hAnsi="Proxima Nova ExCn Rg" w:cs="Calibri"/>
            <w:sz w:val="28"/>
            <w:szCs w:val="28"/>
          </w:rPr>
          <w:t>Таблица 1</w:t>
        </w:r>
      </w:hyperlink>
      <w:r w:rsidRPr="00164995">
        <w:rPr>
          <w:rFonts w:ascii="Proxima Nova ExCn Rg" w:hAnsi="Proxima Nova ExCn Rg" w:cs="Calibri"/>
          <w:sz w:val="28"/>
          <w:szCs w:val="28"/>
        </w:rPr>
        <w:t xml:space="preserve"> (в соответствующих единицах измерения) по данным бухгалтерской отчетности (форма по ОКУД 0710001, форма по ОКУД 0710002).</w:t>
      </w:r>
    </w:p>
    <w:p w14:paraId="594017E8" w14:textId="77777777" w:rsidR="00160F67" w:rsidRPr="00164995" w:rsidRDefault="00160F67" w:rsidP="00B623E8">
      <w:pPr>
        <w:pStyle w:val="a4"/>
        <w:widowControl w:val="0"/>
        <w:autoSpaceDE w:val="0"/>
        <w:autoSpaceDN w:val="0"/>
        <w:spacing w:after="0"/>
        <w:ind w:left="567"/>
        <w:jc w:val="both"/>
        <w:rPr>
          <w:rFonts w:ascii="Proxima Nova ExCn Rg" w:hAnsi="Proxima Nova ExCn Rg" w:cs="Calibri"/>
          <w:sz w:val="28"/>
          <w:szCs w:val="28"/>
        </w:rPr>
      </w:pPr>
    </w:p>
    <w:p w14:paraId="7563C60B" w14:textId="77777777" w:rsidR="00160F67" w:rsidRPr="00164995" w:rsidRDefault="00160F67" w:rsidP="00B623E8">
      <w:pPr>
        <w:autoSpaceDE w:val="0"/>
        <w:autoSpaceDN w:val="0"/>
        <w:adjustRightInd w:val="0"/>
        <w:spacing w:after="0"/>
        <w:ind w:firstLine="709"/>
        <w:jc w:val="right"/>
        <w:rPr>
          <w:rFonts w:ascii="Proxima Nova ExCn Rg" w:eastAsia="Calibri" w:hAnsi="Proxima Nova ExCn Rg" w:cs="Times New Roman"/>
          <w:sz w:val="24"/>
          <w:szCs w:val="24"/>
        </w:rPr>
      </w:pPr>
      <w:bookmarkStart w:id="10" w:name="P21"/>
      <w:bookmarkEnd w:id="10"/>
      <w:r w:rsidRPr="00164995">
        <w:rPr>
          <w:rFonts w:ascii="Proxima Nova ExCn Rg" w:eastAsia="Calibri" w:hAnsi="Proxima Nova ExCn Rg" w:cs="Times New Roman"/>
          <w:sz w:val="24"/>
          <w:szCs w:val="24"/>
        </w:rPr>
        <w:t>Таблица 1. Форма данных для оценки кредитного риска</w:t>
      </w:r>
    </w:p>
    <w:p w14:paraId="0FB17C13" w14:textId="77777777" w:rsidR="00160F67" w:rsidRPr="00164995" w:rsidRDefault="00160F67" w:rsidP="00B623E8">
      <w:pPr>
        <w:autoSpaceDE w:val="0"/>
        <w:autoSpaceDN w:val="0"/>
        <w:adjustRightInd w:val="0"/>
        <w:spacing w:after="0"/>
        <w:ind w:firstLine="709"/>
        <w:jc w:val="right"/>
        <w:rPr>
          <w:rFonts w:ascii="Proxima Nova ExCn Rg" w:eastAsia="Calibri" w:hAnsi="Proxima Nova ExCn Rg" w:cs="Times New Roman"/>
          <w:sz w:val="24"/>
          <w:szCs w:val="24"/>
        </w:rPr>
      </w:pPr>
    </w:p>
    <w:tbl>
      <w:tblPr>
        <w:tblStyle w:val="af0"/>
        <w:tblW w:w="9652" w:type="dxa"/>
        <w:tblLayout w:type="fixed"/>
        <w:tblCellMar>
          <w:left w:w="57" w:type="dxa"/>
          <w:right w:w="57" w:type="dxa"/>
        </w:tblCellMar>
        <w:tblLook w:val="04A0" w:firstRow="1" w:lastRow="0" w:firstColumn="1" w:lastColumn="0" w:noHBand="0" w:noVBand="1"/>
      </w:tblPr>
      <w:tblGrid>
        <w:gridCol w:w="6374"/>
        <w:gridCol w:w="2268"/>
        <w:gridCol w:w="995"/>
        <w:gridCol w:w="15"/>
      </w:tblGrid>
      <w:tr w:rsidR="00160F67" w:rsidRPr="00164995" w14:paraId="1F2A3EFF" w14:textId="77777777" w:rsidTr="00E17BB8">
        <w:tc>
          <w:tcPr>
            <w:tcW w:w="9652" w:type="dxa"/>
            <w:gridSpan w:val="4"/>
            <w:tcBorders>
              <w:top w:val="single" w:sz="4" w:space="0" w:color="auto"/>
              <w:left w:val="single" w:sz="4" w:space="0" w:color="auto"/>
              <w:bottom w:val="single" w:sz="4" w:space="0" w:color="auto"/>
              <w:right w:val="single" w:sz="4" w:space="0" w:color="auto"/>
            </w:tcBorders>
            <w:vAlign w:val="center"/>
            <w:hideMark/>
          </w:tcPr>
          <w:p w14:paraId="26F1A3EB"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Показатели финансово-хозяйственной деятельности</w:t>
            </w:r>
          </w:p>
        </w:tc>
      </w:tr>
      <w:tr w:rsidR="00160F67" w:rsidRPr="00164995" w14:paraId="175F827A" w14:textId="77777777" w:rsidTr="00E17BB8">
        <w:trPr>
          <w:gridAfter w:val="1"/>
          <w:wAfter w:w="15" w:type="dxa"/>
          <w:trHeight w:val="56"/>
        </w:trPr>
        <w:tc>
          <w:tcPr>
            <w:tcW w:w="6374" w:type="dxa"/>
            <w:tcBorders>
              <w:top w:val="single" w:sz="4" w:space="0" w:color="auto"/>
              <w:left w:val="single" w:sz="4" w:space="0" w:color="auto"/>
              <w:bottom w:val="single" w:sz="4" w:space="0" w:color="auto"/>
              <w:right w:val="single" w:sz="4" w:space="0" w:color="auto"/>
            </w:tcBorders>
            <w:vAlign w:val="center"/>
            <w:hideMark/>
          </w:tcPr>
          <w:p w14:paraId="32BF8132"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Бухгалтерский баланс (</w:t>
            </w:r>
            <w:r w:rsidRPr="00164995">
              <w:rPr>
                <w:rFonts w:ascii="Proxima Nova ExCn Rg" w:hAnsi="Proxima Nova ExCn Rg" w:cs="Proxima Nova ExCn Rg"/>
                <w:sz w:val="24"/>
                <w:szCs w:val="24"/>
                <w:lang w:eastAsia="en-US"/>
              </w:rPr>
              <w:t>форма по ОКУД 0710001</w:t>
            </w:r>
            <w:r w:rsidRPr="00164995">
              <w:rPr>
                <w:rFonts w:ascii="Proxima Nova ExCn Rg" w:eastAsia="Calibri" w:hAnsi="Proxima Nova ExCn Rg"/>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CC3CB8"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Код сроки отчетности</w:t>
            </w:r>
          </w:p>
        </w:tc>
        <w:tc>
          <w:tcPr>
            <w:tcW w:w="995" w:type="dxa"/>
            <w:tcBorders>
              <w:top w:val="single" w:sz="4" w:space="0" w:color="auto"/>
              <w:left w:val="single" w:sz="4" w:space="0" w:color="auto"/>
              <w:bottom w:val="single" w:sz="4" w:space="0" w:color="auto"/>
              <w:right w:val="single" w:sz="4" w:space="0" w:color="auto"/>
            </w:tcBorders>
            <w:vAlign w:val="center"/>
            <w:hideMark/>
          </w:tcPr>
          <w:p w14:paraId="71424BB6"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Значение</w:t>
            </w:r>
          </w:p>
        </w:tc>
      </w:tr>
      <w:tr w:rsidR="00160F67" w:rsidRPr="00164995" w14:paraId="2EA07CD3"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vAlign w:val="center"/>
            <w:hideMark/>
          </w:tcPr>
          <w:p w14:paraId="461D3173"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Итого по разделу I, тыс. руб.</w:t>
            </w:r>
          </w:p>
        </w:tc>
        <w:tc>
          <w:tcPr>
            <w:tcW w:w="2268" w:type="dxa"/>
            <w:tcBorders>
              <w:top w:val="single" w:sz="4" w:space="0" w:color="auto"/>
              <w:left w:val="single" w:sz="4" w:space="0" w:color="auto"/>
              <w:bottom w:val="single" w:sz="4" w:space="0" w:color="auto"/>
              <w:right w:val="single" w:sz="4" w:space="0" w:color="auto"/>
            </w:tcBorders>
            <w:hideMark/>
          </w:tcPr>
          <w:p w14:paraId="68FEEC48"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1100</w:t>
            </w:r>
          </w:p>
        </w:tc>
        <w:tc>
          <w:tcPr>
            <w:tcW w:w="995" w:type="dxa"/>
            <w:tcBorders>
              <w:top w:val="single" w:sz="4" w:space="0" w:color="auto"/>
              <w:left w:val="single" w:sz="4" w:space="0" w:color="auto"/>
              <w:bottom w:val="single" w:sz="4" w:space="0" w:color="auto"/>
              <w:right w:val="single" w:sz="4" w:space="0" w:color="auto"/>
            </w:tcBorders>
            <w:vAlign w:val="center"/>
          </w:tcPr>
          <w:p w14:paraId="16BB6864"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2E625D9A" w14:textId="77777777" w:rsidTr="00E17BB8">
        <w:trPr>
          <w:gridAfter w:val="1"/>
          <w:wAfter w:w="15" w:type="dxa"/>
          <w:trHeight w:val="56"/>
        </w:trPr>
        <w:tc>
          <w:tcPr>
            <w:tcW w:w="6374" w:type="dxa"/>
            <w:tcBorders>
              <w:top w:val="single" w:sz="4" w:space="0" w:color="auto"/>
              <w:left w:val="single" w:sz="4" w:space="0" w:color="auto"/>
              <w:bottom w:val="single" w:sz="4" w:space="0" w:color="auto"/>
              <w:right w:val="single" w:sz="4" w:space="0" w:color="auto"/>
            </w:tcBorders>
            <w:hideMark/>
          </w:tcPr>
          <w:p w14:paraId="5DE182D7"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Итого по разделу II, тыс. руб.</w:t>
            </w:r>
          </w:p>
        </w:tc>
        <w:tc>
          <w:tcPr>
            <w:tcW w:w="2268" w:type="dxa"/>
            <w:tcBorders>
              <w:top w:val="single" w:sz="4" w:space="0" w:color="auto"/>
              <w:left w:val="single" w:sz="4" w:space="0" w:color="auto"/>
              <w:bottom w:val="single" w:sz="4" w:space="0" w:color="auto"/>
              <w:right w:val="single" w:sz="4" w:space="0" w:color="auto"/>
            </w:tcBorders>
            <w:hideMark/>
          </w:tcPr>
          <w:p w14:paraId="2F656A4B"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1200</w:t>
            </w:r>
          </w:p>
        </w:tc>
        <w:tc>
          <w:tcPr>
            <w:tcW w:w="995" w:type="dxa"/>
            <w:tcBorders>
              <w:top w:val="single" w:sz="4" w:space="0" w:color="auto"/>
              <w:left w:val="single" w:sz="4" w:space="0" w:color="auto"/>
              <w:bottom w:val="single" w:sz="4" w:space="0" w:color="auto"/>
              <w:right w:val="single" w:sz="4" w:space="0" w:color="auto"/>
            </w:tcBorders>
            <w:vAlign w:val="center"/>
          </w:tcPr>
          <w:p w14:paraId="60AB8035"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1EFA1170"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hideMark/>
          </w:tcPr>
          <w:p w14:paraId="0EADA973"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Налог на добавленную стоимость по приобретенным ценностям</w:t>
            </w:r>
          </w:p>
        </w:tc>
        <w:tc>
          <w:tcPr>
            <w:tcW w:w="2268" w:type="dxa"/>
            <w:tcBorders>
              <w:top w:val="single" w:sz="4" w:space="0" w:color="auto"/>
              <w:left w:val="single" w:sz="4" w:space="0" w:color="auto"/>
              <w:bottom w:val="single" w:sz="4" w:space="0" w:color="auto"/>
              <w:right w:val="single" w:sz="4" w:space="0" w:color="auto"/>
            </w:tcBorders>
            <w:hideMark/>
          </w:tcPr>
          <w:p w14:paraId="374A65B6"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1220</w:t>
            </w:r>
          </w:p>
        </w:tc>
        <w:tc>
          <w:tcPr>
            <w:tcW w:w="995" w:type="dxa"/>
            <w:tcBorders>
              <w:top w:val="single" w:sz="4" w:space="0" w:color="auto"/>
              <w:left w:val="single" w:sz="4" w:space="0" w:color="auto"/>
              <w:bottom w:val="single" w:sz="4" w:space="0" w:color="auto"/>
              <w:right w:val="single" w:sz="4" w:space="0" w:color="auto"/>
            </w:tcBorders>
            <w:vAlign w:val="center"/>
          </w:tcPr>
          <w:p w14:paraId="3C2CD527"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0E31F6A9"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hideMark/>
          </w:tcPr>
          <w:p w14:paraId="7A7BA81C"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Финансовые вложения (за исключением денежных эквивалентов), тыс. руб.</w:t>
            </w:r>
          </w:p>
        </w:tc>
        <w:tc>
          <w:tcPr>
            <w:tcW w:w="2268" w:type="dxa"/>
            <w:tcBorders>
              <w:top w:val="single" w:sz="4" w:space="0" w:color="auto"/>
              <w:left w:val="single" w:sz="4" w:space="0" w:color="auto"/>
              <w:bottom w:val="single" w:sz="4" w:space="0" w:color="auto"/>
              <w:right w:val="single" w:sz="4" w:space="0" w:color="auto"/>
            </w:tcBorders>
            <w:hideMark/>
          </w:tcPr>
          <w:p w14:paraId="74ED43BD"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1240</w:t>
            </w:r>
          </w:p>
        </w:tc>
        <w:tc>
          <w:tcPr>
            <w:tcW w:w="995" w:type="dxa"/>
            <w:tcBorders>
              <w:top w:val="single" w:sz="4" w:space="0" w:color="auto"/>
              <w:left w:val="single" w:sz="4" w:space="0" w:color="auto"/>
              <w:bottom w:val="single" w:sz="4" w:space="0" w:color="auto"/>
              <w:right w:val="single" w:sz="4" w:space="0" w:color="auto"/>
            </w:tcBorders>
            <w:vAlign w:val="center"/>
          </w:tcPr>
          <w:p w14:paraId="4D4C9661"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4A0E664C"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hideMark/>
          </w:tcPr>
          <w:p w14:paraId="2DD068B1"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Денежные средства и денежные эквиваленты, тыс. руб.</w:t>
            </w:r>
          </w:p>
        </w:tc>
        <w:tc>
          <w:tcPr>
            <w:tcW w:w="2268" w:type="dxa"/>
            <w:tcBorders>
              <w:top w:val="single" w:sz="4" w:space="0" w:color="auto"/>
              <w:left w:val="single" w:sz="4" w:space="0" w:color="auto"/>
              <w:bottom w:val="single" w:sz="4" w:space="0" w:color="auto"/>
              <w:right w:val="single" w:sz="4" w:space="0" w:color="auto"/>
            </w:tcBorders>
            <w:hideMark/>
          </w:tcPr>
          <w:p w14:paraId="2F4D2A17"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1250</w:t>
            </w:r>
          </w:p>
        </w:tc>
        <w:tc>
          <w:tcPr>
            <w:tcW w:w="995" w:type="dxa"/>
            <w:tcBorders>
              <w:top w:val="single" w:sz="4" w:space="0" w:color="auto"/>
              <w:left w:val="single" w:sz="4" w:space="0" w:color="auto"/>
              <w:bottom w:val="single" w:sz="4" w:space="0" w:color="auto"/>
              <w:right w:val="single" w:sz="4" w:space="0" w:color="auto"/>
            </w:tcBorders>
            <w:vAlign w:val="center"/>
          </w:tcPr>
          <w:p w14:paraId="3E547B63"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05C8B7C8"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hideMark/>
          </w:tcPr>
          <w:p w14:paraId="25774994"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Итого по разделу III, тыс. руб.</w:t>
            </w:r>
          </w:p>
        </w:tc>
        <w:tc>
          <w:tcPr>
            <w:tcW w:w="2268" w:type="dxa"/>
            <w:tcBorders>
              <w:top w:val="single" w:sz="4" w:space="0" w:color="auto"/>
              <w:left w:val="single" w:sz="4" w:space="0" w:color="auto"/>
              <w:bottom w:val="single" w:sz="4" w:space="0" w:color="auto"/>
              <w:right w:val="single" w:sz="4" w:space="0" w:color="auto"/>
            </w:tcBorders>
            <w:hideMark/>
          </w:tcPr>
          <w:p w14:paraId="6C4E6FAE"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1300</w:t>
            </w:r>
          </w:p>
        </w:tc>
        <w:tc>
          <w:tcPr>
            <w:tcW w:w="995" w:type="dxa"/>
            <w:tcBorders>
              <w:top w:val="single" w:sz="4" w:space="0" w:color="auto"/>
              <w:left w:val="single" w:sz="4" w:space="0" w:color="auto"/>
              <w:bottom w:val="single" w:sz="4" w:space="0" w:color="auto"/>
              <w:right w:val="single" w:sz="4" w:space="0" w:color="auto"/>
            </w:tcBorders>
            <w:vAlign w:val="center"/>
          </w:tcPr>
          <w:p w14:paraId="181F59E7"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0CFA0622"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hideMark/>
          </w:tcPr>
          <w:p w14:paraId="003F245D"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Итого по разделу IV, тыс. руб.</w:t>
            </w:r>
          </w:p>
        </w:tc>
        <w:tc>
          <w:tcPr>
            <w:tcW w:w="2268" w:type="dxa"/>
            <w:tcBorders>
              <w:top w:val="single" w:sz="4" w:space="0" w:color="auto"/>
              <w:left w:val="single" w:sz="4" w:space="0" w:color="auto"/>
              <w:bottom w:val="single" w:sz="4" w:space="0" w:color="auto"/>
              <w:right w:val="single" w:sz="4" w:space="0" w:color="auto"/>
            </w:tcBorders>
            <w:hideMark/>
          </w:tcPr>
          <w:p w14:paraId="1162B9D0"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1400</w:t>
            </w:r>
          </w:p>
        </w:tc>
        <w:tc>
          <w:tcPr>
            <w:tcW w:w="995" w:type="dxa"/>
            <w:tcBorders>
              <w:top w:val="single" w:sz="4" w:space="0" w:color="auto"/>
              <w:left w:val="single" w:sz="4" w:space="0" w:color="auto"/>
              <w:bottom w:val="single" w:sz="4" w:space="0" w:color="auto"/>
              <w:right w:val="single" w:sz="4" w:space="0" w:color="auto"/>
            </w:tcBorders>
            <w:vAlign w:val="center"/>
          </w:tcPr>
          <w:p w14:paraId="137F129E"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3CE7EC03"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hideMark/>
          </w:tcPr>
          <w:p w14:paraId="6EC9FE01"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Заемные средства, тыс. руб.</w:t>
            </w:r>
          </w:p>
        </w:tc>
        <w:tc>
          <w:tcPr>
            <w:tcW w:w="2268" w:type="dxa"/>
            <w:tcBorders>
              <w:top w:val="single" w:sz="4" w:space="0" w:color="auto"/>
              <w:left w:val="single" w:sz="4" w:space="0" w:color="auto"/>
              <w:bottom w:val="single" w:sz="4" w:space="0" w:color="auto"/>
              <w:right w:val="single" w:sz="4" w:space="0" w:color="auto"/>
            </w:tcBorders>
            <w:hideMark/>
          </w:tcPr>
          <w:p w14:paraId="56224C7A"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1510</w:t>
            </w:r>
          </w:p>
        </w:tc>
        <w:tc>
          <w:tcPr>
            <w:tcW w:w="995" w:type="dxa"/>
            <w:tcBorders>
              <w:top w:val="single" w:sz="4" w:space="0" w:color="auto"/>
              <w:left w:val="single" w:sz="4" w:space="0" w:color="auto"/>
              <w:bottom w:val="single" w:sz="4" w:space="0" w:color="auto"/>
              <w:right w:val="single" w:sz="4" w:space="0" w:color="auto"/>
            </w:tcBorders>
            <w:vAlign w:val="center"/>
          </w:tcPr>
          <w:p w14:paraId="7CDCC7BF"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73F63164"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hideMark/>
          </w:tcPr>
          <w:p w14:paraId="28561239"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Кредиторская задолженность, тыс. руб.</w:t>
            </w:r>
          </w:p>
        </w:tc>
        <w:tc>
          <w:tcPr>
            <w:tcW w:w="2268" w:type="dxa"/>
            <w:tcBorders>
              <w:top w:val="single" w:sz="4" w:space="0" w:color="auto"/>
              <w:left w:val="single" w:sz="4" w:space="0" w:color="auto"/>
              <w:bottom w:val="single" w:sz="4" w:space="0" w:color="auto"/>
              <w:right w:val="single" w:sz="4" w:space="0" w:color="auto"/>
            </w:tcBorders>
            <w:hideMark/>
          </w:tcPr>
          <w:p w14:paraId="0905D41A"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1520</w:t>
            </w:r>
          </w:p>
        </w:tc>
        <w:tc>
          <w:tcPr>
            <w:tcW w:w="995" w:type="dxa"/>
            <w:tcBorders>
              <w:top w:val="single" w:sz="4" w:space="0" w:color="auto"/>
              <w:left w:val="single" w:sz="4" w:space="0" w:color="auto"/>
              <w:bottom w:val="single" w:sz="4" w:space="0" w:color="auto"/>
              <w:right w:val="single" w:sz="4" w:space="0" w:color="auto"/>
            </w:tcBorders>
            <w:vAlign w:val="center"/>
          </w:tcPr>
          <w:p w14:paraId="3FA6902F"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149E8770"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hideMark/>
          </w:tcPr>
          <w:p w14:paraId="46D1ACC2"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Прочие обязательства, тыс. руб.</w:t>
            </w:r>
          </w:p>
        </w:tc>
        <w:tc>
          <w:tcPr>
            <w:tcW w:w="2268" w:type="dxa"/>
            <w:tcBorders>
              <w:top w:val="single" w:sz="4" w:space="0" w:color="auto"/>
              <w:left w:val="single" w:sz="4" w:space="0" w:color="auto"/>
              <w:bottom w:val="single" w:sz="4" w:space="0" w:color="auto"/>
              <w:right w:val="single" w:sz="4" w:space="0" w:color="auto"/>
            </w:tcBorders>
            <w:hideMark/>
          </w:tcPr>
          <w:p w14:paraId="74DD69D0"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1550</w:t>
            </w:r>
          </w:p>
        </w:tc>
        <w:tc>
          <w:tcPr>
            <w:tcW w:w="995" w:type="dxa"/>
            <w:tcBorders>
              <w:top w:val="single" w:sz="4" w:space="0" w:color="auto"/>
              <w:left w:val="single" w:sz="4" w:space="0" w:color="auto"/>
              <w:bottom w:val="single" w:sz="4" w:space="0" w:color="auto"/>
              <w:right w:val="single" w:sz="4" w:space="0" w:color="auto"/>
            </w:tcBorders>
            <w:vAlign w:val="center"/>
          </w:tcPr>
          <w:p w14:paraId="6D313A82"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66760A2F"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hideMark/>
          </w:tcPr>
          <w:p w14:paraId="20BE910E"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БАЛАНС (актив/пассив)</w:t>
            </w:r>
          </w:p>
        </w:tc>
        <w:tc>
          <w:tcPr>
            <w:tcW w:w="2268" w:type="dxa"/>
            <w:tcBorders>
              <w:top w:val="single" w:sz="4" w:space="0" w:color="auto"/>
              <w:left w:val="single" w:sz="4" w:space="0" w:color="auto"/>
              <w:bottom w:val="single" w:sz="4" w:space="0" w:color="auto"/>
              <w:right w:val="single" w:sz="4" w:space="0" w:color="auto"/>
            </w:tcBorders>
            <w:hideMark/>
          </w:tcPr>
          <w:p w14:paraId="49CF96DC"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1600 / 1700</w:t>
            </w:r>
          </w:p>
        </w:tc>
        <w:tc>
          <w:tcPr>
            <w:tcW w:w="995" w:type="dxa"/>
            <w:tcBorders>
              <w:top w:val="single" w:sz="4" w:space="0" w:color="auto"/>
              <w:left w:val="single" w:sz="4" w:space="0" w:color="auto"/>
              <w:bottom w:val="single" w:sz="4" w:space="0" w:color="auto"/>
              <w:right w:val="single" w:sz="4" w:space="0" w:color="auto"/>
            </w:tcBorders>
            <w:vAlign w:val="center"/>
          </w:tcPr>
          <w:p w14:paraId="3BDB486B"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585C63C6"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vAlign w:val="center"/>
            <w:hideMark/>
          </w:tcPr>
          <w:p w14:paraId="59719AB1"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Отчет о финансовых результатах (</w:t>
            </w:r>
            <w:r w:rsidRPr="00164995">
              <w:rPr>
                <w:rFonts w:ascii="Proxima Nova ExCn Rg" w:hAnsi="Proxima Nova ExCn Rg" w:cs="Proxima Nova ExCn Rg"/>
                <w:sz w:val="24"/>
                <w:szCs w:val="24"/>
                <w:lang w:eastAsia="en-US"/>
              </w:rPr>
              <w:t>форма по ОКУД 0710002</w:t>
            </w:r>
            <w:r w:rsidRPr="00164995">
              <w:rPr>
                <w:rFonts w:ascii="Proxima Nova ExCn Rg" w:eastAsia="Calibri" w:hAnsi="Proxima Nova ExCn Rg"/>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76486E89"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14:paraId="53C56FBC"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p>
        </w:tc>
      </w:tr>
      <w:tr w:rsidR="00160F67" w:rsidRPr="00164995" w14:paraId="16B07F8B"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vAlign w:val="center"/>
            <w:hideMark/>
          </w:tcPr>
          <w:p w14:paraId="6B6C9305"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Чистая прибыль (убыток) за анализируемый отчетный период, тыс. руб.</w:t>
            </w:r>
            <w:r w:rsidRPr="00164995">
              <w:rPr>
                <w:rFonts w:ascii="Proxima Nova ExCn Rg" w:eastAsia="Calibri" w:hAnsi="Proxima Nova ExCn Rg" w:cs="Proxima Nova ExCn Rg"/>
                <w:sz w:val="24"/>
                <w:szCs w:val="24"/>
                <w:vertAlign w:val="superscript"/>
                <w:lang w:eastAsia="en-US"/>
              </w:rPr>
              <w:footnoteReference w:id="1"/>
            </w:r>
          </w:p>
        </w:tc>
        <w:tc>
          <w:tcPr>
            <w:tcW w:w="2268" w:type="dxa"/>
            <w:tcBorders>
              <w:top w:val="single" w:sz="4" w:space="0" w:color="auto"/>
              <w:left w:val="single" w:sz="4" w:space="0" w:color="auto"/>
              <w:bottom w:val="single" w:sz="4" w:space="0" w:color="auto"/>
              <w:right w:val="single" w:sz="4" w:space="0" w:color="auto"/>
            </w:tcBorders>
            <w:vAlign w:val="center"/>
            <w:hideMark/>
          </w:tcPr>
          <w:p w14:paraId="3F511CD4"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2400</w:t>
            </w:r>
          </w:p>
        </w:tc>
        <w:tc>
          <w:tcPr>
            <w:tcW w:w="995" w:type="dxa"/>
            <w:tcBorders>
              <w:top w:val="single" w:sz="4" w:space="0" w:color="auto"/>
              <w:left w:val="single" w:sz="4" w:space="0" w:color="auto"/>
              <w:bottom w:val="single" w:sz="4" w:space="0" w:color="auto"/>
              <w:right w:val="single" w:sz="4" w:space="0" w:color="auto"/>
            </w:tcBorders>
            <w:vAlign w:val="center"/>
          </w:tcPr>
          <w:p w14:paraId="25CBCE27"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r w:rsidR="00160F67" w:rsidRPr="00164995" w14:paraId="716D15A2" w14:textId="77777777" w:rsidTr="00E17BB8">
        <w:trPr>
          <w:gridAfter w:val="1"/>
          <w:wAfter w:w="15" w:type="dxa"/>
        </w:trPr>
        <w:tc>
          <w:tcPr>
            <w:tcW w:w="6374" w:type="dxa"/>
            <w:tcBorders>
              <w:top w:val="single" w:sz="4" w:space="0" w:color="auto"/>
              <w:left w:val="single" w:sz="4" w:space="0" w:color="auto"/>
              <w:bottom w:val="single" w:sz="4" w:space="0" w:color="auto"/>
              <w:right w:val="single" w:sz="4" w:space="0" w:color="auto"/>
            </w:tcBorders>
            <w:vAlign w:val="center"/>
            <w:hideMark/>
          </w:tcPr>
          <w:p w14:paraId="0C19B504"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Чистая прибыль (убыток) за аналогичный отчетный период года, предшествующего анализируемому, тыс. руб.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4212CC" w14:textId="77777777" w:rsidR="00160F67" w:rsidRPr="00164995" w:rsidRDefault="00160F67" w:rsidP="00B623E8">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2400</w:t>
            </w:r>
          </w:p>
        </w:tc>
        <w:tc>
          <w:tcPr>
            <w:tcW w:w="995" w:type="dxa"/>
            <w:tcBorders>
              <w:top w:val="single" w:sz="4" w:space="0" w:color="auto"/>
              <w:left w:val="single" w:sz="4" w:space="0" w:color="auto"/>
              <w:bottom w:val="single" w:sz="4" w:space="0" w:color="auto"/>
              <w:right w:val="single" w:sz="4" w:space="0" w:color="auto"/>
            </w:tcBorders>
            <w:vAlign w:val="center"/>
          </w:tcPr>
          <w:p w14:paraId="6ED80CB9" w14:textId="77777777" w:rsidR="00160F67" w:rsidRPr="00164995" w:rsidRDefault="00160F67" w:rsidP="00B623E8">
            <w:pPr>
              <w:adjustRightInd w:val="0"/>
              <w:spacing w:line="276" w:lineRule="auto"/>
              <w:rPr>
                <w:rFonts w:ascii="Proxima Nova ExCn Rg" w:eastAsia="Calibri" w:hAnsi="Proxima Nova ExCn Rg"/>
                <w:sz w:val="24"/>
                <w:szCs w:val="24"/>
                <w:lang w:eastAsia="en-US"/>
              </w:rPr>
            </w:pPr>
          </w:p>
        </w:tc>
      </w:tr>
    </w:tbl>
    <w:p w14:paraId="00E3CE95" w14:textId="77777777" w:rsidR="00160F67" w:rsidRPr="00164995" w:rsidRDefault="00160F67" w:rsidP="00B623E8">
      <w:pPr>
        <w:spacing w:after="0"/>
        <w:ind w:firstLine="709"/>
        <w:rPr>
          <w:rFonts w:ascii="Proxima Nova ExCn Rg" w:eastAsia="Calibri" w:hAnsi="Proxima Nova ExCn Rg" w:cs="Times New Roman"/>
          <w:sz w:val="24"/>
          <w:szCs w:val="24"/>
        </w:rPr>
      </w:pPr>
    </w:p>
    <w:p w14:paraId="3E78DECE" w14:textId="77777777" w:rsidR="00160F67" w:rsidRPr="00164995" w:rsidRDefault="00160F67" w:rsidP="00B623E8">
      <w:pPr>
        <w:pStyle w:val="a4"/>
        <w:widowControl w:val="0"/>
        <w:numPr>
          <w:ilvl w:val="0"/>
          <w:numId w:val="31"/>
        </w:numPr>
        <w:autoSpaceDE w:val="0"/>
        <w:autoSpaceDN w:val="0"/>
        <w:spacing w:after="0"/>
        <w:ind w:left="0" w:firstLine="567"/>
        <w:jc w:val="both"/>
        <w:rPr>
          <w:rFonts w:ascii="Proxima Nova ExCn Rg" w:hAnsi="Proxima Nova ExCn Rg" w:cs="Calibri"/>
          <w:sz w:val="28"/>
          <w:szCs w:val="28"/>
        </w:rPr>
      </w:pPr>
      <w:r w:rsidRPr="00164995">
        <w:rPr>
          <w:rFonts w:ascii="Proxima Nova ExCn Rg" w:hAnsi="Proxima Nova ExCn Rg" w:cs="Calibri"/>
          <w:sz w:val="28"/>
          <w:szCs w:val="28"/>
        </w:rPr>
        <w:t xml:space="preserve">Расчет коэффициентов, характеризующих финансовое состояние </w:t>
      </w:r>
      <w:r>
        <w:rPr>
          <w:rFonts w:ascii="Proxima Nova ExCn Rg" w:hAnsi="Proxima Nova ExCn Rg" w:cs="Calibri"/>
          <w:sz w:val="28"/>
          <w:szCs w:val="28"/>
        </w:rPr>
        <w:t>г</w:t>
      </w:r>
      <w:r w:rsidRPr="00164995">
        <w:rPr>
          <w:rFonts w:ascii="Proxima Nova ExCn Rg" w:hAnsi="Proxima Nova ExCn Rg" w:cs="Calibri"/>
          <w:sz w:val="28"/>
          <w:szCs w:val="28"/>
        </w:rPr>
        <w:t>аранта</w:t>
      </w:r>
      <w:r>
        <w:rPr>
          <w:rFonts w:ascii="Proxima Nova ExCn Rg" w:hAnsi="Proxima Nova ExCn Rg" w:cs="Calibri"/>
          <w:sz w:val="28"/>
          <w:szCs w:val="28"/>
        </w:rPr>
        <w:t>.</w:t>
      </w:r>
    </w:p>
    <w:p w14:paraId="3E0852EA" w14:textId="77777777" w:rsidR="00160F67" w:rsidRPr="00164995" w:rsidRDefault="00160F67" w:rsidP="00B623E8">
      <w:pPr>
        <w:pStyle w:val="a4"/>
        <w:widowControl w:val="0"/>
        <w:autoSpaceDE w:val="0"/>
        <w:autoSpaceDN w:val="0"/>
        <w:spacing w:after="0"/>
        <w:ind w:left="0" w:firstLine="567"/>
        <w:jc w:val="both"/>
        <w:rPr>
          <w:rFonts w:ascii="Proxima Nova ExCn Rg" w:hAnsi="Proxima Nova ExCn Rg" w:cs="Calibri"/>
          <w:sz w:val="28"/>
          <w:szCs w:val="28"/>
        </w:rPr>
      </w:pPr>
      <w:r w:rsidRPr="00164995">
        <w:rPr>
          <w:rFonts w:ascii="Proxima Nova ExCn Rg" w:hAnsi="Proxima Nova ExCn Rg" w:cs="Calibri"/>
          <w:sz w:val="28"/>
          <w:szCs w:val="28"/>
        </w:rPr>
        <w:t xml:space="preserve">На основании данных отчетности рассчитываются коэффициенты, характеризующие финансовое состояние </w:t>
      </w:r>
      <w:r>
        <w:rPr>
          <w:rFonts w:ascii="Proxima Nova ExCn Rg" w:hAnsi="Proxima Nova ExCn Rg" w:cs="Calibri"/>
          <w:sz w:val="28"/>
          <w:szCs w:val="28"/>
        </w:rPr>
        <w:t>г</w:t>
      </w:r>
      <w:r w:rsidRPr="00164995">
        <w:rPr>
          <w:rFonts w:ascii="Proxima Nova ExCn Rg" w:hAnsi="Proxima Nova ExCn Rg" w:cs="Calibri"/>
          <w:sz w:val="28"/>
          <w:szCs w:val="28"/>
        </w:rPr>
        <w:t>аранта.</w:t>
      </w:r>
    </w:p>
    <w:p w14:paraId="6061A449" w14:textId="77777777" w:rsidR="00160F67" w:rsidRPr="00164995" w:rsidRDefault="00160F67" w:rsidP="00B623E8">
      <w:pPr>
        <w:pStyle w:val="a4"/>
        <w:widowControl w:val="0"/>
        <w:numPr>
          <w:ilvl w:val="0"/>
          <w:numId w:val="30"/>
        </w:numPr>
        <w:autoSpaceDE w:val="0"/>
        <w:autoSpaceDN w:val="0"/>
        <w:spacing w:after="0"/>
        <w:contextualSpacing w:val="0"/>
        <w:rPr>
          <w:rFonts w:ascii="Proxima Nova ExCn Rg" w:eastAsia="Calibri" w:hAnsi="Proxima Nova ExCn Rg"/>
          <w:vanish/>
          <w:sz w:val="24"/>
          <w:szCs w:val="24"/>
        </w:rPr>
      </w:pPr>
    </w:p>
    <w:p w14:paraId="1CE87716" w14:textId="77777777" w:rsidR="00160F67" w:rsidRPr="00164995" w:rsidRDefault="00160F67" w:rsidP="00B623E8">
      <w:pPr>
        <w:pStyle w:val="a4"/>
        <w:widowControl w:val="0"/>
        <w:numPr>
          <w:ilvl w:val="0"/>
          <w:numId w:val="30"/>
        </w:numPr>
        <w:autoSpaceDE w:val="0"/>
        <w:autoSpaceDN w:val="0"/>
        <w:spacing w:after="0"/>
        <w:contextualSpacing w:val="0"/>
        <w:rPr>
          <w:rFonts w:ascii="Proxima Nova ExCn Rg" w:eastAsia="Calibri" w:hAnsi="Proxima Nova ExCn Rg"/>
          <w:vanish/>
          <w:sz w:val="24"/>
          <w:szCs w:val="24"/>
        </w:rPr>
      </w:pPr>
    </w:p>
    <w:p w14:paraId="1D2D566B" w14:textId="77777777" w:rsidR="00160F67" w:rsidRPr="00164995" w:rsidRDefault="00160F67" w:rsidP="00B623E8">
      <w:pPr>
        <w:pStyle w:val="a4"/>
        <w:widowControl w:val="0"/>
        <w:numPr>
          <w:ilvl w:val="0"/>
          <w:numId w:val="30"/>
        </w:numPr>
        <w:autoSpaceDE w:val="0"/>
        <w:autoSpaceDN w:val="0"/>
        <w:spacing w:after="0"/>
        <w:contextualSpacing w:val="0"/>
        <w:rPr>
          <w:rFonts w:ascii="Proxima Nova ExCn Rg" w:eastAsia="Calibri" w:hAnsi="Proxima Nova ExCn Rg"/>
          <w:vanish/>
          <w:sz w:val="24"/>
          <w:szCs w:val="24"/>
        </w:rPr>
      </w:pPr>
    </w:p>
    <w:p w14:paraId="6F590F06"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Коэффициент обеспечения собственными оборотными средствами.</w:t>
      </w:r>
    </w:p>
    <w:p w14:paraId="46A2564F" w14:textId="77777777" w:rsidR="00160F67" w:rsidRDefault="00160F67" w:rsidP="00B623E8">
      <w:pPr>
        <w:autoSpaceDE w:val="0"/>
        <w:autoSpaceDN w:val="0"/>
        <w:adjustRightInd w:val="0"/>
        <w:spacing w:after="0"/>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
        <w:gridCol w:w="2607"/>
      </w:tblGrid>
      <w:tr w:rsidR="00160F67" w:rsidRPr="00134732" w14:paraId="264785FC" w14:textId="77777777" w:rsidTr="00E17BB8">
        <w:trPr>
          <w:trHeight w:val="426"/>
          <w:jc w:val="center"/>
        </w:trPr>
        <w:tc>
          <w:tcPr>
            <w:tcW w:w="517" w:type="dxa"/>
            <w:vMerge w:val="restart"/>
            <w:tcMar>
              <w:top w:w="0" w:type="dxa"/>
              <w:left w:w="62" w:type="dxa"/>
              <w:bottom w:w="0" w:type="dxa"/>
              <w:right w:w="62" w:type="dxa"/>
            </w:tcMar>
            <w:vAlign w:val="center"/>
            <w:hideMark/>
          </w:tcPr>
          <w:p w14:paraId="5CD5FBB9" w14:textId="77777777" w:rsidR="00160F67" w:rsidRPr="00134732" w:rsidRDefault="00160F67" w:rsidP="00B623E8">
            <w:pPr>
              <w:autoSpaceDE w:val="0"/>
              <w:autoSpaceDN w:val="0"/>
              <w:adjustRightInd w:val="0"/>
              <w:spacing w:after="0"/>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К1 =</w:t>
            </w:r>
          </w:p>
        </w:tc>
        <w:tc>
          <w:tcPr>
            <w:tcW w:w="2607" w:type="dxa"/>
            <w:tcBorders>
              <w:top w:val="nil"/>
              <w:left w:val="nil"/>
              <w:bottom w:val="single" w:sz="4" w:space="0" w:color="auto"/>
              <w:right w:val="nil"/>
            </w:tcBorders>
            <w:tcMar>
              <w:top w:w="0" w:type="dxa"/>
              <w:left w:w="62" w:type="dxa"/>
              <w:bottom w:w="0" w:type="dxa"/>
              <w:right w:w="62" w:type="dxa"/>
            </w:tcMar>
            <w:hideMark/>
          </w:tcPr>
          <w:p w14:paraId="1826DF0C" w14:textId="77777777" w:rsidR="00160F67" w:rsidRPr="00134732" w:rsidRDefault="00160F67" w:rsidP="00B623E8">
            <w:pPr>
              <w:autoSpaceDE w:val="0"/>
              <w:autoSpaceDN w:val="0"/>
              <w:adjustRightInd w:val="0"/>
              <w:spacing w:after="0"/>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1300 - код 1100)</w:t>
            </w:r>
          </w:p>
        </w:tc>
      </w:tr>
      <w:tr w:rsidR="00160F67" w:rsidRPr="00134732" w14:paraId="5CB1224B" w14:textId="77777777" w:rsidTr="00E17BB8">
        <w:trPr>
          <w:trHeight w:val="426"/>
          <w:jc w:val="center"/>
        </w:trPr>
        <w:tc>
          <w:tcPr>
            <w:tcW w:w="517" w:type="dxa"/>
            <w:vMerge/>
            <w:vAlign w:val="center"/>
            <w:hideMark/>
          </w:tcPr>
          <w:p w14:paraId="20EBD7FC" w14:textId="77777777" w:rsidR="00160F67" w:rsidRPr="00134732" w:rsidRDefault="00160F67" w:rsidP="00B623E8">
            <w:pPr>
              <w:spacing w:after="0"/>
              <w:rPr>
                <w:rFonts w:ascii="Proxima Nova ExCn Rg" w:eastAsia="Calibri" w:hAnsi="Proxima Nova ExCn Rg" w:cs="Times New Roman"/>
                <w:sz w:val="28"/>
                <w:szCs w:val="28"/>
              </w:rPr>
            </w:pPr>
          </w:p>
        </w:tc>
        <w:tc>
          <w:tcPr>
            <w:tcW w:w="2607" w:type="dxa"/>
            <w:tcBorders>
              <w:top w:val="single" w:sz="4" w:space="0" w:color="auto"/>
              <w:left w:val="nil"/>
              <w:bottom w:val="nil"/>
              <w:right w:val="nil"/>
            </w:tcBorders>
            <w:tcMar>
              <w:top w:w="0" w:type="dxa"/>
              <w:left w:w="62" w:type="dxa"/>
              <w:bottom w:w="0" w:type="dxa"/>
              <w:right w:w="62" w:type="dxa"/>
            </w:tcMar>
            <w:hideMark/>
          </w:tcPr>
          <w:p w14:paraId="12C9A44F" w14:textId="77777777" w:rsidR="00160F67" w:rsidRPr="00134732" w:rsidRDefault="00160F67" w:rsidP="00B623E8">
            <w:pPr>
              <w:autoSpaceDE w:val="0"/>
              <w:autoSpaceDN w:val="0"/>
              <w:adjustRightInd w:val="0"/>
              <w:spacing w:after="0"/>
              <w:ind w:firstLine="709"/>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1200</w:t>
            </w:r>
          </w:p>
        </w:tc>
      </w:tr>
    </w:tbl>
    <w:p w14:paraId="127D8EE9"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 xml:space="preserve">Коэффициент обеспеченности обязательств всеми активами. </w:t>
      </w:r>
    </w:p>
    <w:p w14:paraId="75E03730" w14:textId="77777777" w:rsidR="00160F67" w:rsidRPr="00134732" w:rsidRDefault="00160F67" w:rsidP="00B623E8">
      <w:pPr>
        <w:autoSpaceDE w:val="0"/>
        <w:autoSpaceDN w:val="0"/>
        <w:adjustRightInd w:val="0"/>
        <w:spacing w:after="0"/>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4382"/>
      </w:tblGrid>
      <w:tr w:rsidR="00160F67" w:rsidRPr="00134732" w14:paraId="3D0F3064" w14:textId="77777777" w:rsidTr="00E17BB8">
        <w:trPr>
          <w:trHeight w:val="422"/>
          <w:jc w:val="center"/>
        </w:trPr>
        <w:tc>
          <w:tcPr>
            <w:tcW w:w="869" w:type="dxa"/>
            <w:vMerge w:val="restart"/>
            <w:tcMar>
              <w:top w:w="0" w:type="dxa"/>
              <w:left w:w="62" w:type="dxa"/>
              <w:bottom w:w="0" w:type="dxa"/>
              <w:right w:w="62" w:type="dxa"/>
            </w:tcMar>
            <w:vAlign w:val="center"/>
            <w:hideMark/>
          </w:tcPr>
          <w:p w14:paraId="35B235A2" w14:textId="77777777" w:rsidR="00160F67" w:rsidRPr="00134732" w:rsidRDefault="00160F67" w:rsidP="00B623E8">
            <w:pPr>
              <w:autoSpaceDE w:val="0"/>
              <w:autoSpaceDN w:val="0"/>
              <w:adjustRightInd w:val="0"/>
              <w:spacing w:after="0"/>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К2 =</w:t>
            </w:r>
          </w:p>
        </w:tc>
        <w:tc>
          <w:tcPr>
            <w:tcW w:w="4382" w:type="dxa"/>
            <w:tcBorders>
              <w:top w:val="nil"/>
              <w:left w:val="nil"/>
              <w:bottom w:val="single" w:sz="4" w:space="0" w:color="auto"/>
              <w:right w:val="nil"/>
            </w:tcBorders>
            <w:tcMar>
              <w:top w:w="0" w:type="dxa"/>
              <w:left w:w="62" w:type="dxa"/>
              <w:bottom w:w="0" w:type="dxa"/>
              <w:right w:w="62" w:type="dxa"/>
            </w:tcMar>
            <w:hideMark/>
          </w:tcPr>
          <w:p w14:paraId="10C051CF" w14:textId="77777777" w:rsidR="00160F67" w:rsidRPr="00134732" w:rsidRDefault="00160F67" w:rsidP="00B623E8">
            <w:pPr>
              <w:autoSpaceDE w:val="0"/>
              <w:autoSpaceDN w:val="0"/>
              <w:adjustRightInd w:val="0"/>
              <w:spacing w:after="0"/>
              <w:ind w:firstLine="567"/>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1600 - код 1220)</w:t>
            </w:r>
          </w:p>
        </w:tc>
      </w:tr>
      <w:tr w:rsidR="00160F67" w:rsidRPr="00134732" w14:paraId="5E1FECF9" w14:textId="77777777" w:rsidTr="00E17BB8">
        <w:trPr>
          <w:trHeight w:val="422"/>
          <w:jc w:val="center"/>
        </w:trPr>
        <w:tc>
          <w:tcPr>
            <w:tcW w:w="869" w:type="dxa"/>
            <w:vMerge/>
            <w:vAlign w:val="center"/>
            <w:hideMark/>
          </w:tcPr>
          <w:p w14:paraId="0AC03D08" w14:textId="77777777" w:rsidR="00160F67" w:rsidRPr="00134732" w:rsidRDefault="00160F67" w:rsidP="00B623E8">
            <w:pPr>
              <w:spacing w:after="0"/>
              <w:ind w:firstLine="567"/>
              <w:rPr>
                <w:rFonts w:ascii="Proxima Nova ExCn Rg" w:eastAsia="Calibri" w:hAnsi="Proxima Nova ExCn Rg" w:cs="Times New Roman"/>
                <w:sz w:val="28"/>
                <w:szCs w:val="28"/>
              </w:rPr>
            </w:pPr>
          </w:p>
        </w:tc>
        <w:tc>
          <w:tcPr>
            <w:tcW w:w="4382" w:type="dxa"/>
            <w:tcBorders>
              <w:top w:val="single" w:sz="4" w:space="0" w:color="auto"/>
              <w:left w:val="nil"/>
              <w:bottom w:val="nil"/>
              <w:right w:val="nil"/>
            </w:tcBorders>
            <w:tcMar>
              <w:top w:w="0" w:type="dxa"/>
              <w:left w:w="62" w:type="dxa"/>
              <w:bottom w:w="0" w:type="dxa"/>
              <w:right w:w="62" w:type="dxa"/>
            </w:tcMar>
            <w:hideMark/>
          </w:tcPr>
          <w:p w14:paraId="0BF20113" w14:textId="77777777" w:rsidR="00160F67" w:rsidRPr="00134732" w:rsidRDefault="00160F67" w:rsidP="00B623E8">
            <w:pPr>
              <w:autoSpaceDE w:val="0"/>
              <w:autoSpaceDN w:val="0"/>
              <w:adjustRightInd w:val="0"/>
              <w:spacing w:after="0"/>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1520 + код 1510 + код 1550 + код 1400)</w:t>
            </w:r>
          </w:p>
        </w:tc>
      </w:tr>
    </w:tbl>
    <w:p w14:paraId="09D2F9B5"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Коэффициент финансовой независимости.</w:t>
      </w:r>
    </w:p>
    <w:p w14:paraId="7DC241C8" w14:textId="77777777" w:rsidR="00160F67" w:rsidRPr="00134732" w:rsidRDefault="00160F67" w:rsidP="00B623E8">
      <w:pPr>
        <w:autoSpaceDE w:val="0"/>
        <w:autoSpaceDN w:val="0"/>
        <w:adjustRightInd w:val="0"/>
        <w:spacing w:after="0"/>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7"/>
        <w:gridCol w:w="1248"/>
      </w:tblGrid>
      <w:tr w:rsidR="00160F67" w:rsidRPr="00134732" w14:paraId="4464CB51" w14:textId="77777777" w:rsidTr="00E17BB8">
        <w:trPr>
          <w:jc w:val="center"/>
        </w:trPr>
        <w:tc>
          <w:tcPr>
            <w:tcW w:w="1287" w:type="dxa"/>
            <w:vMerge w:val="restart"/>
            <w:tcMar>
              <w:top w:w="0" w:type="dxa"/>
              <w:left w:w="62" w:type="dxa"/>
              <w:bottom w:w="0" w:type="dxa"/>
              <w:right w:w="62" w:type="dxa"/>
            </w:tcMar>
            <w:vAlign w:val="center"/>
            <w:hideMark/>
          </w:tcPr>
          <w:p w14:paraId="20629C3B" w14:textId="77777777" w:rsidR="00160F67" w:rsidRPr="00134732" w:rsidRDefault="00160F67" w:rsidP="00B623E8">
            <w:pPr>
              <w:autoSpaceDE w:val="0"/>
              <w:autoSpaceDN w:val="0"/>
              <w:adjustRightInd w:val="0"/>
              <w:spacing w:after="0"/>
              <w:ind w:firstLine="567"/>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К3 =</w:t>
            </w:r>
          </w:p>
        </w:tc>
        <w:tc>
          <w:tcPr>
            <w:tcW w:w="1248" w:type="dxa"/>
            <w:tcBorders>
              <w:top w:val="nil"/>
              <w:left w:val="nil"/>
              <w:bottom w:val="single" w:sz="4" w:space="0" w:color="auto"/>
              <w:right w:val="nil"/>
            </w:tcBorders>
            <w:tcMar>
              <w:top w:w="0" w:type="dxa"/>
              <w:left w:w="62" w:type="dxa"/>
              <w:bottom w:w="0" w:type="dxa"/>
              <w:right w:w="62" w:type="dxa"/>
            </w:tcMar>
            <w:hideMark/>
          </w:tcPr>
          <w:p w14:paraId="02103F9B" w14:textId="77777777" w:rsidR="00160F67" w:rsidRPr="00134732" w:rsidRDefault="00160F67" w:rsidP="00B623E8">
            <w:pPr>
              <w:autoSpaceDE w:val="0"/>
              <w:autoSpaceDN w:val="0"/>
              <w:adjustRightInd w:val="0"/>
              <w:spacing w:after="0"/>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1300</w:t>
            </w:r>
          </w:p>
        </w:tc>
      </w:tr>
      <w:tr w:rsidR="00160F67" w:rsidRPr="00134732" w14:paraId="039CF106" w14:textId="77777777" w:rsidTr="00E17BB8">
        <w:trPr>
          <w:jc w:val="center"/>
        </w:trPr>
        <w:tc>
          <w:tcPr>
            <w:tcW w:w="1287" w:type="dxa"/>
            <w:vMerge/>
            <w:vAlign w:val="center"/>
            <w:hideMark/>
          </w:tcPr>
          <w:p w14:paraId="69D8AA22" w14:textId="77777777" w:rsidR="00160F67" w:rsidRPr="00134732" w:rsidRDefault="00160F67" w:rsidP="00B623E8">
            <w:pPr>
              <w:spacing w:after="0"/>
              <w:ind w:firstLine="567"/>
              <w:rPr>
                <w:rFonts w:ascii="Proxima Nova ExCn Rg" w:eastAsia="Calibri" w:hAnsi="Proxima Nova ExCn Rg" w:cs="Times New Roman"/>
                <w:sz w:val="28"/>
                <w:szCs w:val="28"/>
              </w:rPr>
            </w:pPr>
          </w:p>
        </w:tc>
        <w:tc>
          <w:tcPr>
            <w:tcW w:w="1248" w:type="dxa"/>
            <w:tcBorders>
              <w:top w:val="single" w:sz="4" w:space="0" w:color="auto"/>
              <w:left w:val="nil"/>
              <w:bottom w:val="nil"/>
              <w:right w:val="nil"/>
            </w:tcBorders>
            <w:tcMar>
              <w:top w:w="0" w:type="dxa"/>
              <w:left w:w="62" w:type="dxa"/>
              <w:bottom w:w="0" w:type="dxa"/>
              <w:right w:w="62" w:type="dxa"/>
            </w:tcMar>
            <w:hideMark/>
          </w:tcPr>
          <w:p w14:paraId="3803C4AD" w14:textId="77777777" w:rsidR="00160F67" w:rsidRPr="00134732" w:rsidRDefault="00160F67" w:rsidP="00B623E8">
            <w:pPr>
              <w:autoSpaceDE w:val="0"/>
              <w:autoSpaceDN w:val="0"/>
              <w:adjustRightInd w:val="0"/>
              <w:spacing w:after="0"/>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1700</w:t>
            </w:r>
          </w:p>
        </w:tc>
      </w:tr>
    </w:tbl>
    <w:p w14:paraId="36D7344B"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Коэффициент текущей ликвидности.</w:t>
      </w:r>
    </w:p>
    <w:p w14:paraId="78FDF52A" w14:textId="77777777" w:rsidR="00160F67" w:rsidRPr="00134732" w:rsidRDefault="00160F67" w:rsidP="00B623E8">
      <w:pPr>
        <w:autoSpaceDE w:val="0"/>
        <w:autoSpaceDN w:val="0"/>
        <w:adjustRightInd w:val="0"/>
        <w:spacing w:after="0"/>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4"/>
        <w:gridCol w:w="4462"/>
      </w:tblGrid>
      <w:tr w:rsidR="00160F67" w:rsidRPr="00134732" w14:paraId="15E472E3" w14:textId="77777777" w:rsidTr="00E17BB8">
        <w:trPr>
          <w:trHeight w:val="476"/>
          <w:jc w:val="center"/>
        </w:trPr>
        <w:tc>
          <w:tcPr>
            <w:tcW w:w="884" w:type="dxa"/>
            <w:vMerge w:val="restart"/>
            <w:tcMar>
              <w:top w:w="0" w:type="dxa"/>
              <w:left w:w="62" w:type="dxa"/>
              <w:bottom w:w="0" w:type="dxa"/>
              <w:right w:w="62" w:type="dxa"/>
            </w:tcMar>
            <w:vAlign w:val="center"/>
            <w:hideMark/>
          </w:tcPr>
          <w:p w14:paraId="41B336E2" w14:textId="77777777" w:rsidR="00160F67" w:rsidRPr="00134732" w:rsidRDefault="00160F67" w:rsidP="00B623E8">
            <w:pPr>
              <w:autoSpaceDE w:val="0"/>
              <w:autoSpaceDN w:val="0"/>
              <w:adjustRightInd w:val="0"/>
              <w:spacing w:after="0"/>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К4 =</w:t>
            </w:r>
          </w:p>
        </w:tc>
        <w:tc>
          <w:tcPr>
            <w:tcW w:w="4462" w:type="dxa"/>
            <w:tcBorders>
              <w:top w:val="nil"/>
              <w:left w:val="nil"/>
              <w:bottom w:val="single" w:sz="4" w:space="0" w:color="auto"/>
              <w:right w:val="nil"/>
            </w:tcBorders>
            <w:tcMar>
              <w:top w:w="0" w:type="dxa"/>
              <w:left w:w="62" w:type="dxa"/>
              <w:bottom w:w="0" w:type="dxa"/>
              <w:right w:w="62" w:type="dxa"/>
            </w:tcMar>
            <w:hideMark/>
          </w:tcPr>
          <w:p w14:paraId="134D41DD" w14:textId="77777777" w:rsidR="00160F67" w:rsidRPr="00134732" w:rsidRDefault="00160F67" w:rsidP="00B623E8">
            <w:pPr>
              <w:autoSpaceDE w:val="0"/>
              <w:autoSpaceDN w:val="0"/>
              <w:adjustRightInd w:val="0"/>
              <w:spacing w:after="0"/>
              <w:ind w:firstLine="567"/>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1200</w:t>
            </w:r>
          </w:p>
        </w:tc>
      </w:tr>
      <w:tr w:rsidR="00160F67" w:rsidRPr="00134732" w14:paraId="5E49F88F" w14:textId="77777777" w:rsidTr="00E17BB8">
        <w:trPr>
          <w:trHeight w:val="476"/>
          <w:jc w:val="center"/>
        </w:trPr>
        <w:tc>
          <w:tcPr>
            <w:tcW w:w="884" w:type="dxa"/>
            <w:vMerge/>
            <w:vAlign w:val="center"/>
            <w:hideMark/>
          </w:tcPr>
          <w:p w14:paraId="78181965" w14:textId="77777777" w:rsidR="00160F67" w:rsidRPr="00134732" w:rsidRDefault="00160F67" w:rsidP="00B623E8">
            <w:pPr>
              <w:spacing w:after="0"/>
              <w:ind w:firstLine="567"/>
              <w:rPr>
                <w:rFonts w:ascii="Proxima Nova ExCn Rg" w:eastAsia="Calibri" w:hAnsi="Proxima Nova ExCn Rg" w:cs="Times New Roman"/>
                <w:sz w:val="28"/>
                <w:szCs w:val="28"/>
              </w:rPr>
            </w:pPr>
          </w:p>
        </w:tc>
        <w:tc>
          <w:tcPr>
            <w:tcW w:w="4462" w:type="dxa"/>
            <w:tcBorders>
              <w:top w:val="single" w:sz="4" w:space="0" w:color="auto"/>
              <w:left w:val="nil"/>
              <w:bottom w:val="nil"/>
              <w:right w:val="nil"/>
            </w:tcBorders>
            <w:tcMar>
              <w:top w:w="0" w:type="dxa"/>
              <w:left w:w="62" w:type="dxa"/>
              <w:bottom w:w="0" w:type="dxa"/>
              <w:right w:w="62" w:type="dxa"/>
            </w:tcMar>
            <w:hideMark/>
          </w:tcPr>
          <w:p w14:paraId="4F933AF7" w14:textId="77777777" w:rsidR="00160F67" w:rsidRPr="00134732" w:rsidRDefault="00160F67" w:rsidP="00B623E8">
            <w:pPr>
              <w:autoSpaceDE w:val="0"/>
              <w:autoSpaceDN w:val="0"/>
              <w:adjustRightInd w:val="0"/>
              <w:spacing w:after="0"/>
              <w:ind w:firstLine="567"/>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1510 + код 1520 + код 1550</w:t>
            </w:r>
          </w:p>
        </w:tc>
      </w:tr>
    </w:tbl>
    <w:p w14:paraId="56D17631"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 xml:space="preserve"> Коэффициент абсолютной ликвидности.</w:t>
      </w:r>
    </w:p>
    <w:p w14:paraId="3CB01363" w14:textId="77777777" w:rsidR="00160F67" w:rsidRPr="00134732" w:rsidRDefault="00160F67" w:rsidP="00B623E8">
      <w:pPr>
        <w:autoSpaceDE w:val="0"/>
        <w:autoSpaceDN w:val="0"/>
        <w:adjustRightInd w:val="0"/>
        <w:spacing w:after="0"/>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left w:w="62" w:type="dxa"/>
          <w:right w:w="62" w:type="dxa"/>
        </w:tblCellMar>
        <w:tblLook w:val="04A0" w:firstRow="1" w:lastRow="0" w:firstColumn="1" w:lastColumn="0" w:noHBand="0" w:noVBand="1"/>
      </w:tblPr>
      <w:tblGrid>
        <w:gridCol w:w="884"/>
        <w:gridCol w:w="4462"/>
      </w:tblGrid>
      <w:tr w:rsidR="00160F67" w:rsidRPr="00134732" w14:paraId="4AE953F1" w14:textId="77777777" w:rsidTr="00E17BB8">
        <w:trPr>
          <w:trHeight w:val="476"/>
          <w:jc w:val="center"/>
        </w:trPr>
        <w:tc>
          <w:tcPr>
            <w:tcW w:w="884" w:type="dxa"/>
            <w:vMerge w:val="restart"/>
            <w:vAlign w:val="center"/>
            <w:hideMark/>
          </w:tcPr>
          <w:p w14:paraId="49E491C9" w14:textId="77777777" w:rsidR="00160F67" w:rsidRPr="00134732" w:rsidRDefault="00160F67" w:rsidP="00B623E8">
            <w:pPr>
              <w:autoSpaceDE w:val="0"/>
              <w:autoSpaceDN w:val="0"/>
              <w:adjustRightInd w:val="0"/>
              <w:spacing w:after="0"/>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К5 =</w:t>
            </w:r>
          </w:p>
        </w:tc>
        <w:tc>
          <w:tcPr>
            <w:tcW w:w="4462" w:type="dxa"/>
            <w:tcBorders>
              <w:top w:val="nil"/>
              <w:left w:val="nil"/>
              <w:bottom w:val="single" w:sz="4" w:space="0" w:color="auto"/>
              <w:right w:val="nil"/>
            </w:tcBorders>
            <w:vAlign w:val="center"/>
            <w:hideMark/>
          </w:tcPr>
          <w:p w14:paraId="60B9972C" w14:textId="77777777" w:rsidR="00160F67" w:rsidRPr="00134732" w:rsidRDefault="00160F67" w:rsidP="00B623E8">
            <w:pPr>
              <w:autoSpaceDE w:val="0"/>
              <w:autoSpaceDN w:val="0"/>
              <w:adjustRightInd w:val="0"/>
              <w:spacing w:after="0"/>
              <w:ind w:firstLine="567"/>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1250 + код 1240)</w:t>
            </w:r>
          </w:p>
        </w:tc>
      </w:tr>
      <w:tr w:rsidR="00160F67" w:rsidRPr="00134732" w14:paraId="7FFB56FB" w14:textId="77777777" w:rsidTr="00E17BB8">
        <w:trPr>
          <w:trHeight w:val="476"/>
          <w:jc w:val="center"/>
        </w:trPr>
        <w:tc>
          <w:tcPr>
            <w:tcW w:w="884" w:type="dxa"/>
            <w:vMerge/>
            <w:vAlign w:val="center"/>
            <w:hideMark/>
          </w:tcPr>
          <w:p w14:paraId="74462009" w14:textId="77777777" w:rsidR="00160F67" w:rsidRPr="00134732" w:rsidRDefault="00160F67" w:rsidP="00B623E8">
            <w:pPr>
              <w:spacing w:after="0"/>
              <w:ind w:firstLine="567"/>
              <w:rPr>
                <w:rFonts w:ascii="Proxima Nova ExCn Rg" w:eastAsia="Calibri" w:hAnsi="Proxima Nova ExCn Rg" w:cs="Times New Roman"/>
                <w:sz w:val="28"/>
                <w:szCs w:val="28"/>
              </w:rPr>
            </w:pPr>
          </w:p>
        </w:tc>
        <w:tc>
          <w:tcPr>
            <w:tcW w:w="4462" w:type="dxa"/>
            <w:tcBorders>
              <w:top w:val="single" w:sz="4" w:space="0" w:color="auto"/>
              <w:left w:val="nil"/>
              <w:bottom w:val="nil"/>
              <w:right w:val="nil"/>
            </w:tcBorders>
            <w:vAlign w:val="center"/>
            <w:hideMark/>
          </w:tcPr>
          <w:p w14:paraId="4147F128" w14:textId="77777777" w:rsidR="00160F67" w:rsidRPr="00134732" w:rsidRDefault="00160F67" w:rsidP="00B623E8">
            <w:pPr>
              <w:autoSpaceDE w:val="0"/>
              <w:autoSpaceDN w:val="0"/>
              <w:adjustRightInd w:val="0"/>
              <w:spacing w:after="0"/>
              <w:ind w:firstLine="567"/>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1510 + код 1520 + код 1550)</w:t>
            </w:r>
          </w:p>
        </w:tc>
      </w:tr>
    </w:tbl>
    <w:p w14:paraId="6844D803"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cs="Calibri"/>
          <w:sz w:val="28"/>
          <w:szCs w:val="28"/>
        </w:rPr>
        <w:t>Финансовый</w:t>
      </w:r>
      <w:r w:rsidRPr="00134732">
        <w:rPr>
          <w:rFonts w:ascii="Proxima Nova ExCn Rg" w:eastAsia="Calibri" w:hAnsi="Proxima Nova ExCn Rg"/>
          <w:sz w:val="28"/>
          <w:szCs w:val="28"/>
        </w:rPr>
        <w:t xml:space="preserve"> </w:t>
      </w:r>
      <w:r w:rsidRPr="00134732">
        <w:rPr>
          <w:rFonts w:ascii="Proxima Nova ExCn Rg" w:eastAsia="Calibri" w:hAnsi="Proxima Nova ExCn Rg" w:cs="Calibri"/>
          <w:sz w:val="28"/>
          <w:szCs w:val="28"/>
        </w:rPr>
        <w:t>результат</w:t>
      </w:r>
      <w:r w:rsidRPr="00134732">
        <w:rPr>
          <w:rFonts w:ascii="Proxima Nova ExCn Rg" w:eastAsia="Calibri" w:hAnsi="Proxima Nova ExCn Rg"/>
          <w:sz w:val="28"/>
          <w:szCs w:val="28"/>
        </w:rPr>
        <w:t xml:space="preserve"> </w:t>
      </w:r>
      <w:r w:rsidRPr="00134732">
        <w:rPr>
          <w:rFonts w:ascii="Proxima Nova ExCn Rg" w:eastAsia="Calibri" w:hAnsi="Proxima Nova ExCn Rg" w:cs="Calibri"/>
          <w:sz w:val="28"/>
          <w:szCs w:val="28"/>
        </w:rPr>
        <w:t>за</w:t>
      </w:r>
      <w:r w:rsidRPr="00134732">
        <w:rPr>
          <w:rFonts w:ascii="Proxima Nova ExCn Rg" w:eastAsia="Calibri" w:hAnsi="Proxima Nova ExCn Rg"/>
          <w:sz w:val="28"/>
          <w:szCs w:val="28"/>
        </w:rPr>
        <w:t xml:space="preserve"> 2 </w:t>
      </w:r>
      <w:r w:rsidRPr="00134732">
        <w:rPr>
          <w:rFonts w:ascii="Proxima Nova ExCn Rg" w:eastAsia="Calibri" w:hAnsi="Proxima Nova ExCn Rg" w:cs="Calibri"/>
          <w:sz w:val="28"/>
          <w:szCs w:val="28"/>
        </w:rPr>
        <w:t>отчетных периода</w:t>
      </w:r>
      <w:r w:rsidRPr="00134732">
        <w:rPr>
          <w:rFonts w:ascii="Proxima Nova ExCn Rg" w:eastAsia="Calibri" w:hAnsi="Proxima Nova ExCn Rg"/>
          <w:sz w:val="28"/>
          <w:szCs w:val="28"/>
        </w:rPr>
        <w:t>.</w:t>
      </w:r>
    </w:p>
    <w:p w14:paraId="341FDC9B" w14:textId="77777777" w:rsidR="00160F67" w:rsidRPr="00134732" w:rsidRDefault="00160F67" w:rsidP="00B623E8">
      <w:pPr>
        <w:widowControl w:val="0"/>
        <w:autoSpaceDE w:val="0"/>
        <w:autoSpaceDN w:val="0"/>
        <w:spacing w:after="0"/>
        <w:ind w:firstLine="567"/>
        <w:jc w:val="both"/>
        <w:rPr>
          <w:rFonts w:ascii="Proxima Nova ExCn Rg" w:eastAsia="Calibri" w:hAnsi="Proxima Nova ExCn Rg" w:cs="Times New Roman"/>
          <w:sz w:val="28"/>
          <w:szCs w:val="28"/>
        </w:rPr>
      </w:pPr>
      <w:r w:rsidRPr="00134732">
        <w:rPr>
          <w:rFonts w:ascii="Proxima Nova ExCn Rg" w:eastAsia="Calibri" w:hAnsi="Proxima Nova ExCn Rg" w:cs="Calibri"/>
          <w:sz w:val="28"/>
          <w:szCs w:val="28"/>
        </w:rPr>
        <w:t>Определяется</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путем</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сравнения</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показателей</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по</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коду</w:t>
      </w:r>
      <w:r w:rsidRPr="00134732">
        <w:rPr>
          <w:rFonts w:ascii="Proxima Nova ExCn Rg" w:eastAsia="Calibri" w:hAnsi="Proxima Nova ExCn Rg" w:cs="Times New Roman"/>
          <w:sz w:val="28"/>
          <w:szCs w:val="28"/>
        </w:rPr>
        <w:t xml:space="preserve"> 2400 </w:t>
      </w:r>
      <w:r w:rsidRPr="00134732">
        <w:rPr>
          <w:rFonts w:ascii="Proxima Nova ExCn Rg" w:eastAsia="Calibri" w:hAnsi="Proxima Nova ExCn Rg" w:cs="Calibri"/>
          <w:sz w:val="28"/>
          <w:szCs w:val="28"/>
        </w:rPr>
        <w:t>на</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основании</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данных</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бухгалтерской</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отчетности</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форма</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ourier New"/>
          <w:sz w:val="28"/>
          <w:szCs w:val="28"/>
        </w:rPr>
        <w:t>№</w:t>
      </w:r>
      <w:r w:rsidRPr="00134732">
        <w:rPr>
          <w:rFonts w:ascii="Proxima Nova ExCn Rg" w:eastAsia="Calibri" w:hAnsi="Proxima Nova ExCn Rg" w:cs="Times New Roman"/>
          <w:sz w:val="28"/>
          <w:szCs w:val="28"/>
        </w:rPr>
        <w:t xml:space="preserve"> 2) за анализируемый отчетный период </w:t>
      </w:r>
      <w:r w:rsidRPr="00134732">
        <w:rPr>
          <w:rFonts w:ascii="Proxima Nova ExCn Rg" w:eastAsia="Calibri" w:hAnsi="Proxima Nova ExCn Rg" w:cs="Calibri"/>
          <w:sz w:val="28"/>
          <w:szCs w:val="28"/>
        </w:rPr>
        <w:t>и</w:t>
      </w:r>
      <w:r w:rsidRPr="00134732">
        <w:rPr>
          <w:rFonts w:ascii="Proxima Nova ExCn Rg" w:eastAsia="Calibri" w:hAnsi="Proxima Nova ExCn Rg" w:cs="Times New Roman"/>
          <w:sz w:val="28"/>
          <w:szCs w:val="28"/>
        </w:rPr>
        <w:t xml:space="preserve"> аналогичный отчетный период года, предшествующего анализируемому.</w:t>
      </w:r>
    </w:p>
    <w:p w14:paraId="455F0744"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 xml:space="preserve"> Коэффициент рентабельности собственного капитала.</w:t>
      </w:r>
    </w:p>
    <w:p w14:paraId="69A69730" w14:textId="77777777" w:rsidR="00160F67" w:rsidRPr="00134732" w:rsidRDefault="00160F67" w:rsidP="00B623E8">
      <w:pPr>
        <w:autoSpaceDE w:val="0"/>
        <w:autoSpaceDN w:val="0"/>
        <w:adjustRightInd w:val="0"/>
        <w:spacing w:after="0"/>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 форма по ОКУД 0710002</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left w:w="62" w:type="dxa"/>
          <w:right w:w="62" w:type="dxa"/>
        </w:tblCellMar>
        <w:tblLook w:val="04A0" w:firstRow="1" w:lastRow="0" w:firstColumn="1" w:lastColumn="0" w:noHBand="0" w:noVBand="1"/>
      </w:tblPr>
      <w:tblGrid>
        <w:gridCol w:w="542"/>
        <w:gridCol w:w="2740"/>
      </w:tblGrid>
      <w:tr w:rsidR="00160F67" w:rsidRPr="00134732" w14:paraId="1962A3C7" w14:textId="77777777" w:rsidTr="00E17BB8">
        <w:trPr>
          <w:trHeight w:val="413"/>
          <w:jc w:val="center"/>
        </w:trPr>
        <w:tc>
          <w:tcPr>
            <w:tcW w:w="542" w:type="dxa"/>
            <w:vMerge w:val="restart"/>
            <w:vAlign w:val="center"/>
            <w:hideMark/>
          </w:tcPr>
          <w:p w14:paraId="37030453" w14:textId="77777777" w:rsidR="00160F67" w:rsidRPr="00134732" w:rsidRDefault="00160F67" w:rsidP="00B623E8">
            <w:pPr>
              <w:autoSpaceDE w:val="0"/>
              <w:autoSpaceDN w:val="0"/>
              <w:adjustRightInd w:val="0"/>
              <w:spacing w:after="0"/>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К7 =</w:t>
            </w:r>
          </w:p>
        </w:tc>
        <w:tc>
          <w:tcPr>
            <w:tcW w:w="2740" w:type="dxa"/>
            <w:tcBorders>
              <w:top w:val="nil"/>
              <w:left w:val="nil"/>
              <w:bottom w:val="single" w:sz="4" w:space="0" w:color="auto"/>
              <w:right w:val="nil"/>
            </w:tcBorders>
            <w:hideMark/>
          </w:tcPr>
          <w:p w14:paraId="09C9AF9C" w14:textId="77777777" w:rsidR="00160F67" w:rsidRPr="00134732" w:rsidRDefault="00160F67" w:rsidP="00B623E8">
            <w:pPr>
              <w:autoSpaceDE w:val="0"/>
              <w:autoSpaceDN w:val="0"/>
              <w:adjustRightInd w:val="0"/>
              <w:spacing w:after="0"/>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2400</w:t>
            </w:r>
          </w:p>
        </w:tc>
      </w:tr>
      <w:tr w:rsidR="00160F67" w:rsidRPr="00134732" w14:paraId="5F981637" w14:textId="77777777" w:rsidTr="00E17BB8">
        <w:trPr>
          <w:trHeight w:val="413"/>
          <w:jc w:val="center"/>
        </w:trPr>
        <w:tc>
          <w:tcPr>
            <w:tcW w:w="542" w:type="dxa"/>
            <w:vMerge/>
            <w:vAlign w:val="center"/>
            <w:hideMark/>
          </w:tcPr>
          <w:p w14:paraId="7831D44B" w14:textId="77777777" w:rsidR="00160F67" w:rsidRPr="00134732" w:rsidRDefault="00160F67" w:rsidP="00B623E8">
            <w:pPr>
              <w:spacing w:after="0"/>
              <w:rPr>
                <w:rFonts w:ascii="Proxima Nova ExCn Rg" w:eastAsia="Calibri" w:hAnsi="Proxima Nova ExCn Rg" w:cs="Times New Roman"/>
                <w:sz w:val="28"/>
                <w:szCs w:val="28"/>
              </w:rPr>
            </w:pPr>
          </w:p>
        </w:tc>
        <w:tc>
          <w:tcPr>
            <w:tcW w:w="2740" w:type="dxa"/>
            <w:tcBorders>
              <w:top w:val="single" w:sz="4" w:space="0" w:color="auto"/>
              <w:left w:val="nil"/>
              <w:bottom w:val="nil"/>
              <w:right w:val="nil"/>
            </w:tcBorders>
            <w:hideMark/>
          </w:tcPr>
          <w:p w14:paraId="2AAA3AA2" w14:textId="77777777" w:rsidR="00160F67" w:rsidRPr="00134732" w:rsidRDefault="00160F67" w:rsidP="00B623E8">
            <w:pPr>
              <w:autoSpaceDE w:val="0"/>
              <w:autoSpaceDN w:val="0"/>
              <w:adjustRightInd w:val="0"/>
              <w:spacing w:after="0"/>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1300</w:t>
            </w:r>
          </w:p>
        </w:tc>
      </w:tr>
    </w:tbl>
    <w:p w14:paraId="6899331D" w14:textId="77777777" w:rsidR="00160F67" w:rsidRPr="00164995" w:rsidRDefault="00160F67" w:rsidP="00B623E8">
      <w:pPr>
        <w:autoSpaceDE w:val="0"/>
        <w:autoSpaceDN w:val="0"/>
        <w:adjustRightInd w:val="0"/>
        <w:spacing w:after="0"/>
        <w:ind w:firstLine="709"/>
        <w:rPr>
          <w:rFonts w:ascii="Proxima Nova ExCn Rg" w:eastAsia="Calibri" w:hAnsi="Proxima Nova ExCn Rg" w:cs="Times New Roman"/>
          <w:sz w:val="24"/>
          <w:szCs w:val="24"/>
        </w:rPr>
      </w:pPr>
    </w:p>
    <w:p w14:paraId="584AD865" w14:textId="77777777" w:rsidR="00160F67" w:rsidRPr="00134732" w:rsidRDefault="00160F67" w:rsidP="00B623E8">
      <w:pPr>
        <w:pStyle w:val="a4"/>
        <w:widowControl w:val="0"/>
        <w:numPr>
          <w:ilvl w:val="0"/>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Определение итогового показателя кредитного риска Гаранта</w:t>
      </w:r>
    </w:p>
    <w:p w14:paraId="4A5C7401"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lastRenderedPageBreak/>
        <w:t>Каждому показателю в зависимости от его значения присваивается балл от 1 до 5 согласно Таблице 2.</w:t>
      </w:r>
    </w:p>
    <w:p w14:paraId="57DB37FB" w14:textId="77777777" w:rsidR="00160F67" w:rsidRPr="00164995" w:rsidRDefault="00160F67" w:rsidP="00B623E8">
      <w:pPr>
        <w:autoSpaceDE w:val="0"/>
        <w:autoSpaceDN w:val="0"/>
        <w:adjustRightInd w:val="0"/>
        <w:spacing w:after="0"/>
        <w:jc w:val="right"/>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Таблица 2. Балльная оценка показателей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51"/>
        <w:gridCol w:w="906"/>
        <w:gridCol w:w="1637"/>
        <w:gridCol w:w="1556"/>
        <w:gridCol w:w="1056"/>
        <w:gridCol w:w="975"/>
      </w:tblGrid>
      <w:tr w:rsidR="00160F67" w:rsidRPr="00164995" w14:paraId="6F4C4625" w14:textId="77777777" w:rsidTr="00E17BB8">
        <w:trPr>
          <w:trHeight w:val="20"/>
          <w:tblHeader/>
        </w:trPr>
        <w:tc>
          <w:tcPr>
            <w:tcW w:w="3651" w:type="dxa"/>
            <w:vMerge w:val="restart"/>
            <w:tcBorders>
              <w:top w:val="single" w:sz="4" w:space="0" w:color="auto"/>
              <w:left w:val="single" w:sz="4" w:space="0" w:color="auto"/>
              <w:bottom w:val="single" w:sz="4" w:space="0" w:color="auto"/>
              <w:right w:val="single" w:sz="4" w:space="0" w:color="auto"/>
            </w:tcBorders>
            <w:vAlign w:val="center"/>
            <w:hideMark/>
          </w:tcPr>
          <w:p w14:paraId="0FFF8E6C"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Показатель</w:t>
            </w:r>
          </w:p>
        </w:tc>
        <w:tc>
          <w:tcPr>
            <w:tcW w:w="6130" w:type="dxa"/>
            <w:gridSpan w:val="5"/>
            <w:tcBorders>
              <w:top w:val="single" w:sz="4" w:space="0" w:color="auto"/>
              <w:left w:val="single" w:sz="4" w:space="0" w:color="auto"/>
              <w:bottom w:val="single" w:sz="4" w:space="0" w:color="auto"/>
              <w:right w:val="single" w:sz="4" w:space="0" w:color="auto"/>
            </w:tcBorders>
            <w:vAlign w:val="center"/>
            <w:hideMark/>
          </w:tcPr>
          <w:p w14:paraId="5A0790D6"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Балл</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соответствующий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значению</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показателя</w:t>
            </w:r>
          </w:p>
        </w:tc>
      </w:tr>
      <w:tr w:rsidR="00160F67" w:rsidRPr="00164995" w14:paraId="3765D674" w14:textId="77777777" w:rsidTr="00E17BB8">
        <w:trPr>
          <w:trHeight w:val="20"/>
          <w:tblHeader/>
        </w:trPr>
        <w:tc>
          <w:tcPr>
            <w:tcW w:w="3651" w:type="dxa"/>
            <w:vMerge/>
            <w:tcBorders>
              <w:top w:val="single" w:sz="4" w:space="0" w:color="auto"/>
              <w:left w:val="single" w:sz="4" w:space="0" w:color="auto"/>
              <w:bottom w:val="single" w:sz="4" w:space="0" w:color="auto"/>
              <w:right w:val="single" w:sz="4" w:space="0" w:color="auto"/>
            </w:tcBorders>
            <w:vAlign w:val="center"/>
            <w:hideMark/>
          </w:tcPr>
          <w:p w14:paraId="5C2BE290" w14:textId="77777777" w:rsidR="00160F67" w:rsidRPr="00164995" w:rsidRDefault="00160F67" w:rsidP="00B623E8">
            <w:pPr>
              <w:spacing w:after="0"/>
              <w:rPr>
                <w:rFonts w:ascii="Proxima Nova ExCn Rg" w:eastAsia="Calibri" w:hAnsi="Proxima Nova ExCn Rg"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hideMark/>
          </w:tcPr>
          <w:p w14:paraId="1A9FA886"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5</w:t>
            </w:r>
          </w:p>
        </w:tc>
        <w:tc>
          <w:tcPr>
            <w:tcW w:w="1637" w:type="dxa"/>
            <w:tcBorders>
              <w:top w:val="single" w:sz="4" w:space="0" w:color="auto"/>
              <w:left w:val="single" w:sz="4" w:space="0" w:color="auto"/>
              <w:bottom w:val="single" w:sz="4" w:space="0" w:color="auto"/>
              <w:right w:val="single" w:sz="4" w:space="0" w:color="auto"/>
            </w:tcBorders>
            <w:vAlign w:val="center"/>
            <w:hideMark/>
          </w:tcPr>
          <w:p w14:paraId="7A10D9F8"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4</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386EF42"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14:paraId="1A95B409"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2</w:t>
            </w:r>
          </w:p>
        </w:tc>
        <w:tc>
          <w:tcPr>
            <w:tcW w:w="975" w:type="dxa"/>
            <w:tcBorders>
              <w:top w:val="single" w:sz="4" w:space="0" w:color="auto"/>
              <w:left w:val="single" w:sz="4" w:space="0" w:color="auto"/>
              <w:bottom w:val="single" w:sz="4" w:space="0" w:color="auto"/>
              <w:right w:val="single" w:sz="4" w:space="0" w:color="auto"/>
            </w:tcBorders>
            <w:vAlign w:val="center"/>
            <w:hideMark/>
          </w:tcPr>
          <w:p w14:paraId="7C2876E3"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w:t>
            </w:r>
          </w:p>
        </w:tc>
      </w:tr>
      <w:tr w:rsidR="00160F67" w:rsidRPr="00164995" w14:paraId="4AEB57F5" w14:textId="77777777" w:rsidTr="00E17BB8">
        <w:tc>
          <w:tcPr>
            <w:tcW w:w="9781" w:type="dxa"/>
            <w:gridSpan w:val="6"/>
            <w:tcBorders>
              <w:top w:val="single" w:sz="4" w:space="0" w:color="auto"/>
              <w:left w:val="single" w:sz="4" w:space="0" w:color="auto"/>
              <w:bottom w:val="single" w:sz="4" w:space="0" w:color="auto"/>
              <w:right w:val="single" w:sz="4" w:space="0" w:color="auto"/>
            </w:tcBorders>
            <w:vAlign w:val="center"/>
            <w:hideMark/>
          </w:tcPr>
          <w:p w14:paraId="58E100DF"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Показатели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финансово</w:t>
            </w:r>
            <w:r w:rsidRPr="00164995">
              <w:rPr>
                <w:rFonts w:ascii="Proxima Nova ExCn Rg" w:eastAsia="Calibri" w:hAnsi="Proxima Nova ExCn Rg" w:cs="Times New Roman"/>
                <w:sz w:val="24"/>
                <w:szCs w:val="24"/>
              </w:rPr>
              <w:t>-</w:t>
            </w:r>
            <w:r w:rsidRPr="00164995">
              <w:rPr>
                <w:rFonts w:ascii="Proxima Nova ExCn Rg" w:eastAsia="Calibri" w:hAnsi="Proxima Nova ExCn Rg" w:cs="Calibri"/>
                <w:sz w:val="24"/>
                <w:szCs w:val="24"/>
              </w:rPr>
              <w:t>хозяйственной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деятельности и диапазоны их значений</w:t>
            </w:r>
          </w:p>
        </w:tc>
      </w:tr>
      <w:tr w:rsidR="00160F67" w:rsidRPr="00164995" w14:paraId="351958AE" w14:textId="77777777" w:rsidTr="00E17BB8">
        <w:tc>
          <w:tcPr>
            <w:tcW w:w="3651" w:type="dxa"/>
            <w:tcBorders>
              <w:top w:val="single" w:sz="4" w:space="0" w:color="auto"/>
              <w:left w:val="single" w:sz="4" w:space="0" w:color="auto"/>
              <w:bottom w:val="single" w:sz="4" w:space="0" w:color="auto"/>
              <w:right w:val="single" w:sz="4" w:space="0" w:color="auto"/>
            </w:tcBorders>
            <w:vAlign w:val="center"/>
            <w:hideMark/>
          </w:tcPr>
          <w:p w14:paraId="419A2FE4" w14:textId="77777777" w:rsidR="00160F67" w:rsidRPr="00164995" w:rsidRDefault="00160F67" w:rsidP="00B623E8">
            <w:pPr>
              <w:widowControl w:val="0"/>
              <w:autoSpaceDE w:val="0"/>
              <w:autoSpaceDN w:val="0"/>
              <w:spacing w:after="0"/>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обеспеченности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собственными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оборотными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средствами (К1)</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532C0828"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B41C790"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(0%;10%]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591C1C6"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10</w:t>
            </w:r>
            <w:r w:rsidRPr="00164995">
              <w:rPr>
                <w:rFonts w:ascii="Proxima Nova ExCn Rg" w:eastAsia="Calibri" w:hAnsi="Proxima Nova ExCn Rg" w:cs="Times New Roman"/>
                <w:sz w:val="24"/>
                <w:szCs w:val="24"/>
              </w:rPr>
              <w:t>%;20%</w:t>
            </w:r>
            <w:r w:rsidRPr="00164995">
              <w:rPr>
                <w:rFonts w:ascii="Proxima Nova ExCn Rg" w:eastAsia="Calibri" w:hAnsi="Proxima Nova ExCn Rg" w:cs="Times New Roman"/>
                <w:sz w:val="24"/>
                <w:szCs w:val="24"/>
                <w:lang w:val="en-US"/>
              </w:rPr>
              <w: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43C36FF8"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2</w:t>
            </w:r>
            <w:r w:rsidRPr="00164995">
              <w:rPr>
                <w:rFonts w:ascii="Proxima Nova ExCn Rg" w:eastAsia="Calibri" w:hAnsi="Proxima Nova ExCn Rg" w:cs="Times New Roman"/>
                <w:sz w:val="24"/>
                <w:szCs w:val="24"/>
              </w:rPr>
              <w:t>0%</w:t>
            </w:r>
            <w:r w:rsidRPr="00164995">
              <w:rPr>
                <w:rFonts w:ascii="Proxima Nova ExCn Rg" w:eastAsia="Calibri" w:hAnsi="Proxima Nova ExCn Rg" w:cs="Calibri"/>
                <w:sz w:val="24"/>
                <w:szCs w:val="24"/>
              </w:rPr>
              <w:t>;3</w:t>
            </w:r>
            <w:r w:rsidRPr="00164995">
              <w:rPr>
                <w:rFonts w:ascii="Proxima Nova ExCn Rg" w:eastAsia="Calibri" w:hAnsi="Proxima Nova ExCn Rg" w:cs="Times New Roman"/>
                <w:sz w:val="24"/>
                <w:szCs w:val="24"/>
              </w:rPr>
              <w:t>0%</w:t>
            </w:r>
            <w:r w:rsidRPr="00164995">
              <w:rPr>
                <w:rFonts w:ascii="Proxima Nova ExCn Rg" w:eastAsia="Calibri" w:hAnsi="Proxima Nova ExCn Rg" w:cs="Times New Roman"/>
                <w:sz w:val="24"/>
                <w:szCs w:val="24"/>
                <w:lang w:val="en-US"/>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3BAB48EC"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30%</w:t>
            </w:r>
          </w:p>
        </w:tc>
      </w:tr>
      <w:tr w:rsidR="00160F67" w:rsidRPr="00164995" w14:paraId="64613C9D" w14:textId="77777777" w:rsidTr="00E17BB8">
        <w:trPr>
          <w:trHeight w:val="22"/>
        </w:trPr>
        <w:tc>
          <w:tcPr>
            <w:tcW w:w="3651" w:type="dxa"/>
            <w:tcBorders>
              <w:top w:val="single" w:sz="4" w:space="0" w:color="auto"/>
              <w:left w:val="single" w:sz="4" w:space="0" w:color="auto"/>
              <w:bottom w:val="single" w:sz="4" w:space="0" w:color="auto"/>
              <w:right w:val="single" w:sz="4" w:space="0" w:color="auto"/>
            </w:tcBorders>
            <w:vAlign w:val="center"/>
            <w:hideMark/>
          </w:tcPr>
          <w:p w14:paraId="286BE7F9" w14:textId="77777777" w:rsidR="00160F67" w:rsidRPr="00164995" w:rsidRDefault="00160F67" w:rsidP="00B623E8">
            <w:pPr>
              <w:spacing w:after="0"/>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обеспеченности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обязательств</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всеми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активами (К2)</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4EAF105A"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100%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D131ED1"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(100%;120%]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19214C3"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(120%;140%]</w:t>
            </w:r>
          </w:p>
        </w:tc>
        <w:tc>
          <w:tcPr>
            <w:tcW w:w="1056" w:type="dxa"/>
            <w:tcBorders>
              <w:top w:val="single" w:sz="4" w:space="0" w:color="auto"/>
              <w:left w:val="single" w:sz="4" w:space="0" w:color="auto"/>
              <w:bottom w:val="single" w:sz="4" w:space="0" w:color="auto"/>
              <w:right w:val="single" w:sz="4" w:space="0" w:color="auto"/>
            </w:tcBorders>
            <w:vAlign w:val="center"/>
            <w:hideMark/>
          </w:tcPr>
          <w:p w14:paraId="6C3358B3"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(140%;160%]</w:t>
            </w:r>
          </w:p>
        </w:tc>
        <w:tc>
          <w:tcPr>
            <w:tcW w:w="975" w:type="dxa"/>
            <w:tcBorders>
              <w:top w:val="single" w:sz="4" w:space="0" w:color="auto"/>
              <w:left w:val="single" w:sz="4" w:space="0" w:color="auto"/>
              <w:bottom w:val="single" w:sz="4" w:space="0" w:color="auto"/>
              <w:right w:val="single" w:sz="4" w:space="0" w:color="auto"/>
            </w:tcBorders>
            <w:vAlign w:val="center"/>
            <w:hideMark/>
          </w:tcPr>
          <w:p w14:paraId="08DEBF65"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160%</w:t>
            </w:r>
          </w:p>
        </w:tc>
      </w:tr>
      <w:tr w:rsidR="00160F67" w:rsidRPr="00164995" w14:paraId="6107F859" w14:textId="77777777" w:rsidTr="00E17BB8">
        <w:trPr>
          <w:trHeight w:val="22"/>
        </w:trPr>
        <w:tc>
          <w:tcPr>
            <w:tcW w:w="3651" w:type="dxa"/>
            <w:tcBorders>
              <w:top w:val="single" w:sz="4" w:space="0" w:color="auto"/>
              <w:left w:val="single" w:sz="4" w:space="0" w:color="auto"/>
              <w:bottom w:val="single" w:sz="4" w:space="0" w:color="auto"/>
              <w:right w:val="single" w:sz="4" w:space="0" w:color="auto"/>
            </w:tcBorders>
            <w:vAlign w:val="center"/>
            <w:hideMark/>
          </w:tcPr>
          <w:p w14:paraId="015F3259" w14:textId="77777777" w:rsidR="00160F67" w:rsidRPr="00164995" w:rsidRDefault="00160F67" w:rsidP="00B623E8">
            <w:pPr>
              <w:widowControl w:val="0"/>
              <w:autoSpaceDE w:val="0"/>
              <w:autoSpaceDN w:val="0"/>
              <w:spacing w:after="0"/>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финансовой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независимости (К3)</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3C1B359B"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20%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7AE45AC4"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(20%;30%]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57B063E"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30</w:t>
            </w:r>
            <w:r w:rsidRPr="00164995">
              <w:rPr>
                <w:rFonts w:ascii="Proxima Nova ExCn Rg" w:eastAsia="Calibri" w:hAnsi="Proxima Nova ExCn Rg" w:cs="Times New Roman"/>
                <w:sz w:val="24"/>
                <w:szCs w:val="24"/>
              </w:rPr>
              <w:t>%;40%</w:t>
            </w:r>
            <w:r w:rsidRPr="00164995">
              <w:rPr>
                <w:rFonts w:ascii="Proxima Nova ExCn Rg" w:eastAsia="Calibri" w:hAnsi="Proxima Nova ExCn Rg" w:cs="Times New Roman"/>
                <w:sz w:val="24"/>
                <w:szCs w:val="24"/>
                <w:lang w:val="en-US"/>
              </w:rPr>
              <w: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7BAB47DF"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4</w:t>
            </w:r>
            <w:r w:rsidRPr="00164995">
              <w:rPr>
                <w:rFonts w:ascii="Proxima Nova ExCn Rg" w:eastAsia="Calibri" w:hAnsi="Proxima Nova ExCn Rg" w:cs="Times New Roman"/>
                <w:sz w:val="24"/>
                <w:szCs w:val="24"/>
              </w:rPr>
              <w:t>0%</w:t>
            </w:r>
            <w:r w:rsidRPr="00164995">
              <w:rPr>
                <w:rFonts w:ascii="Proxima Nova ExCn Rg" w:eastAsia="Calibri" w:hAnsi="Proxima Nova ExCn Rg" w:cs="Calibri"/>
                <w:sz w:val="24"/>
                <w:szCs w:val="24"/>
              </w:rPr>
              <w:t>;5</w:t>
            </w:r>
            <w:r w:rsidRPr="00164995">
              <w:rPr>
                <w:rFonts w:ascii="Proxima Nova ExCn Rg" w:eastAsia="Calibri" w:hAnsi="Proxima Nova ExCn Rg" w:cs="Times New Roman"/>
                <w:sz w:val="24"/>
                <w:szCs w:val="24"/>
              </w:rPr>
              <w:t>0%</w:t>
            </w:r>
            <w:r w:rsidRPr="00164995">
              <w:rPr>
                <w:rFonts w:ascii="Proxima Nova ExCn Rg" w:eastAsia="Calibri" w:hAnsi="Proxima Nova ExCn Rg" w:cs="Times New Roman"/>
                <w:sz w:val="24"/>
                <w:szCs w:val="24"/>
                <w:lang w:val="en-US"/>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74F11D8F"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50%</w:t>
            </w:r>
          </w:p>
        </w:tc>
      </w:tr>
      <w:tr w:rsidR="00160F67" w:rsidRPr="00164995" w14:paraId="46B85BCF" w14:textId="77777777" w:rsidTr="00E17BB8">
        <w:trPr>
          <w:trHeight w:val="22"/>
        </w:trPr>
        <w:tc>
          <w:tcPr>
            <w:tcW w:w="3651" w:type="dxa"/>
            <w:tcBorders>
              <w:top w:val="single" w:sz="4" w:space="0" w:color="auto"/>
              <w:left w:val="single" w:sz="4" w:space="0" w:color="auto"/>
              <w:bottom w:val="single" w:sz="4" w:space="0" w:color="auto"/>
              <w:right w:val="single" w:sz="4" w:space="0" w:color="auto"/>
            </w:tcBorders>
            <w:vAlign w:val="center"/>
            <w:hideMark/>
          </w:tcPr>
          <w:p w14:paraId="09CF62D9" w14:textId="77777777" w:rsidR="00160F67" w:rsidRPr="00164995" w:rsidRDefault="00160F67" w:rsidP="00B623E8">
            <w:pPr>
              <w:widowControl w:val="0"/>
              <w:autoSpaceDE w:val="0"/>
              <w:autoSpaceDN w:val="0"/>
              <w:spacing w:after="0"/>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текущей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ликвидности (К4)</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740FE39D"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50%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09BF480"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(50%;70%]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19FF8CB9"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70</w:t>
            </w:r>
            <w:r w:rsidRPr="00164995">
              <w:rPr>
                <w:rFonts w:ascii="Proxima Nova ExCn Rg" w:eastAsia="Calibri" w:hAnsi="Proxima Nova ExCn Rg" w:cs="Times New Roman"/>
                <w:sz w:val="24"/>
                <w:szCs w:val="24"/>
              </w:rPr>
              <w:t>%;90%</w:t>
            </w:r>
            <w:r w:rsidRPr="00164995">
              <w:rPr>
                <w:rFonts w:ascii="Proxima Nova ExCn Rg" w:eastAsia="Calibri" w:hAnsi="Proxima Nova ExCn Rg" w:cs="Times New Roman"/>
                <w:sz w:val="24"/>
                <w:szCs w:val="24"/>
                <w:lang w:val="en-US"/>
              </w:rPr>
              <w: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7BC64DD9"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10</w:t>
            </w:r>
            <w:r w:rsidRPr="00164995">
              <w:rPr>
                <w:rFonts w:ascii="Proxima Nova ExCn Rg" w:eastAsia="Calibri" w:hAnsi="Proxima Nova ExCn Rg" w:cs="Times New Roman"/>
                <w:sz w:val="24"/>
                <w:szCs w:val="24"/>
              </w:rPr>
              <w:t>0%</w:t>
            </w:r>
            <w:r w:rsidRPr="00164995">
              <w:rPr>
                <w:rFonts w:ascii="Proxima Nova ExCn Rg" w:eastAsia="Calibri" w:hAnsi="Proxima Nova ExCn Rg" w:cs="Calibri"/>
                <w:sz w:val="24"/>
                <w:szCs w:val="24"/>
              </w:rPr>
              <w:t>;11</w:t>
            </w:r>
            <w:r w:rsidRPr="00164995">
              <w:rPr>
                <w:rFonts w:ascii="Proxima Nova ExCn Rg" w:eastAsia="Calibri" w:hAnsi="Proxima Nova ExCn Rg" w:cs="Times New Roman"/>
                <w:sz w:val="24"/>
                <w:szCs w:val="24"/>
              </w:rPr>
              <w:t>0%</w:t>
            </w:r>
            <w:r w:rsidRPr="00164995">
              <w:rPr>
                <w:rFonts w:ascii="Proxima Nova ExCn Rg" w:eastAsia="Calibri" w:hAnsi="Proxima Nova ExCn Rg" w:cs="Times New Roman"/>
                <w:sz w:val="24"/>
                <w:szCs w:val="24"/>
                <w:lang w:val="en-US"/>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01A58A54"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110%</w:t>
            </w:r>
          </w:p>
        </w:tc>
      </w:tr>
      <w:tr w:rsidR="00160F67" w:rsidRPr="00164995" w14:paraId="03A433B4" w14:textId="77777777" w:rsidTr="00E17BB8">
        <w:tc>
          <w:tcPr>
            <w:tcW w:w="3651" w:type="dxa"/>
            <w:tcBorders>
              <w:top w:val="single" w:sz="4" w:space="0" w:color="auto"/>
              <w:left w:val="single" w:sz="4" w:space="0" w:color="auto"/>
              <w:bottom w:val="single" w:sz="4" w:space="0" w:color="auto"/>
              <w:right w:val="single" w:sz="4" w:space="0" w:color="auto"/>
            </w:tcBorders>
            <w:vAlign w:val="center"/>
            <w:hideMark/>
          </w:tcPr>
          <w:p w14:paraId="29A6DCE2" w14:textId="77777777" w:rsidR="00160F67" w:rsidRPr="00164995" w:rsidRDefault="00160F67" w:rsidP="00B623E8">
            <w:pPr>
              <w:widowControl w:val="0"/>
              <w:autoSpaceDE w:val="0"/>
              <w:autoSpaceDN w:val="0"/>
              <w:spacing w:after="0"/>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абсолютной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ликвидности (К5)</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01749063"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10%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6FD3E7F9"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(10%;20%]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F773CA3"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20</w:t>
            </w:r>
            <w:r w:rsidRPr="00164995">
              <w:rPr>
                <w:rFonts w:ascii="Proxima Nova ExCn Rg" w:eastAsia="Calibri" w:hAnsi="Proxima Nova ExCn Rg" w:cs="Times New Roman"/>
                <w:sz w:val="24"/>
                <w:szCs w:val="24"/>
              </w:rPr>
              <w:t>%;30%</w:t>
            </w:r>
            <w:r w:rsidRPr="00164995">
              <w:rPr>
                <w:rFonts w:ascii="Proxima Nova ExCn Rg" w:eastAsia="Calibri" w:hAnsi="Proxima Nova ExCn Rg" w:cs="Times New Roman"/>
                <w:sz w:val="24"/>
                <w:szCs w:val="24"/>
                <w:lang w:val="en-US"/>
              </w:rPr>
              <w: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0C5DFDED"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3</w:t>
            </w:r>
            <w:r w:rsidRPr="00164995">
              <w:rPr>
                <w:rFonts w:ascii="Proxima Nova ExCn Rg" w:eastAsia="Calibri" w:hAnsi="Proxima Nova ExCn Rg" w:cs="Times New Roman"/>
                <w:sz w:val="24"/>
                <w:szCs w:val="24"/>
              </w:rPr>
              <w:t>0%</w:t>
            </w:r>
            <w:r w:rsidRPr="00164995">
              <w:rPr>
                <w:rFonts w:ascii="Proxima Nova ExCn Rg" w:eastAsia="Calibri" w:hAnsi="Proxima Nova ExCn Rg" w:cs="Calibri"/>
                <w:sz w:val="24"/>
                <w:szCs w:val="24"/>
              </w:rPr>
              <w:t>;5</w:t>
            </w:r>
            <w:r w:rsidRPr="00164995">
              <w:rPr>
                <w:rFonts w:ascii="Proxima Nova ExCn Rg" w:eastAsia="Calibri" w:hAnsi="Proxima Nova ExCn Rg" w:cs="Times New Roman"/>
                <w:sz w:val="24"/>
                <w:szCs w:val="24"/>
              </w:rPr>
              <w:t>0%</w:t>
            </w:r>
            <w:r w:rsidRPr="00164995">
              <w:rPr>
                <w:rFonts w:ascii="Proxima Nova ExCn Rg" w:eastAsia="Calibri" w:hAnsi="Proxima Nova ExCn Rg" w:cs="Times New Roman"/>
                <w:sz w:val="24"/>
                <w:szCs w:val="24"/>
                <w:lang w:val="en-US"/>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0CE3363B"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50%</w:t>
            </w:r>
          </w:p>
        </w:tc>
      </w:tr>
      <w:tr w:rsidR="00160F67" w:rsidRPr="00164995" w14:paraId="4D58B485" w14:textId="77777777" w:rsidTr="00E17BB8">
        <w:tc>
          <w:tcPr>
            <w:tcW w:w="3651" w:type="dxa"/>
            <w:tcBorders>
              <w:top w:val="single" w:sz="4" w:space="0" w:color="auto"/>
              <w:left w:val="single" w:sz="4" w:space="0" w:color="auto"/>
              <w:bottom w:val="single" w:sz="4" w:space="0" w:color="auto"/>
              <w:right w:val="single" w:sz="4" w:space="0" w:color="auto"/>
            </w:tcBorders>
            <w:vAlign w:val="center"/>
            <w:hideMark/>
          </w:tcPr>
          <w:p w14:paraId="4D6031B1" w14:textId="77777777" w:rsidR="00160F67" w:rsidRPr="00164995" w:rsidRDefault="00160F67" w:rsidP="00B623E8">
            <w:pPr>
              <w:widowControl w:val="0"/>
              <w:autoSpaceDE w:val="0"/>
              <w:autoSpaceDN w:val="0"/>
              <w:spacing w:after="0"/>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Финансовый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результат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за</w:t>
            </w:r>
            <w:r w:rsidRPr="00164995">
              <w:rPr>
                <w:rFonts w:ascii="Proxima Nova ExCn Rg" w:eastAsia="Calibri" w:hAnsi="Proxima Nova ExCn Rg" w:cs="Times New Roman"/>
                <w:sz w:val="24"/>
                <w:szCs w:val="24"/>
              </w:rPr>
              <w:t xml:space="preserve"> анализируемый отчетный период и аналогичный отчетный период года, предшествующего анализируемому (К6)</w:t>
            </w:r>
          </w:p>
        </w:tc>
        <w:tc>
          <w:tcPr>
            <w:tcW w:w="906" w:type="dxa"/>
            <w:tcBorders>
              <w:top w:val="single" w:sz="4" w:space="0" w:color="auto"/>
              <w:left w:val="single" w:sz="4" w:space="0" w:color="auto"/>
              <w:bottom w:val="single" w:sz="4" w:space="0" w:color="auto"/>
              <w:right w:val="single" w:sz="4" w:space="0" w:color="auto"/>
            </w:tcBorders>
            <w:vAlign w:val="center"/>
            <w:hideMark/>
          </w:tcPr>
          <w:p w14:paraId="7E5F4111"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2 </w:t>
            </w:r>
            <w:r w:rsidRPr="00164995">
              <w:rPr>
                <w:rFonts w:ascii="Proxima Nova ExCn Rg" w:eastAsia="Calibri" w:hAnsi="Proxima Nova ExCn Rg" w:cs="Calibri"/>
                <w:sz w:val="24"/>
                <w:szCs w:val="24"/>
              </w:rPr>
              <w:t>периода</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из</w:t>
            </w:r>
            <w:r w:rsidRPr="00164995">
              <w:rPr>
                <w:rFonts w:ascii="Proxima Nova ExCn Rg" w:eastAsia="Calibri" w:hAnsi="Proxima Nova ExCn Rg" w:cs="Times New Roman"/>
                <w:sz w:val="24"/>
                <w:szCs w:val="24"/>
              </w:rPr>
              <w:t xml:space="preserve"> 2-</w:t>
            </w:r>
            <w:r w:rsidRPr="00164995">
              <w:rPr>
                <w:rFonts w:ascii="Proxima Nova ExCn Rg" w:eastAsia="Calibri" w:hAnsi="Proxima Nova ExCn Rg" w:cs="Calibri"/>
                <w:sz w:val="24"/>
                <w:szCs w:val="24"/>
              </w:rPr>
              <w:t>х</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убыток</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7502D5A"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 xml:space="preserve">анализируемый </w:t>
            </w:r>
            <w:r w:rsidRPr="00164995">
              <w:rPr>
                <w:rFonts w:ascii="Proxima Nova ExCn Rg" w:eastAsia="Calibri" w:hAnsi="Proxima Nova ExCn Rg" w:cs="Times New Roman"/>
                <w:sz w:val="24"/>
                <w:szCs w:val="24"/>
              </w:rPr>
              <w:t xml:space="preserve">отчетный </w:t>
            </w:r>
            <w:r w:rsidRPr="00164995">
              <w:rPr>
                <w:rFonts w:ascii="Proxima Nova ExCn Rg" w:eastAsia="Calibri" w:hAnsi="Proxima Nova ExCn Rg" w:cs="Calibri"/>
                <w:sz w:val="24"/>
                <w:szCs w:val="24"/>
              </w:rPr>
              <w:t>период</w:t>
            </w:r>
            <w:r w:rsidRPr="00164995">
              <w:rPr>
                <w:rFonts w:ascii="Proxima Nova ExCn Rg" w:eastAsia="Calibri" w:hAnsi="Proxima Nova ExCn Rg" w:cs="Times New Roman"/>
                <w:sz w:val="24"/>
                <w:szCs w:val="24"/>
              </w:rPr>
              <w:t xml:space="preserve"> – </w:t>
            </w:r>
            <w:r w:rsidRPr="00164995">
              <w:rPr>
                <w:rFonts w:ascii="Proxima Nova ExCn Rg" w:eastAsia="Calibri" w:hAnsi="Proxima Nova ExCn Rg" w:cs="Calibri"/>
                <w:sz w:val="24"/>
                <w:szCs w:val="24"/>
              </w:rPr>
              <w:t>убыток</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предыдущий</w:t>
            </w:r>
            <w:r w:rsidRPr="00164995">
              <w:rPr>
                <w:rFonts w:ascii="Proxima Nova ExCn Rg" w:eastAsia="Calibri" w:hAnsi="Proxima Nova ExCn Rg" w:cs="Times New Roman"/>
                <w:sz w:val="24"/>
                <w:szCs w:val="24"/>
              </w:rPr>
              <w:t xml:space="preserve"> отчетный период – </w:t>
            </w:r>
            <w:r w:rsidRPr="00164995">
              <w:rPr>
                <w:rFonts w:ascii="Proxima Nova ExCn Rg" w:eastAsia="Calibri" w:hAnsi="Proxima Nova ExCn Rg" w:cs="Calibri"/>
                <w:sz w:val="24"/>
                <w:szCs w:val="24"/>
              </w:rPr>
              <w:t>прибыль</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9E8990E"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 xml:space="preserve">анализируемый </w:t>
            </w:r>
            <w:r w:rsidRPr="00164995">
              <w:rPr>
                <w:rFonts w:ascii="Proxima Nova ExCn Rg" w:eastAsia="Calibri" w:hAnsi="Proxima Nova ExCn Rg" w:cs="Times New Roman"/>
                <w:sz w:val="24"/>
                <w:szCs w:val="24"/>
              </w:rPr>
              <w:t xml:space="preserve">отчетный </w:t>
            </w:r>
            <w:r w:rsidRPr="00164995">
              <w:rPr>
                <w:rFonts w:ascii="Proxima Nova ExCn Rg" w:eastAsia="Calibri" w:hAnsi="Proxima Nova ExCn Rg" w:cs="Calibri"/>
                <w:sz w:val="24"/>
                <w:szCs w:val="24"/>
              </w:rPr>
              <w:t>период</w:t>
            </w:r>
            <w:r w:rsidRPr="00164995">
              <w:rPr>
                <w:rFonts w:ascii="Proxima Nova ExCn Rg" w:eastAsia="Calibri" w:hAnsi="Proxima Nova ExCn Rg" w:cs="Times New Roman"/>
                <w:sz w:val="24"/>
                <w:szCs w:val="24"/>
              </w:rPr>
              <w:t xml:space="preserve"> – </w:t>
            </w:r>
            <w:r w:rsidRPr="00164995">
              <w:rPr>
                <w:rFonts w:ascii="Proxima Nova ExCn Rg" w:eastAsia="Calibri" w:hAnsi="Proxima Nova ExCn Rg" w:cs="Calibri"/>
                <w:sz w:val="24"/>
                <w:szCs w:val="24"/>
              </w:rPr>
              <w:t>прибыль</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предыдущий</w:t>
            </w:r>
            <w:r w:rsidRPr="00164995">
              <w:rPr>
                <w:rFonts w:ascii="Proxima Nova ExCn Rg" w:eastAsia="Calibri" w:hAnsi="Proxima Nova ExCn Rg" w:cs="Times New Roman"/>
                <w:sz w:val="24"/>
                <w:szCs w:val="24"/>
              </w:rPr>
              <w:t xml:space="preserve"> отчетный </w:t>
            </w:r>
            <w:r w:rsidRPr="00164995">
              <w:rPr>
                <w:rFonts w:ascii="Proxima Nova ExCn Rg" w:eastAsia="Calibri" w:hAnsi="Proxima Nova ExCn Rg" w:cs="Calibri"/>
                <w:sz w:val="24"/>
                <w:szCs w:val="24"/>
              </w:rPr>
              <w:t>период</w:t>
            </w:r>
            <w:r w:rsidRPr="00164995">
              <w:rPr>
                <w:rFonts w:ascii="Proxima Nova ExCn Rg" w:eastAsia="Calibri" w:hAnsi="Proxima Nova ExCn Rg" w:cs="Times New Roman"/>
                <w:sz w:val="24"/>
                <w:szCs w:val="24"/>
              </w:rPr>
              <w:t xml:space="preserve"> – </w:t>
            </w:r>
            <w:r w:rsidRPr="00164995">
              <w:rPr>
                <w:rFonts w:ascii="Proxima Nova ExCn Rg" w:eastAsia="Calibri" w:hAnsi="Proxima Nova ExCn Rg" w:cs="Calibri"/>
                <w:sz w:val="24"/>
                <w:szCs w:val="24"/>
              </w:rPr>
              <w:t>убыток</w:t>
            </w:r>
          </w:p>
        </w:tc>
        <w:tc>
          <w:tcPr>
            <w:tcW w:w="1056" w:type="dxa"/>
            <w:tcBorders>
              <w:top w:val="single" w:sz="4" w:space="0" w:color="auto"/>
              <w:left w:val="single" w:sz="4" w:space="0" w:color="auto"/>
              <w:bottom w:val="single" w:sz="4" w:space="0" w:color="auto"/>
              <w:right w:val="single" w:sz="4" w:space="0" w:color="auto"/>
            </w:tcBorders>
            <w:vAlign w:val="center"/>
            <w:hideMark/>
          </w:tcPr>
          <w:p w14:paraId="7B44933C"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2 </w:t>
            </w:r>
            <w:r w:rsidRPr="00164995">
              <w:rPr>
                <w:rFonts w:ascii="Proxima Nova ExCn Rg" w:eastAsia="Calibri" w:hAnsi="Proxima Nova ExCn Rg" w:cs="Calibri"/>
                <w:sz w:val="24"/>
                <w:szCs w:val="24"/>
              </w:rPr>
              <w:t>периода</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из</w:t>
            </w:r>
            <w:r w:rsidRPr="00164995">
              <w:rPr>
                <w:rFonts w:ascii="Proxima Nova ExCn Rg" w:eastAsia="Calibri" w:hAnsi="Proxima Nova ExCn Rg" w:cs="Times New Roman"/>
                <w:sz w:val="24"/>
                <w:szCs w:val="24"/>
              </w:rPr>
              <w:t xml:space="preserve"> 2-</w:t>
            </w:r>
            <w:r w:rsidRPr="00164995">
              <w:rPr>
                <w:rFonts w:ascii="Proxima Nova ExCn Rg" w:eastAsia="Calibri" w:hAnsi="Proxima Nova ExCn Rg" w:cs="Calibri"/>
                <w:sz w:val="24"/>
                <w:szCs w:val="24"/>
              </w:rPr>
              <w:t>х</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прибыль</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прибыль</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снижается</w:t>
            </w:r>
          </w:p>
        </w:tc>
        <w:tc>
          <w:tcPr>
            <w:tcW w:w="975" w:type="dxa"/>
            <w:tcBorders>
              <w:top w:val="single" w:sz="4" w:space="0" w:color="auto"/>
              <w:left w:val="single" w:sz="4" w:space="0" w:color="auto"/>
              <w:bottom w:val="single" w:sz="4" w:space="0" w:color="auto"/>
              <w:right w:val="single" w:sz="4" w:space="0" w:color="auto"/>
            </w:tcBorders>
            <w:vAlign w:val="center"/>
            <w:hideMark/>
          </w:tcPr>
          <w:p w14:paraId="10D16D3F"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2 </w:t>
            </w:r>
            <w:r w:rsidRPr="00164995">
              <w:rPr>
                <w:rFonts w:ascii="Proxima Nova ExCn Rg" w:eastAsia="Calibri" w:hAnsi="Proxima Nova ExCn Rg" w:cs="Calibri"/>
                <w:sz w:val="24"/>
                <w:szCs w:val="24"/>
              </w:rPr>
              <w:t>периода</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из</w:t>
            </w:r>
            <w:r w:rsidRPr="00164995">
              <w:rPr>
                <w:rFonts w:ascii="Proxima Nova ExCn Rg" w:eastAsia="Calibri" w:hAnsi="Proxima Nova ExCn Rg" w:cs="Times New Roman"/>
                <w:sz w:val="24"/>
                <w:szCs w:val="24"/>
              </w:rPr>
              <w:t xml:space="preserve"> 2-</w:t>
            </w:r>
            <w:r w:rsidRPr="00164995">
              <w:rPr>
                <w:rFonts w:ascii="Proxima Nova ExCn Rg" w:eastAsia="Calibri" w:hAnsi="Proxima Nova ExCn Rg" w:cs="Calibri"/>
                <w:sz w:val="24"/>
                <w:szCs w:val="24"/>
              </w:rPr>
              <w:t>х</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прибыль</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прибыль</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растет</w:t>
            </w:r>
          </w:p>
        </w:tc>
      </w:tr>
      <w:tr w:rsidR="00160F67" w:rsidRPr="00164995" w14:paraId="0EEDB41D" w14:textId="77777777" w:rsidTr="00E17BB8">
        <w:trPr>
          <w:trHeight w:val="22"/>
        </w:trPr>
        <w:tc>
          <w:tcPr>
            <w:tcW w:w="3651" w:type="dxa"/>
            <w:tcBorders>
              <w:top w:val="single" w:sz="4" w:space="0" w:color="auto"/>
              <w:left w:val="single" w:sz="4" w:space="0" w:color="auto"/>
              <w:bottom w:val="single" w:sz="4" w:space="0" w:color="auto"/>
              <w:right w:val="single" w:sz="4" w:space="0" w:color="auto"/>
            </w:tcBorders>
            <w:vAlign w:val="center"/>
            <w:hideMark/>
          </w:tcPr>
          <w:p w14:paraId="5F1239B7" w14:textId="77777777" w:rsidR="00160F67" w:rsidRPr="00164995" w:rsidRDefault="00160F67" w:rsidP="00B623E8">
            <w:pPr>
              <w:widowControl w:val="0"/>
              <w:autoSpaceDE w:val="0"/>
              <w:autoSpaceDN w:val="0"/>
              <w:spacing w:after="0"/>
              <w:rPr>
                <w:rFonts w:ascii="Proxima Nova ExCn Rg" w:eastAsia="Times New Roman" w:hAnsi="Proxima Nova ExCn Rg" w:cs="Calibri"/>
                <w:sz w:val="24"/>
                <w:szCs w:val="24"/>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рентабельности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собственного</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капитала (К7)</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593D14CB"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17539E7E"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DF40D14"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lang w:val="en-US"/>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Times New Roman"/>
                <w:sz w:val="24"/>
                <w:szCs w:val="24"/>
              </w:rPr>
              <w:t>4%;10%</w:t>
            </w:r>
            <w:r w:rsidRPr="00164995">
              <w:rPr>
                <w:rFonts w:ascii="Proxima Nova ExCn Rg" w:eastAsia="Calibri" w:hAnsi="Proxima Nova ExCn Rg" w:cs="Times New Roman"/>
                <w:sz w:val="24"/>
                <w:szCs w:val="24"/>
                <w:lang w:val="en-US"/>
              </w:rPr>
              <w: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16A6B925"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Times New Roman"/>
                <w:sz w:val="24"/>
                <w:szCs w:val="24"/>
              </w:rPr>
              <w:t>10%</w:t>
            </w:r>
            <w:r w:rsidRPr="00164995">
              <w:rPr>
                <w:rFonts w:ascii="Proxima Nova ExCn Rg" w:eastAsia="Calibri" w:hAnsi="Proxima Nova ExCn Rg" w:cs="Calibri"/>
                <w:sz w:val="24"/>
                <w:szCs w:val="24"/>
              </w:rPr>
              <w:t>;</w:t>
            </w:r>
            <w:r w:rsidRPr="00164995">
              <w:rPr>
                <w:rFonts w:ascii="Proxima Nova ExCn Rg" w:eastAsia="Calibri" w:hAnsi="Proxima Nova ExCn Rg" w:cs="Times New Roman"/>
                <w:sz w:val="24"/>
                <w:szCs w:val="24"/>
              </w:rPr>
              <w:t>20%</w:t>
            </w:r>
            <w:r w:rsidRPr="00164995">
              <w:rPr>
                <w:rFonts w:ascii="Proxima Nova ExCn Rg" w:eastAsia="Calibri" w:hAnsi="Proxima Nova ExCn Rg" w:cs="Times New Roman"/>
                <w:sz w:val="24"/>
                <w:szCs w:val="24"/>
                <w:lang w:val="en-US"/>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1519841B" w14:textId="77777777" w:rsidR="00160F67" w:rsidRPr="00164995" w:rsidRDefault="00160F67" w:rsidP="00B623E8">
            <w:pPr>
              <w:widowControl w:val="0"/>
              <w:autoSpaceDE w:val="0"/>
              <w:autoSpaceDN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20%</w:t>
            </w:r>
          </w:p>
        </w:tc>
      </w:tr>
    </w:tbl>
    <w:p w14:paraId="502367C5"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Фактическое значение каждого показателя, а также соответствующий ему балл заносятся в столбцы «Значение показателя», «Балл показателя» Таблицы 3 соответственно.</w:t>
      </w:r>
    </w:p>
    <w:p w14:paraId="7950C2FC" w14:textId="77777777" w:rsidR="00160F67" w:rsidRPr="00164995" w:rsidRDefault="00160F67" w:rsidP="00B623E8">
      <w:pPr>
        <w:autoSpaceDE w:val="0"/>
        <w:autoSpaceDN w:val="0"/>
        <w:adjustRightInd w:val="0"/>
        <w:spacing w:after="0"/>
        <w:ind w:firstLine="726"/>
        <w:jc w:val="right"/>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Таблица 3. Расчет итогового показателя кредитного риска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2"/>
        <w:gridCol w:w="1134"/>
        <w:gridCol w:w="1134"/>
        <w:gridCol w:w="1134"/>
        <w:gridCol w:w="992"/>
      </w:tblGrid>
      <w:tr w:rsidR="00160F67" w:rsidRPr="00164995" w14:paraId="595D4375" w14:textId="77777777" w:rsidTr="00E17BB8">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553642"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Параметры оценки</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0F4D6E"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Вес показателя</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1A4B6E"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Значение показателя</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CC85F7"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Балл показателя</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3C27C1"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Итоговый</w:t>
            </w:r>
          </w:p>
          <w:p w14:paraId="1ECDD47B"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балл</w:t>
            </w:r>
          </w:p>
        </w:tc>
      </w:tr>
      <w:tr w:rsidR="00160F67" w:rsidRPr="00164995" w14:paraId="4BE70671" w14:textId="77777777" w:rsidTr="00E17BB8">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F1C062"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Коэффициент обеспеченности собственными оборотными средствами (К1),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6E6A7B"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F7ECB0"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400D74"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50FC2C"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r>
      <w:tr w:rsidR="00160F67" w:rsidRPr="00164995" w14:paraId="12465FFB" w14:textId="77777777" w:rsidTr="00E17BB8">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8EEEA73"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Коэффициент обеспеченности обязательств всеми активами (К2),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A52FF9"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2E100A"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2A2C65"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F5FF0C"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r>
      <w:tr w:rsidR="00160F67" w:rsidRPr="00164995" w14:paraId="644CCD2E" w14:textId="77777777" w:rsidTr="00E17BB8">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DCD3E3"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Коэффициент финансовой независимости (К3),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B96BAE"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64BF3D"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095683"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48A0C8"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r>
      <w:tr w:rsidR="00160F67" w:rsidRPr="00164995" w14:paraId="414769EE" w14:textId="77777777" w:rsidTr="00E17BB8">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684436"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Коэффициент текущей ликвидности (К4),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0DB80A"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5A2B2D"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374B7F"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57FB0F"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r>
      <w:tr w:rsidR="00160F67" w:rsidRPr="00164995" w14:paraId="66675586" w14:textId="77777777" w:rsidTr="00E17BB8">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B7B67C"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Коэффициент абсолютной ликвидности (К5),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0A9E3"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E2203D"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FB9589"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A47D49"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r>
      <w:tr w:rsidR="00160F67" w:rsidRPr="00164995" w14:paraId="4166F289" w14:textId="77777777" w:rsidTr="00E17BB8">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48E720"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r w:rsidRPr="00164995">
              <w:rPr>
                <w:rFonts w:ascii="Proxima Nova ExCn Rg" w:eastAsia="Calibri" w:hAnsi="Proxima Nova ExCn Rg" w:cs="Proxima Nova ExCn Rg"/>
                <w:sz w:val="24"/>
                <w:szCs w:val="24"/>
              </w:rPr>
              <w:t xml:space="preserve">Финансовый результат за анализируемый отчетный период и </w:t>
            </w:r>
            <w:r w:rsidRPr="00164995">
              <w:rPr>
                <w:rFonts w:ascii="Proxima Nova ExCn Rg" w:eastAsia="Calibri" w:hAnsi="Proxima Nova ExCn Rg" w:cs="Times New Roman"/>
                <w:sz w:val="24"/>
                <w:szCs w:val="24"/>
              </w:rPr>
              <w:t>аналогичный отчетный период года, предшествующего анализируемому (К6)</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D76A3F"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13F8DB"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3EE112"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4D3E97"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r>
      <w:tr w:rsidR="00160F67" w:rsidRPr="00164995" w14:paraId="159ADC70" w14:textId="77777777" w:rsidTr="00E17BB8">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7336C8"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Коэффициент рентабельности собственного капитала (К7),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09554C"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1A18C2"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347D47"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B6EC7A" w14:textId="77777777" w:rsidR="00160F67" w:rsidRPr="00164995" w:rsidRDefault="00160F67" w:rsidP="00B623E8">
            <w:pPr>
              <w:autoSpaceDE w:val="0"/>
              <w:autoSpaceDN w:val="0"/>
              <w:adjustRightInd w:val="0"/>
              <w:spacing w:after="0"/>
              <w:rPr>
                <w:rFonts w:ascii="Proxima Nova ExCn Rg" w:eastAsia="Calibri" w:hAnsi="Proxima Nova ExCn Rg" w:cs="Times New Roman"/>
                <w:sz w:val="24"/>
                <w:szCs w:val="24"/>
              </w:rPr>
            </w:pPr>
          </w:p>
        </w:tc>
      </w:tr>
      <w:tr w:rsidR="00160F67" w:rsidRPr="00164995" w14:paraId="2B8226D8" w14:textId="77777777" w:rsidTr="00E17BB8">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077F8A" w14:textId="77777777" w:rsidR="00160F67" w:rsidRPr="00164995" w:rsidRDefault="00160F67" w:rsidP="00B623E8">
            <w:pPr>
              <w:autoSpaceDE w:val="0"/>
              <w:autoSpaceDN w:val="0"/>
              <w:adjustRightInd w:val="0"/>
              <w:spacing w:after="0"/>
              <w:jc w:val="both"/>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Итоговый показатель риска</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B4BC94"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B365E2" w14:textId="77777777" w:rsidR="00160F67" w:rsidRPr="00164995" w:rsidRDefault="00160F67" w:rsidP="00B623E8">
            <w:pPr>
              <w:autoSpaceDE w:val="0"/>
              <w:autoSpaceDN w:val="0"/>
              <w:adjustRightInd w:val="0"/>
              <w:spacing w:after="0"/>
              <w:ind w:firstLine="709"/>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58936D" w14:textId="77777777" w:rsidR="00160F67" w:rsidRPr="00164995" w:rsidRDefault="00160F67" w:rsidP="00B623E8">
            <w:pPr>
              <w:autoSpaceDE w:val="0"/>
              <w:autoSpaceDN w:val="0"/>
              <w:adjustRightInd w:val="0"/>
              <w:spacing w:after="0"/>
              <w:ind w:firstLine="709"/>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1C8E0B" w14:textId="77777777" w:rsidR="00160F67" w:rsidRPr="00164995" w:rsidRDefault="00160F67" w:rsidP="00B623E8">
            <w:pPr>
              <w:autoSpaceDE w:val="0"/>
              <w:autoSpaceDN w:val="0"/>
              <w:adjustRightInd w:val="0"/>
              <w:spacing w:after="0"/>
              <w:ind w:firstLine="709"/>
              <w:rPr>
                <w:rFonts w:ascii="Proxima Nova ExCn Rg" w:eastAsia="Calibri" w:hAnsi="Proxima Nova ExCn Rg" w:cs="Times New Roman"/>
                <w:sz w:val="24"/>
                <w:szCs w:val="24"/>
              </w:rPr>
            </w:pPr>
          </w:p>
        </w:tc>
      </w:tr>
    </w:tbl>
    <w:p w14:paraId="3B19070F" w14:textId="77777777" w:rsidR="00160F67" w:rsidRPr="00164995" w:rsidRDefault="00160F67" w:rsidP="00B623E8">
      <w:pPr>
        <w:autoSpaceDE w:val="0"/>
        <w:autoSpaceDN w:val="0"/>
        <w:adjustRightInd w:val="0"/>
        <w:spacing w:after="0"/>
        <w:ind w:firstLine="709"/>
        <w:jc w:val="both"/>
        <w:rPr>
          <w:rFonts w:ascii="Proxima Nova ExCn Rg" w:eastAsia="Calibri" w:hAnsi="Proxima Nova ExCn Rg" w:cs="Times New Roman"/>
          <w:sz w:val="24"/>
          <w:szCs w:val="24"/>
        </w:rPr>
      </w:pPr>
    </w:p>
    <w:p w14:paraId="4A309514"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 xml:space="preserve">В столбце «Итоговый балл» </w:t>
      </w:r>
      <w:r>
        <w:rPr>
          <w:rFonts w:ascii="Proxima Nova ExCn Rg" w:eastAsia="Calibri" w:hAnsi="Proxima Nova ExCn Rg"/>
          <w:sz w:val="28"/>
          <w:szCs w:val="28"/>
        </w:rPr>
        <w:t>Т</w:t>
      </w:r>
      <w:r w:rsidRPr="00134732">
        <w:rPr>
          <w:rFonts w:ascii="Proxima Nova ExCn Rg" w:eastAsia="Calibri" w:hAnsi="Proxima Nova ExCn Rg"/>
          <w:sz w:val="28"/>
          <w:szCs w:val="28"/>
        </w:rPr>
        <w:t>аблицы 3 указывается балльное значение показателя с учетом его веса, определяемое по формуле:</w:t>
      </w:r>
    </w:p>
    <w:tbl>
      <w:tblPr>
        <w:tblW w:w="0" w:type="auto"/>
        <w:tblInd w:w="2127" w:type="dxa"/>
        <w:tblLayout w:type="fixed"/>
        <w:tblCellMar>
          <w:top w:w="102" w:type="dxa"/>
          <w:left w:w="62" w:type="dxa"/>
          <w:bottom w:w="102" w:type="dxa"/>
          <w:right w:w="62" w:type="dxa"/>
        </w:tblCellMar>
        <w:tblLook w:val="04A0" w:firstRow="1" w:lastRow="0" w:firstColumn="1" w:lastColumn="0" w:noHBand="0" w:noVBand="1"/>
      </w:tblPr>
      <w:tblGrid>
        <w:gridCol w:w="2694"/>
        <w:gridCol w:w="3260"/>
      </w:tblGrid>
      <w:tr w:rsidR="00160F67" w:rsidRPr="00134732" w14:paraId="0CF4A7E3" w14:textId="77777777" w:rsidTr="00E17BB8">
        <w:trPr>
          <w:trHeight w:val="301"/>
        </w:trPr>
        <w:tc>
          <w:tcPr>
            <w:tcW w:w="2694" w:type="dxa"/>
            <w:vAlign w:val="center"/>
            <w:hideMark/>
          </w:tcPr>
          <w:p w14:paraId="44D3F6CF" w14:textId="77777777" w:rsidR="00160F67" w:rsidRPr="00134732" w:rsidRDefault="00160F67" w:rsidP="00B623E8">
            <w:pPr>
              <w:autoSpaceDE w:val="0"/>
              <w:autoSpaceDN w:val="0"/>
              <w:adjustRightInd w:val="0"/>
              <w:spacing w:after="0"/>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lastRenderedPageBreak/>
              <w:t>Итоговый балл показателя =</w:t>
            </w:r>
          </w:p>
        </w:tc>
        <w:tc>
          <w:tcPr>
            <w:tcW w:w="3260" w:type="dxa"/>
            <w:vAlign w:val="center"/>
            <w:hideMark/>
          </w:tcPr>
          <w:p w14:paraId="12B0352D" w14:textId="77777777" w:rsidR="00160F67" w:rsidRPr="00134732" w:rsidRDefault="00160F67" w:rsidP="00B623E8">
            <w:pPr>
              <w:autoSpaceDE w:val="0"/>
              <w:autoSpaceDN w:val="0"/>
              <w:adjustRightInd w:val="0"/>
              <w:spacing w:after="0"/>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Вес показателя х Балл показателя</w:t>
            </w:r>
          </w:p>
        </w:tc>
      </w:tr>
    </w:tbl>
    <w:p w14:paraId="20D96D35"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Итоговый балльный показатель величины риска рассчитывается путем суммирования рассчитанных в соответствии с п. 4.3 итоговых баллов каждого показателя:</w:t>
      </w:r>
    </w:p>
    <w:tbl>
      <w:tblPr>
        <w:tblW w:w="0" w:type="auto"/>
        <w:tblInd w:w="1701" w:type="dxa"/>
        <w:tblLayout w:type="fixed"/>
        <w:tblCellMar>
          <w:top w:w="102" w:type="dxa"/>
          <w:left w:w="62" w:type="dxa"/>
          <w:bottom w:w="102" w:type="dxa"/>
          <w:right w:w="62" w:type="dxa"/>
        </w:tblCellMar>
        <w:tblLook w:val="04A0" w:firstRow="1" w:lastRow="0" w:firstColumn="1" w:lastColumn="0" w:noHBand="0" w:noVBand="1"/>
      </w:tblPr>
      <w:tblGrid>
        <w:gridCol w:w="2835"/>
        <w:gridCol w:w="4858"/>
      </w:tblGrid>
      <w:tr w:rsidR="00160F67" w:rsidRPr="00134732" w14:paraId="6C325E15" w14:textId="77777777" w:rsidTr="00E17BB8">
        <w:trPr>
          <w:trHeight w:val="513"/>
        </w:trPr>
        <w:tc>
          <w:tcPr>
            <w:tcW w:w="2835" w:type="dxa"/>
            <w:tcMar>
              <w:top w:w="0" w:type="dxa"/>
              <w:left w:w="62" w:type="dxa"/>
              <w:bottom w:w="0" w:type="dxa"/>
              <w:right w:w="62" w:type="dxa"/>
            </w:tcMar>
            <w:vAlign w:val="center"/>
            <w:hideMark/>
          </w:tcPr>
          <w:p w14:paraId="503F5781" w14:textId="77777777" w:rsidR="00160F67" w:rsidRPr="00134732" w:rsidRDefault="00160F67" w:rsidP="00B623E8">
            <w:pPr>
              <w:autoSpaceDE w:val="0"/>
              <w:autoSpaceDN w:val="0"/>
              <w:adjustRightInd w:val="0"/>
              <w:spacing w:after="0"/>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Итоговый показатель риска =</w:t>
            </w:r>
          </w:p>
        </w:tc>
        <w:tc>
          <w:tcPr>
            <w:tcW w:w="4858" w:type="dxa"/>
            <w:tcMar>
              <w:top w:w="0" w:type="dxa"/>
              <w:left w:w="62" w:type="dxa"/>
              <w:bottom w:w="0" w:type="dxa"/>
              <w:right w:w="62" w:type="dxa"/>
            </w:tcMar>
            <w:vAlign w:val="center"/>
            <w:hideMark/>
          </w:tcPr>
          <w:p w14:paraId="290CD41E" w14:textId="77777777" w:rsidR="00160F67" w:rsidRPr="00134732" w:rsidRDefault="00160F67" w:rsidP="00B623E8">
            <w:pPr>
              <w:autoSpaceDE w:val="0"/>
              <w:autoSpaceDN w:val="0"/>
              <w:adjustRightInd w:val="0"/>
              <w:spacing w:after="0"/>
              <w:rPr>
                <w:rFonts w:ascii="Proxima Nova ExCn Rg" w:eastAsia="Calibri" w:hAnsi="Proxima Nova ExCn Rg" w:cs="Times New Roman"/>
                <w:sz w:val="28"/>
                <w:szCs w:val="28"/>
              </w:rPr>
            </w:pPr>
            <w:r w:rsidRPr="00134732">
              <w:rPr>
                <w:rFonts w:ascii="Proxima Nova ExCn Rg" w:eastAsia="Calibri" w:hAnsi="Proxima Nova ExCn Rg" w:cs="Times New Roman"/>
                <w:noProof/>
                <w:sz w:val="28"/>
                <w:szCs w:val="28"/>
              </w:rPr>
              <w:drawing>
                <wp:inline distT="0" distB="0" distL="0" distR="0" wp14:anchorId="76B613EC" wp14:editId="42272D69">
                  <wp:extent cx="323850" cy="285750"/>
                  <wp:effectExtent l="0" t="0" r="0" b="0"/>
                  <wp:docPr id="1" name="Рисунок 1" descr="base_52268_9832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52268_9832_32846"/>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134732">
              <w:rPr>
                <w:rFonts w:ascii="Proxima Nova ExCn Rg" w:eastAsia="Calibri" w:hAnsi="Proxima Nova ExCn Rg" w:cs="Times New Roman"/>
                <w:sz w:val="28"/>
                <w:szCs w:val="28"/>
              </w:rPr>
              <w:t xml:space="preserve"> Вес показателя х Балл показателя</w:t>
            </w:r>
          </w:p>
        </w:tc>
      </w:tr>
    </w:tbl>
    <w:p w14:paraId="63504E01" w14:textId="77777777" w:rsidR="00160F67" w:rsidRPr="00134732" w:rsidRDefault="00160F67" w:rsidP="00B623E8">
      <w:pPr>
        <w:pStyle w:val="a4"/>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Итоговый показатель указывается в нижнем правом поле Таблицы 3.</w:t>
      </w:r>
    </w:p>
    <w:p w14:paraId="1ACD584E" w14:textId="77777777" w:rsidR="00160F67" w:rsidRPr="00164995" w:rsidRDefault="00160F67" w:rsidP="00B623E8">
      <w:pPr>
        <w:autoSpaceDE w:val="0"/>
        <w:autoSpaceDN w:val="0"/>
        <w:adjustRightInd w:val="0"/>
        <w:spacing w:after="0"/>
        <w:ind w:left="709"/>
        <w:rPr>
          <w:rFonts w:ascii="Proxima Nova ExCn Rg" w:eastAsia="Calibri" w:hAnsi="Proxima Nova ExCn Rg" w:cs="Times New Roman"/>
          <w:sz w:val="24"/>
          <w:szCs w:val="24"/>
        </w:rPr>
      </w:pPr>
    </w:p>
    <w:p w14:paraId="52C156F1" w14:textId="77777777" w:rsidR="00160F67" w:rsidRPr="00134732" w:rsidRDefault="00160F67" w:rsidP="00B623E8">
      <w:pPr>
        <w:pStyle w:val="a4"/>
        <w:widowControl w:val="0"/>
        <w:numPr>
          <w:ilvl w:val="0"/>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 xml:space="preserve">Характеристика кредитного риска </w:t>
      </w:r>
      <w:r>
        <w:rPr>
          <w:rFonts w:ascii="Proxima Nova ExCn Rg" w:eastAsia="Calibri" w:hAnsi="Proxima Nova ExCn Rg"/>
          <w:sz w:val="28"/>
          <w:szCs w:val="28"/>
        </w:rPr>
        <w:t>г</w:t>
      </w:r>
      <w:r w:rsidRPr="00134732">
        <w:rPr>
          <w:rFonts w:ascii="Proxima Nova ExCn Rg" w:eastAsia="Calibri" w:hAnsi="Proxima Nova ExCn Rg"/>
          <w:sz w:val="28"/>
          <w:szCs w:val="28"/>
        </w:rPr>
        <w:t>аранта</w:t>
      </w:r>
    </w:p>
    <w:p w14:paraId="5E3134A4" w14:textId="77777777" w:rsidR="00160F67" w:rsidRPr="00134732" w:rsidRDefault="00160F67" w:rsidP="00B623E8">
      <w:pPr>
        <w:autoSpaceDE w:val="0"/>
        <w:autoSpaceDN w:val="0"/>
        <w:adjustRightInd w:val="0"/>
        <w:spacing w:after="0"/>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 xml:space="preserve">Итоговый показатель принимает значение в диапазоне от 1 до 5 баллов, что соответствует определенному уровню кредитного риска </w:t>
      </w:r>
      <w:r>
        <w:rPr>
          <w:rFonts w:ascii="Proxima Nova ExCn Rg" w:eastAsia="Calibri" w:hAnsi="Proxima Nova ExCn Rg" w:cs="Times New Roman"/>
          <w:sz w:val="28"/>
          <w:szCs w:val="28"/>
        </w:rPr>
        <w:t>г</w:t>
      </w:r>
      <w:r w:rsidRPr="00134732">
        <w:rPr>
          <w:rFonts w:ascii="Proxima Nova ExCn Rg" w:eastAsia="Calibri" w:hAnsi="Proxima Nova ExCn Rg" w:cs="Times New Roman"/>
          <w:sz w:val="28"/>
          <w:szCs w:val="28"/>
        </w:rPr>
        <w:t>аранта (Таблица 4).</w:t>
      </w:r>
    </w:p>
    <w:p w14:paraId="20BD504C" w14:textId="77777777" w:rsidR="00160F67" w:rsidRPr="00164995" w:rsidRDefault="00160F67" w:rsidP="00B623E8">
      <w:pPr>
        <w:autoSpaceDE w:val="0"/>
        <w:autoSpaceDN w:val="0"/>
        <w:adjustRightInd w:val="0"/>
        <w:spacing w:after="0"/>
        <w:ind w:firstLine="709"/>
        <w:jc w:val="right"/>
        <w:rPr>
          <w:rFonts w:ascii="Proxima Nova ExCn Rg" w:eastAsia="Calibri" w:hAnsi="Proxima Nova ExCn Rg" w:cs="Times New Roman"/>
          <w:sz w:val="24"/>
          <w:szCs w:val="24"/>
        </w:rPr>
      </w:pPr>
    </w:p>
    <w:p w14:paraId="19BE297C" w14:textId="77777777" w:rsidR="00160F67" w:rsidRPr="00164995" w:rsidRDefault="00160F67" w:rsidP="00B623E8">
      <w:pPr>
        <w:autoSpaceDE w:val="0"/>
        <w:autoSpaceDN w:val="0"/>
        <w:adjustRightInd w:val="0"/>
        <w:spacing w:after="0"/>
        <w:ind w:firstLine="709"/>
        <w:jc w:val="right"/>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Таблица 4. Вероятность реализации риска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15"/>
        <w:gridCol w:w="4819"/>
      </w:tblGrid>
      <w:tr w:rsidR="00160F67" w:rsidRPr="00164995" w14:paraId="0E193586" w14:textId="77777777" w:rsidTr="00E17BB8">
        <w:trPr>
          <w:trHeight w:val="257"/>
        </w:trPr>
        <w:tc>
          <w:tcPr>
            <w:tcW w:w="4815" w:type="dxa"/>
            <w:tcBorders>
              <w:top w:val="single" w:sz="4" w:space="0" w:color="auto"/>
              <w:left w:val="single" w:sz="4" w:space="0" w:color="auto"/>
              <w:bottom w:val="single" w:sz="4" w:space="0" w:color="auto"/>
              <w:right w:val="single" w:sz="4" w:space="0" w:color="auto"/>
            </w:tcBorders>
            <w:vAlign w:val="center"/>
            <w:hideMark/>
          </w:tcPr>
          <w:p w14:paraId="2F4A4487"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Балльное значение показателя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F33B7A6"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Словесная характеристика уровня кредитного риска</w:t>
            </w:r>
          </w:p>
        </w:tc>
      </w:tr>
      <w:tr w:rsidR="00160F67" w:rsidRPr="00164995" w14:paraId="682CBE7C" w14:textId="77777777" w:rsidTr="00E17BB8">
        <w:trPr>
          <w:trHeight w:val="223"/>
        </w:trPr>
        <w:tc>
          <w:tcPr>
            <w:tcW w:w="4815" w:type="dxa"/>
            <w:tcBorders>
              <w:top w:val="single" w:sz="4" w:space="0" w:color="auto"/>
              <w:left w:val="single" w:sz="4" w:space="0" w:color="auto"/>
              <w:bottom w:val="single" w:sz="4" w:space="0" w:color="auto"/>
              <w:right w:val="single" w:sz="4" w:space="0" w:color="auto"/>
            </w:tcBorders>
            <w:vAlign w:val="center"/>
            <w:hideMark/>
          </w:tcPr>
          <w:p w14:paraId="7826FD77"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1 &lt;= показатель </w:t>
            </w:r>
            <w:proofErr w:type="gramStart"/>
            <w:r w:rsidRPr="00164995">
              <w:rPr>
                <w:rFonts w:ascii="Proxima Nova ExCn Rg" w:eastAsia="Calibri" w:hAnsi="Proxima Nova ExCn Rg" w:cs="Times New Roman"/>
                <w:sz w:val="24"/>
                <w:szCs w:val="24"/>
              </w:rPr>
              <w:t>&lt; 2</w:t>
            </w:r>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14:paraId="0AD6A962"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Низкий</w:t>
            </w:r>
          </w:p>
        </w:tc>
      </w:tr>
      <w:tr w:rsidR="00160F67" w:rsidRPr="00164995" w14:paraId="0DB0AA0A" w14:textId="77777777" w:rsidTr="00E17BB8">
        <w:trPr>
          <w:trHeight w:val="189"/>
        </w:trPr>
        <w:tc>
          <w:tcPr>
            <w:tcW w:w="4815" w:type="dxa"/>
            <w:tcBorders>
              <w:top w:val="single" w:sz="4" w:space="0" w:color="auto"/>
              <w:left w:val="single" w:sz="4" w:space="0" w:color="auto"/>
              <w:bottom w:val="single" w:sz="4" w:space="0" w:color="auto"/>
              <w:right w:val="single" w:sz="4" w:space="0" w:color="auto"/>
            </w:tcBorders>
            <w:vAlign w:val="center"/>
            <w:hideMark/>
          </w:tcPr>
          <w:p w14:paraId="1794897E"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2 &lt;= показатель </w:t>
            </w:r>
            <w:proofErr w:type="gramStart"/>
            <w:r w:rsidRPr="00164995">
              <w:rPr>
                <w:rFonts w:ascii="Proxima Nova ExCn Rg" w:eastAsia="Calibri" w:hAnsi="Proxima Nova ExCn Rg" w:cs="Times New Roman"/>
                <w:sz w:val="24"/>
                <w:szCs w:val="24"/>
              </w:rPr>
              <w:t>&lt; 3</w:t>
            </w:r>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14:paraId="386B7693"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Средний</w:t>
            </w:r>
          </w:p>
        </w:tc>
      </w:tr>
      <w:tr w:rsidR="00160F67" w:rsidRPr="00164995" w14:paraId="12C6BE6E" w14:textId="77777777" w:rsidTr="00E17BB8">
        <w:tc>
          <w:tcPr>
            <w:tcW w:w="4815" w:type="dxa"/>
            <w:tcBorders>
              <w:top w:val="single" w:sz="4" w:space="0" w:color="auto"/>
              <w:left w:val="single" w:sz="4" w:space="0" w:color="auto"/>
              <w:bottom w:val="single" w:sz="4" w:space="0" w:color="auto"/>
              <w:right w:val="single" w:sz="4" w:space="0" w:color="auto"/>
            </w:tcBorders>
            <w:vAlign w:val="center"/>
            <w:hideMark/>
          </w:tcPr>
          <w:p w14:paraId="4D7803CB"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3 &lt;= показатель </w:t>
            </w:r>
            <w:proofErr w:type="gramStart"/>
            <w:r w:rsidRPr="00164995">
              <w:rPr>
                <w:rFonts w:ascii="Proxima Nova ExCn Rg" w:eastAsia="Calibri" w:hAnsi="Proxima Nova ExCn Rg" w:cs="Times New Roman"/>
                <w:sz w:val="24"/>
                <w:szCs w:val="24"/>
              </w:rPr>
              <w:t>&lt; 4</w:t>
            </w:r>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14:paraId="10366B80"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Высокий</w:t>
            </w:r>
          </w:p>
        </w:tc>
      </w:tr>
      <w:tr w:rsidR="00160F67" w:rsidRPr="00164995" w14:paraId="50BDA9AA" w14:textId="77777777" w:rsidTr="00E17BB8">
        <w:tc>
          <w:tcPr>
            <w:tcW w:w="4815" w:type="dxa"/>
            <w:tcBorders>
              <w:top w:val="single" w:sz="4" w:space="0" w:color="auto"/>
              <w:left w:val="single" w:sz="4" w:space="0" w:color="auto"/>
              <w:bottom w:val="single" w:sz="4" w:space="0" w:color="auto"/>
              <w:right w:val="single" w:sz="4" w:space="0" w:color="auto"/>
            </w:tcBorders>
            <w:vAlign w:val="center"/>
            <w:hideMark/>
          </w:tcPr>
          <w:p w14:paraId="6D844CE3"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4 &lt;= показатель &lt;= 5</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78692E2" w14:textId="77777777" w:rsidR="00160F67" w:rsidRPr="00164995" w:rsidRDefault="00160F67" w:rsidP="00B623E8">
            <w:pPr>
              <w:autoSpaceDE w:val="0"/>
              <w:autoSpaceDN w:val="0"/>
              <w:adjustRightInd w:val="0"/>
              <w:spacing w:after="0"/>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Очень высокий</w:t>
            </w:r>
          </w:p>
        </w:tc>
      </w:tr>
    </w:tbl>
    <w:p w14:paraId="1722B621" w14:textId="77777777" w:rsidR="00160F67" w:rsidRDefault="00160F67" w:rsidP="00B623E8">
      <w:pPr>
        <w:pStyle w:val="ConsPlusNormal"/>
        <w:spacing w:line="276" w:lineRule="auto"/>
        <w:jc w:val="center"/>
        <w:rPr>
          <w:b/>
          <w:sz w:val="24"/>
          <w:szCs w:val="24"/>
        </w:rPr>
      </w:pPr>
    </w:p>
    <w:p w14:paraId="29B1BB86" w14:textId="794A2E28" w:rsidR="00160F67" w:rsidRPr="006620EB" w:rsidRDefault="00160F67" w:rsidP="00B623E8">
      <w:pPr>
        <w:pStyle w:val="a4"/>
        <w:widowControl w:val="0"/>
        <w:numPr>
          <w:ilvl w:val="0"/>
          <w:numId w:val="26"/>
        </w:numPr>
        <w:autoSpaceDE w:val="0"/>
        <w:autoSpaceDN w:val="0"/>
        <w:spacing w:after="0"/>
        <w:ind w:left="1134" w:hanging="425"/>
        <w:jc w:val="both"/>
        <w:rPr>
          <w:rFonts w:ascii="Proxima Nova ExCn Rg" w:hAnsi="Proxima Nova ExCn Rg" w:cs="Calibri"/>
          <w:sz w:val="28"/>
          <w:szCs w:val="28"/>
          <w:u w:val="single"/>
        </w:rPr>
      </w:pPr>
      <w:r w:rsidRPr="00AE3B89">
        <w:rPr>
          <w:rFonts w:ascii="Proxima Nova ExCn Rg" w:hAnsi="Proxima Nova ExCn Rg" w:cs="Calibri"/>
          <w:sz w:val="28"/>
          <w:szCs w:val="28"/>
          <w:u w:val="single"/>
        </w:rPr>
        <w:t>Т</w:t>
      </w:r>
      <w:r>
        <w:rPr>
          <w:rFonts w:ascii="Proxima Nova ExCn Rg" w:hAnsi="Proxima Nova ExCn Rg" w:cs="Calibri"/>
          <w:sz w:val="28"/>
          <w:szCs w:val="28"/>
          <w:u w:val="single"/>
        </w:rPr>
        <w:t xml:space="preserve">иповая форма </w:t>
      </w:r>
      <w:r w:rsidRPr="00AE3B89">
        <w:rPr>
          <w:rFonts w:ascii="Proxima Nova ExCn Rg" w:hAnsi="Proxima Nova ExCn Rg" w:cs="Calibri"/>
          <w:sz w:val="28"/>
          <w:szCs w:val="28"/>
          <w:u w:val="single"/>
        </w:rPr>
        <w:t xml:space="preserve">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проводимой в </w:t>
      </w:r>
      <w:r w:rsidRPr="006620EB">
        <w:rPr>
          <w:rFonts w:ascii="Proxima Nova ExCn Rg" w:hAnsi="Proxima Nova ExCn Rg" w:cs="Calibri"/>
          <w:sz w:val="28"/>
          <w:szCs w:val="28"/>
          <w:u w:val="single"/>
        </w:rPr>
        <w:t xml:space="preserve">целях исполнения </w:t>
      </w:r>
      <w:r w:rsidR="006620EB" w:rsidRPr="006620EB">
        <w:rPr>
          <w:rFonts w:ascii="Proxima Nova ExCn Rg" w:hAnsi="Proxima Nova ExCn Rg" w:cs="Times New Roman"/>
          <w:sz w:val="28"/>
          <w:szCs w:val="28"/>
          <w:u w:val="single"/>
        </w:rPr>
        <w:t xml:space="preserve">постановления Правительства Российской Федерации от 20.10.2022 г. № </w:t>
      </w:r>
      <w:r w:rsidRPr="006620EB">
        <w:rPr>
          <w:rFonts w:ascii="Proxima Nova ExCn Rg" w:hAnsi="Proxima Nova ExCn Rg" w:cs="Calibri"/>
          <w:sz w:val="28"/>
          <w:szCs w:val="28"/>
          <w:u w:val="single"/>
        </w:rPr>
        <w:t>1867.</w:t>
      </w:r>
    </w:p>
    <w:p w14:paraId="2273CB9D" w14:textId="77777777" w:rsidR="00160F67" w:rsidRPr="001702BE" w:rsidRDefault="00160F67" w:rsidP="00B623E8">
      <w:pPr>
        <w:pStyle w:val="ConsPlusNormal"/>
        <w:spacing w:line="276" w:lineRule="auto"/>
        <w:jc w:val="both"/>
        <w:rPr>
          <w:sz w:val="24"/>
          <w:szCs w:val="24"/>
        </w:rPr>
      </w:pPr>
    </w:p>
    <w:tbl>
      <w:tblPr>
        <w:tblW w:w="10065"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2409"/>
        <w:gridCol w:w="1419"/>
        <w:gridCol w:w="1419"/>
      </w:tblGrid>
      <w:tr w:rsidR="00160F67" w:rsidRPr="00AE3B89" w14:paraId="1A039A18" w14:textId="77777777" w:rsidTr="00E17BB8">
        <w:tc>
          <w:tcPr>
            <w:tcW w:w="4820" w:type="dxa"/>
            <w:tcBorders>
              <w:top w:val="nil"/>
              <w:left w:val="nil"/>
              <w:bottom w:val="nil"/>
              <w:right w:val="nil"/>
            </w:tcBorders>
            <w:tcMar>
              <w:top w:w="0" w:type="dxa"/>
              <w:left w:w="62" w:type="dxa"/>
              <w:bottom w:w="0" w:type="dxa"/>
              <w:right w:w="62" w:type="dxa"/>
            </w:tcMar>
          </w:tcPr>
          <w:p w14:paraId="4F5707E6"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3829" w:type="dxa"/>
            <w:gridSpan w:val="2"/>
            <w:tcBorders>
              <w:top w:val="nil"/>
              <w:left w:val="nil"/>
              <w:bottom w:val="nil"/>
              <w:right w:val="single" w:sz="4" w:space="0" w:color="auto"/>
            </w:tcBorders>
            <w:tcMar>
              <w:top w:w="0" w:type="dxa"/>
              <w:left w:w="62" w:type="dxa"/>
              <w:bottom w:w="0" w:type="dxa"/>
              <w:right w:w="62" w:type="dxa"/>
            </w:tcMar>
            <w:hideMark/>
          </w:tcPr>
          <w:p w14:paraId="58D6CF6E" w14:textId="77777777" w:rsidR="00160F67" w:rsidRPr="00AE3B89" w:rsidRDefault="00160F67" w:rsidP="00B623E8">
            <w:pPr>
              <w:autoSpaceDE w:val="0"/>
              <w:autoSpaceDN w:val="0"/>
              <w:adjustRightInd w:val="0"/>
              <w:spacing w:after="0"/>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Дата выдачи</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3E096BD"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r w:rsidR="00160F67" w:rsidRPr="00AE3B89" w14:paraId="3B53C363" w14:textId="77777777" w:rsidTr="00E17BB8">
        <w:tc>
          <w:tcPr>
            <w:tcW w:w="4820" w:type="dxa"/>
            <w:tcBorders>
              <w:top w:val="nil"/>
              <w:left w:val="nil"/>
              <w:bottom w:val="nil"/>
              <w:right w:val="nil"/>
            </w:tcBorders>
            <w:tcMar>
              <w:top w:w="0" w:type="dxa"/>
              <w:left w:w="62" w:type="dxa"/>
              <w:bottom w:w="0" w:type="dxa"/>
              <w:right w:w="62" w:type="dxa"/>
            </w:tcMar>
          </w:tcPr>
          <w:p w14:paraId="173B3E7F"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3829" w:type="dxa"/>
            <w:gridSpan w:val="2"/>
            <w:tcBorders>
              <w:top w:val="nil"/>
              <w:left w:val="nil"/>
              <w:bottom w:val="nil"/>
              <w:right w:val="single" w:sz="4" w:space="0" w:color="auto"/>
            </w:tcBorders>
            <w:tcMar>
              <w:top w:w="0" w:type="dxa"/>
              <w:left w:w="62" w:type="dxa"/>
              <w:bottom w:w="0" w:type="dxa"/>
              <w:right w:w="62" w:type="dxa"/>
            </w:tcMar>
            <w:hideMark/>
          </w:tcPr>
          <w:p w14:paraId="56D95551" w14:textId="77777777" w:rsidR="00160F67" w:rsidRPr="00AE3B89" w:rsidRDefault="00160F67" w:rsidP="00B623E8">
            <w:pPr>
              <w:autoSpaceDE w:val="0"/>
              <w:autoSpaceDN w:val="0"/>
              <w:adjustRightInd w:val="0"/>
              <w:spacing w:after="0"/>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Номер независимой гарантии &lt;1&gt;</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AAAF3B1"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r w:rsidR="00160F67" w:rsidRPr="00AE3B89" w14:paraId="7A764CEB" w14:textId="77777777" w:rsidTr="00E17BB8">
        <w:tc>
          <w:tcPr>
            <w:tcW w:w="10068" w:type="dxa"/>
            <w:gridSpan w:val="4"/>
            <w:tcBorders>
              <w:top w:val="nil"/>
              <w:left w:val="nil"/>
              <w:bottom w:val="nil"/>
              <w:right w:val="nil"/>
            </w:tcBorders>
            <w:tcMar>
              <w:top w:w="0" w:type="dxa"/>
              <w:left w:w="62" w:type="dxa"/>
              <w:bottom w:w="0" w:type="dxa"/>
              <w:right w:w="62" w:type="dxa"/>
            </w:tcMar>
            <w:hideMark/>
          </w:tcPr>
          <w:p w14:paraId="177B90FF" w14:textId="77777777" w:rsidR="00160F67" w:rsidRPr="00AE3B89" w:rsidRDefault="00160F67" w:rsidP="00B623E8">
            <w:pPr>
              <w:autoSpaceDE w:val="0"/>
              <w:autoSpaceDN w:val="0"/>
              <w:adjustRightInd w:val="0"/>
              <w:spacing w:after="0"/>
              <w:jc w:val="center"/>
              <w:outlineLvl w:val="2"/>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Информация о гаранте, принципале, бенефициаре</w:t>
            </w:r>
          </w:p>
        </w:tc>
      </w:tr>
      <w:tr w:rsidR="00160F67" w:rsidRPr="00AE3B89" w14:paraId="6BC2F792" w14:textId="77777777" w:rsidTr="00E17BB8">
        <w:tc>
          <w:tcPr>
            <w:tcW w:w="4820" w:type="dxa"/>
            <w:tcBorders>
              <w:top w:val="nil"/>
              <w:left w:val="nil"/>
              <w:bottom w:val="nil"/>
              <w:right w:val="nil"/>
            </w:tcBorders>
            <w:tcMar>
              <w:top w:w="0" w:type="dxa"/>
              <w:left w:w="62" w:type="dxa"/>
              <w:bottom w:w="0" w:type="dxa"/>
              <w:right w:w="62" w:type="dxa"/>
            </w:tcMar>
            <w:vAlign w:val="bottom"/>
          </w:tcPr>
          <w:p w14:paraId="2771BBBF"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2410" w:type="dxa"/>
            <w:tcBorders>
              <w:top w:val="nil"/>
              <w:left w:val="nil"/>
              <w:bottom w:val="nil"/>
              <w:right w:val="nil"/>
            </w:tcBorders>
            <w:tcMar>
              <w:top w:w="0" w:type="dxa"/>
              <w:left w:w="62" w:type="dxa"/>
              <w:bottom w:w="0" w:type="dxa"/>
              <w:right w:w="62" w:type="dxa"/>
            </w:tcMar>
            <w:vAlign w:val="bottom"/>
          </w:tcPr>
          <w:p w14:paraId="513C6946"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tcPr>
          <w:p w14:paraId="159F88EF"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2454FEE2" w14:textId="77777777" w:rsidR="00160F67" w:rsidRPr="00AE3B89" w:rsidRDefault="00160F67" w:rsidP="00B623E8">
            <w:pPr>
              <w:autoSpaceDE w:val="0"/>
              <w:autoSpaceDN w:val="0"/>
              <w:adjustRightInd w:val="0"/>
              <w:spacing w:after="0"/>
              <w:jc w:val="center"/>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Коды</w:t>
            </w:r>
          </w:p>
        </w:tc>
      </w:tr>
      <w:tr w:rsidR="00160F67" w:rsidRPr="00AE3B89" w14:paraId="17842247" w14:textId="77777777" w:rsidTr="00E17BB8">
        <w:tc>
          <w:tcPr>
            <w:tcW w:w="4820" w:type="dxa"/>
            <w:tcBorders>
              <w:top w:val="nil"/>
              <w:left w:val="nil"/>
              <w:bottom w:val="nil"/>
              <w:right w:val="nil"/>
            </w:tcBorders>
            <w:tcMar>
              <w:top w:w="0" w:type="dxa"/>
              <w:left w:w="62" w:type="dxa"/>
              <w:bottom w:w="0" w:type="dxa"/>
              <w:right w:w="62" w:type="dxa"/>
            </w:tcMar>
            <w:vAlign w:val="bottom"/>
            <w:hideMark/>
          </w:tcPr>
          <w:p w14:paraId="31A08337"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Полное наименование гаранта</w:t>
            </w:r>
          </w:p>
        </w:tc>
        <w:tc>
          <w:tcPr>
            <w:tcW w:w="2410" w:type="dxa"/>
            <w:tcBorders>
              <w:top w:val="nil"/>
              <w:left w:val="nil"/>
              <w:bottom w:val="nil"/>
              <w:right w:val="nil"/>
            </w:tcBorders>
            <w:tcMar>
              <w:top w:w="0" w:type="dxa"/>
              <w:left w:w="62" w:type="dxa"/>
              <w:bottom w:w="0" w:type="dxa"/>
              <w:right w:w="62" w:type="dxa"/>
            </w:tcMar>
            <w:vAlign w:val="bottom"/>
          </w:tcPr>
          <w:p w14:paraId="75D6B376"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48AFB7F1" w14:textId="77777777" w:rsidR="00160F67" w:rsidRPr="00AE3B89" w:rsidRDefault="00160F67" w:rsidP="00B623E8">
            <w:pPr>
              <w:autoSpaceDE w:val="0"/>
              <w:autoSpaceDN w:val="0"/>
              <w:adjustRightInd w:val="0"/>
              <w:spacing w:after="0"/>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ИНН</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8307EFB"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r w:rsidR="00160F67" w:rsidRPr="00AE3B89" w14:paraId="49118DF6" w14:textId="77777777" w:rsidTr="00E17BB8">
        <w:tc>
          <w:tcPr>
            <w:tcW w:w="4820" w:type="dxa"/>
            <w:tcBorders>
              <w:top w:val="nil"/>
              <w:left w:val="nil"/>
              <w:bottom w:val="nil"/>
              <w:right w:val="nil"/>
            </w:tcBorders>
            <w:tcMar>
              <w:top w:w="0" w:type="dxa"/>
              <w:left w:w="62" w:type="dxa"/>
              <w:bottom w:w="0" w:type="dxa"/>
              <w:right w:w="62" w:type="dxa"/>
            </w:tcMar>
            <w:vAlign w:val="bottom"/>
          </w:tcPr>
          <w:p w14:paraId="4323AF05"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2410" w:type="dxa"/>
            <w:tcBorders>
              <w:top w:val="nil"/>
              <w:left w:val="nil"/>
              <w:bottom w:val="nil"/>
              <w:right w:val="nil"/>
            </w:tcBorders>
            <w:tcMar>
              <w:top w:w="0" w:type="dxa"/>
              <w:left w:w="62" w:type="dxa"/>
              <w:bottom w:w="0" w:type="dxa"/>
              <w:right w:w="62" w:type="dxa"/>
            </w:tcMar>
            <w:vAlign w:val="bottom"/>
          </w:tcPr>
          <w:p w14:paraId="4AFE399E"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15F54455" w14:textId="77777777" w:rsidR="00160F67" w:rsidRPr="00AE3B89" w:rsidRDefault="00160F67" w:rsidP="00B623E8">
            <w:pPr>
              <w:autoSpaceDE w:val="0"/>
              <w:autoSpaceDN w:val="0"/>
              <w:adjustRightInd w:val="0"/>
              <w:spacing w:after="0"/>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КПП</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D4B33DD"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r w:rsidR="00160F67" w:rsidRPr="00AE3B89" w14:paraId="6962BC79" w14:textId="77777777" w:rsidTr="00E17BB8">
        <w:tc>
          <w:tcPr>
            <w:tcW w:w="4820" w:type="dxa"/>
            <w:tcBorders>
              <w:top w:val="nil"/>
              <w:left w:val="nil"/>
              <w:bottom w:val="nil"/>
              <w:right w:val="nil"/>
            </w:tcBorders>
            <w:tcMar>
              <w:top w:w="0" w:type="dxa"/>
              <w:left w:w="62" w:type="dxa"/>
              <w:bottom w:w="0" w:type="dxa"/>
              <w:right w:w="62" w:type="dxa"/>
            </w:tcMar>
            <w:vAlign w:val="bottom"/>
            <w:hideMark/>
          </w:tcPr>
          <w:p w14:paraId="417FE6C4"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Идентификационный код гаранта</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62C4C338"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tcPr>
          <w:p w14:paraId="31822944"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6975DB16" w14:textId="77777777" w:rsidR="00160F67" w:rsidRPr="00AE3B89" w:rsidRDefault="00160F67" w:rsidP="00B623E8">
            <w:pPr>
              <w:autoSpaceDE w:val="0"/>
              <w:autoSpaceDN w:val="0"/>
              <w:adjustRightInd w:val="0"/>
              <w:spacing w:after="0"/>
              <w:jc w:val="center"/>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w:t>
            </w:r>
          </w:p>
        </w:tc>
      </w:tr>
      <w:tr w:rsidR="00160F67" w:rsidRPr="00AE3B89" w14:paraId="41143265" w14:textId="77777777" w:rsidTr="00E17BB8">
        <w:tc>
          <w:tcPr>
            <w:tcW w:w="4820" w:type="dxa"/>
            <w:tcBorders>
              <w:top w:val="nil"/>
              <w:left w:val="nil"/>
              <w:bottom w:val="nil"/>
              <w:right w:val="nil"/>
            </w:tcBorders>
            <w:tcMar>
              <w:top w:w="0" w:type="dxa"/>
              <w:left w:w="62" w:type="dxa"/>
              <w:bottom w:w="0" w:type="dxa"/>
              <w:right w:w="62" w:type="dxa"/>
            </w:tcMar>
            <w:vAlign w:val="bottom"/>
            <w:hideMark/>
          </w:tcPr>
          <w:p w14:paraId="0BE553DD"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Место нахождения, телефон, адрес электронной почты гаранта</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77CEF9F5"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5A582071" w14:textId="77777777" w:rsidR="00160F67" w:rsidRPr="00AE3B89" w:rsidRDefault="00160F67" w:rsidP="00B623E8">
            <w:pPr>
              <w:autoSpaceDE w:val="0"/>
              <w:autoSpaceDN w:val="0"/>
              <w:adjustRightInd w:val="0"/>
              <w:spacing w:after="0"/>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по ОКТМО &lt;1&gt;</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1E17362"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r w:rsidR="00160F67" w:rsidRPr="00AE3B89" w14:paraId="72668A33" w14:textId="77777777" w:rsidTr="00E17BB8">
        <w:tc>
          <w:tcPr>
            <w:tcW w:w="4820" w:type="dxa"/>
            <w:tcBorders>
              <w:top w:val="nil"/>
              <w:left w:val="nil"/>
              <w:bottom w:val="nil"/>
              <w:right w:val="nil"/>
            </w:tcBorders>
            <w:tcMar>
              <w:top w:w="0" w:type="dxa"/>
              <w:left w:w="62" w:type="dxa"/>
              <w:bottom w:w="0" w:type="dxa"/>
              <w:right w:w="62" w:type="dxa"/>
            </w:tcMar>
            <w:vAlign w:val="bottom"/>
          </w:tcPr>
          <w:p w14:paraId="3EDE2496"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2410" w:type="dxa"/>
            <w:tcBorders>
              <w:top w:val="single" w:sz="4" w:space="0" w:color="auto"/>
              <w:left w:val="nil"/>
              <w:bottom w:val="nil"/>
              <w:right w:val="nil"/>
            </w:tcBorders>
            <w:tcMar>
              <w:top w:w="0" w:type="dxa"/>
              <w:left w:w="62" w:type="dxa"/>
              <w:bottom w:w="0" w:type="dxa"/>
              <w:right w:w="62" w:type="dxa"/>
            </w:tcMar>
            <w:vAlign w:val="bottom"/>
          </w:tcPr>
          <w:p w14:paraId="6B2E5B71"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7" w:type="dxa"/>
            <w:tcBorders>
              <w:top w:val="nil"/>
              <w:left w:val="nil"/>
              <w:bottom w:val="nil"/>
              <w:right w:val="nil"/>
            </w:tcBorders>
            <w:tcMar>
              <w:top w:w="0" w:type="dxa"/>
              <w:left w:w="62" w:type="dxa"/>
              <w:bottom w:w="0" w:type="dxa"/>
              <w:right w:w="62" w:type="dxa"/>
            </w:tcMar>
            <w:vAlign w:val="bottom"/>
          </w:tcPr>
          <w:p w14:paraId="6C76ECCB"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9" w:type="dxa"/>
            <w:tcBorders>
              <w:top w:val="single" w:sz="4" w:space="0" w:color="auto"/>
              <w:left w:val="nil"/>
              <w:bottom w:val="single" w:sz="4" w:space="0" w:color="auto"/>
              <w:right w:val="nil"/>
            </w:tcBorders>
            <w:tcMar>
              <w:top w:w="0" w:type="dxa"/>
              <w:left w:w="62" w:type="dxa"/>
              <w:bottom w:w="0" w:type="dxa"/>
              <w:right w:w="62" w:type="dxa"/>
            </w:tcMar>
          </w:tcPr>
          <w:p w14:paraId="29671392"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r w:rsidR="00160F67" w:rsidRPr="00AE3B89" w14:paraId="7592D804" w14:textId="77777777" w:rsidTr="00E17BB8">
        <w:tc>
          <w:tcPr>
            <w:tcW w:w="4820" w:type="dxa"/>
            <w:tcBorders>
              <w:top w:val="nil"/>
              <w:left w:val="nil"/>
              <w:bottom w:val="nil"/>
              <w:right w:val="nil"/>
            </w:tcBorders>
            <w:tcMar>
              <w:top w:w="0" w:type="dxa"/>
              <w:left w:w="62" w:type="dxa"/>
              <w:bottom w:w="0" w:type="dxa"/>
              <w:right w:w="62" w:type="dxa"/>
            </w:tcMar>
            <w:vAlign w:val="bottom"/>
            <w:hideMark/>
          </w:tcPr>
          <w:p w14:paraId="62D0AF46"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Полное наименование принципала</w:t>
            </w:r>
          </w:p>
        </w:tc>
        <w:tc>
          <w:tcPr>
            <w:tcW w:w="2410" w:type="dxa"/>
            <w:tcBorders>
              <w:top w:val="nil"/>
              <w:left w:val="nil"/>
              <w:bottom w:val="nil"/>
              <w:right w:val="nil"/>
            </w:tcBorders>
            <w:tcMar>
              <w:top w:w="0" w:type="dxa"/>
              <w:left w:w="62" w:type="dxa"/>
              <w:bottom w:w="0" w:type="dxa"/>
              <w:right w:w="62" w:type="dxa"/>
            </w:tcMar>
            <w:vAlign w:val="bottom"/>
          </w:tcPr>
          <w:p w14:paraId="7AE10E3B"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26EBECAA" w14:textId="77777777" w:rsidR="00160F67" w:rsidRPr="00AE3B89" w:rsidRDefault="00160F67" w:rsidP="00B623E8">
            <w:pPr>
              <w:autoSpaceDE w:val="0"/>
              <w:autoSpaceDN w:val="0"/>
              <w:adjustRightInd w:val="0"/>
              <w:spacing w:after="0"/>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ИНН &lt;2&gt;</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3E2F9B8"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r w:rsidR="00160F67" w:rsidRPr="00AE3B89" w14:paraId="6FCA015C" w14:textId="77777777" w:rsidTr="00E17BB8">
        <w:tc>
          <w:tcPr>
            <w:tcW w:w="4820" w:type="dxa"/>
            <w:tcBorders>
              <w:top w:val="nil"/>
              <w:left w:val="nil"/>
              <w:bottom w:val="nil"/>
              <w:right w:val="nil"/>
            </w:tcBorders>
            <w:tcMar>
              <w:top w:w="0" w:type="dxa"/>
              <w:left w:w="62" w:type="dxa"/>
              <w:bottom w:w="0" w:type="dxa"/>
              <w:right w:w="62" w:type="dxa"/>
            </w:tcMar>
            <w:vAlign w:val="bottom"/>
          </w:tcPr>
          <w:p w14:paraId="1D75F8EE"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2410" w:type="dxa"/>
            <w:tcBorders>
              <w:top w:val="nil"/>
              <w:left w:val="nil"/>
              <w:bottom w:val="single" w:sz="4" w:space="0" w:color="auto"/>
              <w:right w:val="nil"/>
            </w:tcBorders>
            <w:tcMar>
              <w:top w:w="0" w:type="dxa"/>
              <w:left w:w="62" w:type="dxa"/>
              <w:bottom w:w="0" w:type="dxa"/>
              <w:right w:w="62" w:type="dxa"/>
            </w:tcMar>
            <w:vAlign w:val="bottom"/>
          </w:tcPr>
          <w:p w14:paraId="51DB9674"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7027D1BB" w14:textId="77777777" w:rsidR="00160F67" w:rsidRPr="00AE3B89" w:rsidRDefault="00160F67" w:rsidP="00B623E8">
            <w:pPr>
              <w:autoSpaceDE w:val="0"/>
              <w:autoSpaceDN w:val="0"/>
              <w:adjustRightInd w:val="0"/>
              <w:spacing w:after="0"/>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КПП &lt;3&gt;</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2A5DADC"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r w:rsidR="00160F67" w:rsidRPr="00AE3B89" w14:paraId="417EE7EF" w14:textId="77777777" w:rsidTr="00E17BB8">
        <w:tc>
          <w:tcPr>
            <w:tcW w:w="4820" w:type="dxa"/>
            <w:tcBorders>
              <w:top w:val="nil"/>
              <w:left w:val="nil"/>
              <w:bottom w:val="nil"/>
              <w:right w:val="nil"/>
            </w:tcBorders>
            <w:tcMar>
              <w:top w:w="0" w:type="dxa"/>
              <w:left w:w="62" w:type="dxa"/>
              <w:bottom w:w="0" w:type="dxa"/>
              <w:right w:w="62" w:type="dxa"/>
            </w:tcMar>
            <w:vAlign w:val="bottom"/>
            <w:hideMark/>
          </w:tcPr>
          <w:p w14:paraId="33A325A7"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Место нахождения, телефон, адрес электронной почты принципала</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14E83BA2"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2C445FAA" w14:textId="77777777" w:rsidR="00160F67" w:rsidRPr="00AE3B89" w:rsidRDefault="00160F67" w:rsidP="00B623E8">
            <w:pPr>
              <w:autoSpaceDE w:val="0"/>
              <w:autoSpaceDN w:val="0"/>
              <w:adjustRightInd w:val="0"/>
              <w:spacing w:after="0"/>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 xml:space="preserve">по </w:t>
            </w:r>
            <w:hyperlink r:id="rId31" w:history="1">
              <w:r w:rsidRPr="00AE3B89">
                <w:rPr>
                  <w:rFonts w:ascii="Proxima Nova ExCn Rg" w:eastAsia="Calibri" w:hAnsi="Proxima Nova ExCn Rg" w:cs="Proxima Nova ExCn Rg"/>
                  <w:color w:val="0000FF"/>
                  <w:sz w:val="24"/>
                  <w:szCs w:val="24"/>
                  <w:u w:val="single"/>
                </w:rPr>
                <w:t>ОКТМО</w:t>
              </w:r>
            </w:hyperlink>
            <w:r w:rsidRPr="00AE3B89">
              <w:rPr>
                <w:rFonts w:ascii="Proxima Nova ExCn Rg" w:eastAsia="Calibri" w:hAnsi="Proxima Nova ExCn Rg" w:cs="Proxima Nova ExCn Rg"/>
                <w:sz w:val="24"/>
                <w:szCs w:val="24"/>
              </w:rPr>
              <w:t xml:space="preserve"> &lt;1&gt;</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616BDDF"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r w:rsidR="00160F67" w:rsidRPr="00AE3B89" w14:paraId="63279A37" w14:textId="77777777" w:rsidTr="00E17BB8">
        <w:tc>
          <w:tcPr>
            <w:tcW w:w="4820" w:type="dxa"/>
            <w:vMerge w:val="restart"/>
            <w:tcBorders>
              <w:top w:val="nil"/>
              <w:left w:val="nil"/>
              <w:bottom w:val="nil"/>
              <w:right w:val="nil"/>
            </w:tcBorders>
            <w:tcMar>
              <w:top w:w="0" w:type="dxa"/>
              <w:left w:w="62" w:type="dxa"/>
              <w:bottom w:w="0" w:type="dxa"/>
              <w:right w:w="62" w:type="dxa"/>
            </w:tcMar>
            <w:vAlign w:val="bottom"/>
            <w:hideMark/>
          </w:tcPr>
          <w:p w14:paraId="3C948016"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Полное наименование бенефициара</w:t>
            </w:r>
          </w:p>
        </w:tc>
        <w:tc>
          <w:tcPr>
            <w:tcW w:w="2410" w:type="dxa"/>
            <w:vMerge w:val="restart"/>
            <w:tcBorders>
              <w:top w:val="single" w:sz="4" w:space="0" w:color="auto"/>
              <w:left w:val="nil"/>
              <w:bottom w:val="single" w:sz="4" w:space="0" w:color="auto"/>
              <w:right w:val="nil"/>
            </w:tcBorders>
            <w:tcMar>
              <w:top w:w="0" w:type="dxa"/>
              <w:left w:w="62" w:type="dxa"/>
              <w:bottom w:w="0" w:type="dxa"/>
              <w:right w:w="62" w:type="dxa"/>
            </w:tcMar>
            <w:vAlign w:val="bottom"/>
          </w:tcPr>
          <w:p w14:paraId="280291AD"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hideMark/>
          </w:tcPr>
          <w:p w14:paraId="059B70D8" w14:textId="77777777" w:rsidR="00160F67" w:rsidRPr="00AE3B89" w:rsidRDefault="00160F67" w:rsidP="00B623E8">
            <w:pPr>
              <w:autoSpaceDE w:val="0"/>
              <w:autoSpaceDN w:val="0"/>
              <w:adjustRightInd w:val="0"/>
              <w:spacing w:after="0"/>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ИНН</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744BD86"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r w:rsidR="00160F67" w:rsidRPr="00AE3B89" w14:paraId="2DC98BF4" w14:textId="77777777" w:rsidTr="00E17BB8">
        <w:tc>
          <w:tcPr>
            <w:tcW w:w="10068" w:type="dxa"/>
            <w:vMerge/>
            <w:tcBorders>
              <w:top w:val="nil"/>
              <w:left w:val="nil"/>
              <w:bottom w:val="nil"/>
              <w:right w:val="nil"/>
            </w:tcBorders>
            <w:vAlign w:val="center"/>
            <w:hideMark/>
          </w:tcPr>
          <w:p w14:paraId="01541656" w14:textId="77777777" w:rsidR="00160F67" w:rsidRPr="00AE3B89" w:rsidRDefault="00160F67" w:rsidP="00B623E8">
            <w:pPr>
              <w:spacing w:after="0"/>
              <w:rPr>
                <w:rFonts w:ascii="Proxima Nova ExCn Rg" w:eastAsia="Times New Roman" w:hAnsi="Proxima Nova ExCn Rg" w:cs="Calibri"/>
                <w:sz w:val="24"/>
                <w:szCs w:val="24"/>
              </w:rPr>
            </w:pPr>
          </w:p>
        </w:tc>
        <w:tc>
          <w:tcPr>
            <w:tcW w:w="3829" w:type="dxa"/>
            <w:vMerge/>
            <w:tcBorders>
              <w:top w:val="single" w:sz="4" w:space="0" w:color="auto"/>
              <w:left w:val="nil"/>
              <w:bottom w:val="single" w:sz="4" w:space="0" w:color="auto"/>
              <w:right w:val="nil"/>
            </w:tcBorders>
            <w:vAlign w:val="center"/>
            <w:hideMark/>
          </w:tcPr>
          <w:p w14:paraId="11E9995E" w14:textId="77777777" w:rsidR="00160F67" w:rsidRPr="00AE3B89" w:rsidRDefault="00160F67" w:rsidP="00B623E8">
            <w:pPr>
              <w:spacing w:after="0"/>
              <w:rPr>
                <w:rFonts w:ascii="Proxima Nova ExCn Rg" w:eastAsia="Times New Roman" w:hAnsi="Proxima Nova ExCn Rg" w:cs="Calibri"/>
                <w:sz w:val="24"/>
                <w:szCs w:val="24"/>
              </w:rPr>
            </w:pPr>
          </w:p>
        </w:tc>
        <w:tc>
          <w:tcPr>
            <w:tcW w:w="1417" w:type="dxa"/>
            <w:tcBorders>
              <w:top w:val="nil"/>
              <w:left w:val="nil"/>
              <w:bottom w:val="nil"/>
              <w:right w:val="single" w:sz="4" w:space="0" w:color="auto"/>
            </w:tcBorders>
            <w:tcMar>
              <w:top w:w="0" w:type="dxa"/>
              <w:left w:w="62" w:type="dxa"/>
              <w:bottom w:w="0" w:type="dxa"/>
              <w:right w:w="62" w:type="dxa"/>
            </w:tcMar>
            <w:hideMark/>
          </w:tcPr>
          <w:p w14:paraId="49AD6080" w14:textId="77777777" w:rsidR="00160F67" w:rsidRPr="00AE3B89" w:rsidRDefault="00160F67" w:rsidP="00B623E8">
            <w:pPr>
              <w:autoSpaceDE w:val="0"/>
              <w:autoSpaceDN w:val="0"/>
              <w:adjustRightInd w:val="0"/>
              <w:spacing w:after="0"/>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КПП</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B5BDA11"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r w:rsidR="00160F67" w:rsidRPr="00AE3B89" w14:paraId="1B088CC6" w14:textId="77777777" w:rsidTr="00E17BB8">
        <w:tc>
          <w:tcPr>
            <w:tcW w:w="4820" w:type="dxa"/>
            <w:tcBorders>
              <w:top w:val="nil"/>
              <w:left w:val="nil"/>
              <w:bottom w:val="nil"/>
              <w:right w:val="nil"/>
            </w:tcBorders>
            <w:tcMar>
              <w:top w:w="0" w:type="dxa"/>
              <w:left w:w="62" w:type="dxa"/>
              <w:bottom w:w="0" w:type="dxa"/>
              <w:right w:w="62" w:type="dxa"/>
            </w:tcMar>
            <w:vAlign w:val="bottom"/>
            <w:hideMark/>
          </w:tcPr>
          <w:p w14:paraId="280AD7F3"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Место нахождения, телефон, адрес электронной почты бенефициара</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430B439E"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222DE309" w14:textId="77777777" w:rsidR="00160F67" w:rsidRPr="00AE3B89" w:rsidRDefault="00160F67" w:rsidP="00B623E8">
            <w:pPr>
              <w:autoSpaceDE w:val="0"/>
              <w:autoSpaceDN w:val="0"/>
              <w:adjustRightInd w:val="0"/>
              <w:spacing w:after="0"/>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по ОКТМО</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56B938E" w14:textId="77777777" w:rsidR="00160F67" w:rsidRPr="00AE3B89" w:rsidRDefault="00160F67" w:rsidP="00B623E8">
            <w:pPr>
              <w:autoSpaceDE w:val="0"/>
              <w:autoSpaceDN w:val="0"/>
              <w:adjustRightInd w:val="0"/>
              <w:spacing w:after="0"/>
              <w:rPr>
                <w:rFonts w:ascii="Proxima Nova ExCn Rg" w:eastAsia="Calibri" w:hAnsi="Proxima Nova ExCn Rg" w:cs="Proxima Nova ExCn Rg"/>
                <w:sz w:val="24"/>
                <w:szCs w:val="24"/>
              </w:rPr>
            </w:pPr>
          </w:p>
        </w:tc>
      </w:tr>
    </w:tbl>
    <w:p w14:paraId="320D47C5" w14:textId="77777777" w:rsidR="00160F67" w:rsidRPr="001702BE" w:rsidRDefault="00160F67" w:rsidP="00B623E8">
      <w:pPr>
        <w:pStyle w:val="ConsPlusNormal"/>
        <w:spacing w:line="276" w:lineRule="auto"/>
        <w:jc w:val="both"/>
        <w:rPr>
          <w:sz w:val="24"/>
          <w:szCs w:val="24"/>
        </w:rPr>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4819"/>
        <w:gridCol w:w="2409"/>
        <w:gridCol w:w="1416"/>
        <w:gridCol w:w="1421"/>
      </w:tblGrid>
      <w:tr w:rsidR="00160F67" w:rsidRPr="00AE3B89" w14:paraId="550E397D" w14:textId="77777777" w:rsidTr="00E17BB8">
        <w:tc>
          <w:tcPr>
            <w:tcW w:w="10069" w:type="dxa"/>
            <w:gridSpan w:val="4"/>
            <w:vAlign w:val="bottom"/>
            <w:hideMark/>
          </w:tcPr>
          <w:p w14:paraId="4287211D" w14:textId="77777777" w:rsidR="00160F67" w:rsidRPr="00AE3B89" w:rsidRDefault="00160F67" w:rsidP="00B623E8">
            <w:pPr>
              <w:pStyle w:val="ConsPlusNormal"/>
              <w:spacing w:line="276" w:lineRule="auto"/>
              <w:jc w:val="center"/>
              <w:outlineLvl w:val="2"/>
              <w:rPr>
                <w:rFonts w:ascii="Proxima Nova ExCn Rg" w:hAnsi="Proxima Nova ExCn Rg"/>
                <w:sz w:val="24"/>
                <w:szCs w:val="24"/>
              </w:rPr>
            </w:pPr>
            <w:r w:rsidRPr="00AE3B89">
              <w:rPr>
                <w:rFonts w:ascii="Proxima Nova ExCn Rg" w:hAnsi="Proxima Nova ExCn Rg"/>
                <w:sz w:val="24"/>
                <w:szCs w:val="24"/>
              </w:rPr>
              <w:t>Информация о конкурентной закупке, для обеспечения заявки на участие в которой предоставляется независимая гарантия</w:t>
            </w:r>
          </w:p>
        </w:tc>
      </w:tr>
      <w:tr w:rsidR="00160F67" w:rsidRPr="00AE3B89" w14:paraId="4778791F" w14:textId="77777777" w:rsidTr="00E17BB8">
        <w:tc>
          <w:tcPr>
            <w:tcW w:w="4820" w:type="dxa"/>
            <w:tcMar>
              <w:top w:w="0" w:type="dxa"/>
              <w:left w:w="62" w:type="dxa"/>
              <w:bottom w:w="0" w:type="dxa"/>
              <w:right w:w="62" w:type="dxa"/>
            </w:tcMar>
            <w:vAlign w:val="bottom"/>
            <w:hideMark/>
          </w:tcPr>
          <w:p w14:paraId="1DC05617" w14:textId="77777777" w:rsidR="00160F67" w:rsidRPr="00AE3B89" w:rsidRDefault="00160F67" w:rsidP="00B623E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Номер извещения об осуществлении конкурентной закупки &lt;1&gt;</w:t>
            </w:r>
          </w:p>
        </w:tc>
        <w:tc>
          <w:tcPr>
            <w:tcW w:w="2410" w:type="dxa"/>
            <w:tcBorders>
              <w:top w:val="nil"/>
              <w:left w:val="nil"/>
              <w:bottom w:val="single" w:sz="4" w:space="0" w:color="auto"/>
              <w:right w:val="nil"/>
            </w:tcBorders>
            <w:tcMar>
              <w:top w:w="0" w:type="dxa"/>
              <w:left w:w="62" w:type="dxa"/>
              <w:bottom w:w="0" w:type="dxa"/>
              <w:right w:w="62" w:type="dxa"/>
            </w:tcMar>
            <w:vAlign w:val="bottom"/>
          </w:tcPr>
          <w:p w14:paraId="76B3767C" w14:textId="77777777" w:rsidR="00160F67" w:rsidRPr="00AE3B89" w:rsidRDefault="00160F67" w:rsidP="00B623E8">
            <w:pPr>
              <w:pStyle w:val="ConsPlusNormal"/>
              <w:spacing w:line="276" w:lineRule="auto"/>
              <w:rPr>
                <w:rFonts w:ascii="Proxima Nova ExCn Rg" w:hAnsi="Proxima Nova ExCn Rg"/>
                <w:sz w:val="24"/>
                <w:szCs w:val="24"/>
              </w:rPr>
            </w:pPr>
          </w:p>
        </w:tc>
        <w:tc>
          <w:tcPr>
            <w:tcW w:w="1417" w:type="dxa"/>
            <w:tcMar>
              <w:top w:w="0" w:type="dxa"/>
              <w:left w:w="62" w:type="dxa"/>
              <w:bottom w:w="0" w:type="dxa"/>
              <w:right w:w="62" w:type="dxa"/>
            </w:tcMar>
            <w:vAlign w:val="bottom"/>
          </w:tcPr>
          <w:p w14:paraId="5DD573D9" w14:textId="77777777" w:rsidR="00160F67" w:rsidRPr="00AE3B89" w:rsidRDefault="00160F67" w:rsidP="00B623E8">
            <w:pPr>
              <w:pStyle w:val="ConsPlusNormal"/>
              <w:spacing w:line="276" w:lineRule="auto"/>
              <w:rPr>
                <w:rFonts w:ascii="Proxima Nova ExCn Rg" w:hAnsi="Proxima Nova ExCn Rg"/>
                <w:sz w:val="24"/>
                <w:szCs w:val="24"/>
              </w:rPr>
            </w:pPr>
          </w:p>
        </w:tc>
        <w:tc>
          <w:tcPr>
            <w:tcW w:w="1419" w:type="dxa"/>
            <w:tcMar>
              <w:top w:w="0" w:type="dxa"/>
              <w:left w:w="62" w:type="dxa"/>
              <w:bottom w:w="0" w:type="dxa"/>
              <w:right w:w="62" w:type="dxa"/>
            </w:tcMar>
            <w:vAlign w:val="bottom"/>
          </w:tcPr>
          <w:p w14:paraId="60CA2EF6" w14:textId="77777777" w:rsidR="00160F67" w:rsidRPr="00AE3B89" w:rsidRDefault="00160F67" w:rsidP="00B623E8">
            <w:pPr>
              <w:pStyle w:val="ConsPlusNormal"/>
              <w:spacing w:line="276" w:lineRule="auto"/>
              <w:rPr>
                <w:rFonts w:ascii="Proxima Nova ExCn Rg" w:hAnsi="Proxima Nova ExCn Rg"/>
                <w:sz w:val="24"/>
                <w:szCs w:val="24"/>
              </w:rPr>
            </w:pPr>
          </w:p>
        </w:tc>
      </w:tr>
      <w:tr w:rsidR="00160F67" w:rsidRPr="00AE3B89" w14:paraId="1E958933" w14:textId="77777777" w:rsidTr="00E17BB8">
        <w:tc>
          <w:tcPr>
            <w:tcW w:w="4820" w:type="dxa"/>
            <w:tcMar>
              <w:top w:w="0" w:type="dxa"/>
              <w:left w:w="62" w:type="dxa"/>
              <w:bottom w:w="0" w:type="dxa"/>
              <w:right w:w="62" w:type="dxa"/>
            </w:tcMar>
            <w:vAlign w:val="bottom"/>
            <w:hideMark/>
          </w:tcPr>
          <w:p w14:paraId="73CB675C" w14:textId="77777777" w:rsidR="00160F67" w:rsidRPr="00AE3B89" w:rsidRDefault="00160F67" w:rsidP="00B623E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Предмет договора &lt;4&gt;</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5D49311A" w14:textId="77777777" w:rsidR="00160F67" w:rsidRPr="00AE3B89" w:rsidRDefault="00160F67" w:rsidP="00B623E8">
            <w:pPr>
              <w:pStyle w:val="ConsPlusNormal"/>
              <w:spacing w:line="276" w:lineRule="auto"/>
              <w:rPr>
                <w:rFonts w:ascii="Proxima Nova ExCn Rg" w:hAnsi="Proxima Nova ExCn Rg"/>
                <w:sz w:val="24"/>
                <w:szCs w:val="24"/>
              </w:rPr>
            </w:pPr>
          </w:p>
        </w:tc>
        <w:tc>
          <w:tcPr>
            <w:tcW w:w="1417" w:type="dxa"/>
            <w:tcMar>
              <w:top w:w="0" w:type="dxa"/>
              <w:left w:w="62" w:type="dxa"/>
              <w:bottom w:w="0" w:type="dxa"/>
              <w:right w:w="62" w:type="dxa"/>
            </w:tcMar>
            <w:vAlign w:val="bottom"/>
          </w:tcPr>
          <w:p w14:paraId="5BED95E0" w14:textId="77777777" w:rsidR="00160F67" w:rsidRPr="00AE3B89" w:rsidRDefault="00160F67" w:rsidP="00B623E8">
            <w:pPr>
              <w:pStyle w:val="ConsPlusNormal"/>
              <w:spacing w:line="276" w:lineRule="auto"/>
              <w:rPr>
                <w:rFonts w:ascii="Proxima Nova ExCn Rg" w:hAnsi="Proxima Nova ExCn Rg"/>
                <w:sz w:val="24"/>
                <w:szCs w:val="24"/>
              </w:rPr>
            </w:pPr>
          </w:p>
        </w:tc>
        <w:tc>
          <w:tcPr>
            <w:tcW w:w="1419" w:type="dxa"/>
            <w:tcMar>
              <w:top w:w="0" w:type="dxa"/>
              <w:left w:w="62" w:type="dxa"/>
              <w:bottom w:w="0" w:type="dxa"/>
              <w:right w:w="62" w:type="dxa"/>
            </w:tcMar>
            <w:vAlign w:val="bottom"/>
          </w:tcPr>
          <w:p w14:paraId="449B8DA3" w14:textId="77777777" w:rsidR="00160F67" w:rsidRPr="00AE3B89" w:rsidRDefault="00160F67" w:rsidP="00B623E8">
            <w:pPr>
              <w:pStyle w:val="ConsPlusNormal"/>
              <w:spacing w:line="276" w:lineRule="auto"/>
              <w:rPr>
                <w:rFonts w:ascii="Proxima Nova ExCn Rg" w:hAnsi="Proxima Nova ExCn Rg"/>
                <w:sz w:val="24"/>
                <w:szCs w:val="24"/>
              </w:rPr>
            </w:pPr>
          </w:p>
        </w:tc>
      </w:tr>
      <w:tr w:rsidR="00160F67" w:rsidRPr="00AE3B89" w14:paraId="16C0E488" w14:textId="77777777" w:rsidTr="00E17BB8">
        <w:tc>
          <w:tcPr>
            <w:tcW w:w="10069" w:type="dxa"/>
            <w:gridSpan w:val="4"/>
            <w:tcMar>
              <w:top w:w="0" w:type="dxa"/>
              <w:left w:w="62" w:type="dxa"/>
              <w:bottom w:w="0" w:type="dxa"/>
              <w:right w:w="62" w:type="dxa"/>
            </w:tcMar>
            <w:vAlign w:val="bottom"/>
            <w:hideMark/>
          </w:tcPr>
          <w:p w14:paraId="69BD1AFA" w14:textId="77777777" w:rsidR="00160F67" w:rsidRPr="00AE3B89" w:rsidRDefault="00160F67" w:rsidP="00B623E8">
            <w:pPr>
              <w:pStyle w:val="ConsPlusNormal"/>
              <w:spacing w:line="276" w:lineRule="auto"/>
              <w:jc w:val="center"/>
              <w:outlineLvl w:val="2"/>
              <w:rPr>
                <w:rFonts w:ascii="Proxima Nova ExCn Rg" w:hAnsi="Proxima Nova ExCn Rg"/>
                <w:sz w:val="24"/>
                <w:szCs w:val="24"/>
              </w:rPr>
            </w:pPr>
            <w:r w:rsidRPr="00AE3B89">
              <w:rPr>
                <w:rFonts w:ascii="Proxima Nova ExCn Rg" w:hAnsi="Proxima Nova ExCn Rg"/>
                <w:sz w:val="24"/>
                <w:szCs w:val="24"/>
              </w:rPr>
              <w:t>Условия независимой гарантии</w:t>
            </w:r>
          </w:p>
        </w:tc>
      </w:tr>
      <w:tr w:rsidR="00160F67" w:rsidRPr="00AE3B89" w14:paraId="0AE83564" w14:textId="77777777" w:rsidTr="00E17BB8">
        <w:tc>
          <w:tcPr>
            <w:tcW w:w="4820" w:type="dxa"/>
            <w:tcMar>
              <w:top w:w="0" w:type="dxa"/>
              <w:left w:w="62" w:type="dxa"/>
              <w:bottom w:w="0" w:type="dxa"/>
              <w:right w:w="62" w:type="dxa"/>
            </w:tcMar>
            <w:vAlign w:val="bottom"/>
            <w:hideMark/>
          </w:tcPr>
          <w:p w14:paraId="010BE49E" w14:textId="77777777" w:rsidR="00160F67" w:rsidRPr="00AE3B89" w:rsidRDefault="00160F67" w:rsidP="00B623E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Сумма независимой гарантии, подлежащая уплате гарантом бенефициару (далее - сумма независимой гарантии)</w:t>
            </w:r>
          </w:p>
        </w:tc>
        <w:tc>
          <w:tcPr>
            <w:tcW w:w="2410" w:type="dxa"/>
            <w:tcBorders>
              <w:top w:val="nil"/>
              <w:left w:val="nil"/>
              <w:bottom w:val="single" w:sz="4" w:space="0" w:color="auto"/>
              <w:right w:val="nil"/>
            </w:tcBorders>
            <w:tcMar>
              <w:top w:w="0" w:type="dxa"/>
              <w:left w:w="62" w:type="dxa"/>
              <w:bottom w:w="0" w:type="dxa"/>
              <w:right w:w="62" w:type="dxa"/>
            </w:tcMar>
            <w:vAlign w:val="bottom"/>
          </w:tcPr>
          <w:p w14:paraId="404E1F25" w14:textId="77777777" w:rsidR="00160F67" w:rsidRPr="00AE3B89" w:rsidRDefault="00160F67" w:rsidP="00B623E8">
            <w:pPr>
              <w:pStyle w:val="ConsPlusNormal"/>
              <w:spacing w:line="276" w:lineRule="auto"/>
              <w:rPr>
                <w:rFonts w:ascii="Proxima Nova ExCn Rg" w:hAnsi="Proxima Nova ExCn Rg"/>
                <w:sz w:val="24"/>
                <w:szCs w:val="24"/>
              </w:rPr>
            </w:pPr>
          </w:p>
        </w:tc>
        <w:tc>
          <w:tcPr>
            <w:tcW w:w="1417" w:type="dxa"/>
            <w:tcMar>
              <w:top w:w="0" w:type="dxa"/>
              <w:left w:w="62" w:type="dxa"/>
              <w:bottom w:w="0" w:type="dxa"/>
              <w:right w:w="62" w:type="dxa"/>
            </w:tcMar>
            <w:vAlign w:val="bottom"/>
          </w:tcPr>
          <w:p w14:paraId="100DAC8E" w14:textId="77777777" w:rsidR="00160F67" w:rsidRPr="00AE3B89" w:rsidRDefault="00160F67" w:rsidP="00B623E8">
            <w:pPr>
              <w:pStyle w:val="ConsPlusNormal"/>
              <w:spacing w:line="276" w:lineRule="auto"/>
              <w:rPr>
                <w:rFonts w:ascii="Proxima Nova ExCn Rg" w:hAnsi="Proxima Nova ExCn Rg"/>
                <w:sz w:val="24"/>
                <w:szCs w:val="24"/>
              </w:rPr>
            </w:pPr>
          </w:p>
        </w:tc>
        <w:tc>
          <w:tcPr>
            <w:tcW w:w="1419" w:type="dxa"/>
            <w:tcBorders>
              <w:top w:val="nil"/>
              <w:left w:val="nil"/>
              <w:bottom w:val="single" w:sz="4" w:space="0" w:color="auto"/>
              <w:right w:val="nil"/>
            </w:tcBorders>
            <w:tcMar>
              <w:top w:w="0" w:type="dxa"/>
              <w:left w:w="62" w:type="dxa"/>
              <w:bottom w:w="0" w:type="dxa"/>
              <w:right w:w="62" w:type="dxa"/>
            </w:tcMar>
            <w:vAlign w:val="bottom"/>
          </w:tcPr>
          <w:p w14:paraId="77A187EB" w14:textId="77777777" w:rsidR="00160F67" w:rsidRPr="00AE3B89" w:rsidRDefault="00160F67" w:rsidP="00B623E8">
            <w:pPr>
              <w:pStyle w:val="ConsPlusNormal"/>
              <w:spacing w:line="276" w:lineRule="auto"/>
              <w:rPr>
                <w:rFonts w:ascii="Proxima Nova ExCn Rg" w:hAnsi="Proxima Nova ExCn Rg"/>
                <w:sz w:val="24"/>
                <w:szCs w:val="24"/>
              </w:rPr>
            </w:pPr>
          </w:p>
        </w:tc>
      </w:tr>
      <w:tr w:rsidR="00160F67" w:rsidRPr="00AE3B89" w14:paraId="5A8262EE" w14:textId="77777777" w:rsidTr="00E17BB8">
        <w:tc>
          <w:tcPr>
            <w:tcW w:w="4820" w:type="dxa"/>
            <w:tcMar>
              <w:top w:w="0" w:type="dxa"/>
              <w:left w:w="62" w:type="dxa"/>
              <w:bottom w:w="0" w:type="dxa"/>
              <w:right w:w="62" w:type="dxa"/>
            </w:tcMar>
            <w:vAlign w:val="bottom"/>
            <w:hideMark/>
          </w:tcPr>
          <w:p w14:paraId="0954E9EA" w14:textId="77777777" w:rsidR="00160F67" w:rsidRPr="00AE3B89" w:rsidRDefault="00160F67" w:rsidP="00B623E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Наименование валюты</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199E6C69" w14:textId="77777777" w:rsidR="00160F67" w:rsidRPr="00AE3B89" w:rsidRDefault="00160F67" w:rsidP="00B623E8">
            <w:pPr>
              <w:pStyle w:val="ConsPlusNormal"/>
              <w:spacing w:line="276" w:lineRule="auto"/>
              <w:rPr>
                <w:rFonts w:ascii="Proxima Nova ExCn Rg" w:hAnsi="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6DB1A6AC" w14:textId="77777777" w:rsidR="00160F67" w:rsidRPr="00AE3B89" w:rsidRDefault="00160F67" w:rsidP="00B623E8">
            <w:pPr>
              <w:pStyle w:val="ConsPlusNormal"/>
              <w:spacing w:line="276" w:lineRule="auto"/>
              <w:jc w:val="right"/>
              <w:rPr>
                <w:rFonts w:ascii="Proxima Nova ExCn Rg" w:hAnsi="Proxima Nova ExCn Rg"/>
                <w:sz w:val="24"/>
                <w:szCs w:val="24"/>
              </w:rPr>
            </w:pPr>
            <w:r w:rsidRPr="00AE3B89">
              <w:rPr>
                <w:rFonts w:ascii="Proxima Nova ExCn Rg" w:hAnsi="Proxima Nova ExCn Rg"/>
                <w:sz w:val="24"/>
                <w:szCs w:val="24"/>
              </w:rPr>
              <w:t>по ОКВ</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bottom"/>
          </w:tcPr>
          <w:p w14:paraId="53540CF8" w14:textId="77777777" w:rsidR="00160F67" w:rsidRPr="00AE3B89" w:rsidRDefault="00160F67" w:rsidP="00B623E8">
            <w:pPr>
              <w:pStyle w:val="ConsPlusNormal"/>
              <w:spacing w:line="276" w:lineRule="auto"/>
              <w:rPr>
                <w:rFonts w:ascii="Proxima Nova ExCn Rg" w:hAnsi="Proxima Nova ExCn Rg"/>
                <w:sz w:val="24"/>
                <w:szCs w:val="24"/>
              </w:rPr>
            </w:pPr>
          </w:p>
        </w:tc>
      </w:tr>
      <w:tr w:rsidR="00160F67" w:rsidRPr="00AE3B89" w14:paraId="19EEBD87" w14:textId="77777777" w:rsidTr="00E17BB8">
        <w:tc>
          <w:tcPr>
            <w:tcW w:w="4820" w:type="dxa"/>
            <w:tcMar>
              <w:top w:w="0" w:type="dxa"/>
              <w:left w:w="62" w:type="dxa"/>
              <w:bottom w:w="0" w:type="dxa"/>
              <w:right w:w="62" w:type="dxa"/>
            </w:tcMar>
            <w:vAlign w:val="bottom"/>
            <w:hideMark/>
          </w:tcPr>
          <w:p w14:paraId="571A2052" w14:textId="77777777" w:rsidR="00160F67" w:rsidRPr="00AE3B89" w:rsidRDefault="00160F67" w:rsidP="00B623E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Срок вступления независимой гарантии в силу &lt;5&gt;</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2056DE28" w14:textId="77777777" w:rsidR="00160F67" w:rsidRPr="00AE3B89" w:rsidRDefault="00160F67" w:rsidP="00B623E8">
            <w:pPr>
              <w:pStyle w:val="ConsPlusNormal"/>
              <w:spacing w:line="276" w:lineRule="auto"/>
              <w:rPr>
                <w:rFonts w:ascii="Proxima Nova ExCn Rg" w:hAnsi="Proxima Nova ExCn Rg"/>
                <w:sz w:val="24"/>
                <w:szCs w:val="24"/>
              </w:rPr>
            </w:pPr>
          </w:p>
        </w:tc>
        <w:tc>
          <w:tcPr>
            <w:tcW w:w="1417" w:type="dxa"/>
            <w:tcMar>
              <w:top w:w="0" w:type="dxa"/>
              <w:left w:w="62" w:type="dxa"/>
              <w:bottom w:w="0" w:type="dxa"/>
              <w:right w:w="62" w:type="dxa"/>
            </w:tcMar>
            <w:vAlign w:val="bottom"/>
          </w:tcPr>
          <w:p w14:paraId="3F955B61" w14:textId="77777777" w:rsidR="00160F67" w:rsidRPr="00AE3B89" w:rsidRDefault="00160F67" w:rsidP="00B623E8">
            <w:pPr>
              <w:pStyle w:val="ConsPlusNormal"/>
              <w:spacing w:line="276" w:lineRule="auto"/>
              <w:rPr>
                <w:rFonts w:ascii="Proxima Nova ExCn Rg" w:hAnsi="Proxima Nova ExCn Rg"/>
                <w:sz w:val="24"/>
                <w:szCs w:val="24"/>
              </w:rPr>
            </w:pPr>
          </w:p>
        </w:tc>
        <w:tc>
          <w:tcPr>
            <w:tcW w:w="1419" w:type="dxa"/>
            <w:tcBorders>
              <w:top w:val="single" w:sz="4" w:space="0" w:color="auto"/>
              <w:left w:val="nil"/>
              <w:bottom w:val="nil"/>
              <w:right w:val="nil"/>
            </w:tcBorders>
            <w:tcMar>
              <w:top w:w="0" w:type="dxa"/>
              <w:left w:w="62" w:type="dxa"/>
              <w:bottom w:w="0" w:type="dxa"/>
              <w:right w:w="62" w:type="dxa"/>
            </w:tcMar>
            <w:vAlign w:val="bottom"/>
          </w:tcPr>
          <w:p w14:paraId="5FDF7094" w14:textId="77777777" w:rsidR="00160F67" w:rsidRPr="00AE3B89" w:rsidRDefault="00160F67" w:rsidP="00B623E8">
            <w:pPr>
              <w:pStyle w:val="ConsPlusNormal"/>
              <w:spacing w:line="276" w:lineRule="auto"/>
              <w:rPr>
                <w:rFonts w:ascii="Proxima Nova ExCn Rg" w:hAnsi="Proxima Nova ExCn Rg"/>
                <w:sz w:val="24"/>
                <w:szCs w:val="24"/>
              </w:rPr>
            </w:pPr>
          </w:p>
        </w:tc>
      </w:tr>
      <w:tr w:rsidR="00160F67" w:rsidRPr="00AE3B89" w14:paraId="2C1D490F" w14:textId="77777777" w:rsidTr="00E17BB8">
        <w:tc>
          <w:tcPr>
            <w:tcW w:w="4820" w:type="dxa"/>
            <w:tcMar>
              <w:top w:w="0" w:type="dxa"/>
              <w:left w:w="62" w:type="dxa"/>
              <w:bottom w:w="0" w:type="dxa"/>
              <w:right w:w="62" w:type="dxa"/>
            </w:tcMar>
            <w:vAlign w:val="bottom"/>
            <w:hideMark/>
          </w:tcPr>
          <w:p w14:paraId="76E99CC3" w14:textId="77777777" w:rsidR="00160F67" w:rsidRPr="00AE3B89" w:rsidRDefault="00160F67" w:rsidP="00B623E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Срок действия независимой гарантии &lt;5&gt;</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7B2FD1EF" w14:textId="77777777" w:rsidR="00160F67" w:rsidRPr="00AE3B89" w:rsidRDefault="00160F67" w:rsidP="00B623E8">
            <w:pPr>
              <w:pStyle w:val="ConsPlusNormal"/>
              <w:spacing w:line="276" w:lineRule="auto"/>
              <w:rPr>
                <w:rFonts w:ascii="Proxima Nova ExCn Rg" w:hAnsi="Proxima Nova ExCn Rg"/>
                <w:sz w:val="24"/>
                <w:szCs w:val="24"/>
              </w:rPr>
            </w:pPr>
          </w:p>
        </w:tc>
        <w:tc>
          <w:tcPr>
            <w:tcW w:w="1417" w:type="dxa"/>
            <w:tcMar>
              <w:top w:w="0" w:type="dxa"/>
              <w:left w:w="62" w:type="dxa"/>
              <w:bottom w:w="0" w:type="dxa"/>
              <w:right w:w="62" w:type="dxa"/>
            </w:tcMar>
            <w:vAlign w:val="bottom"/>
          </w:tcPr>
          <w:p w14:paraId="7495A9A5" w14:textId="77777777" w:rsidR="00160F67" w:rsidRPr="00AE3B89" w:rsidRDefault="00160F67" w:rsidP="00B623E8">
            <w:pPr>
              <w:pStyle w:val="ConsPlusNormal"/>
              <w:spacing w:line="276" w:lineRule="auto"/>
              <w:rPr>
                <w:rFonts w:ascii="Proxima Nova ExCn Rg" w:hAnsi="Proxima Nova ExCn Rg"/>
                <w:sz w:val="24"/>
                <w:szCs w:val="24"/>
              </w:rPr>
            </w:pPr>
          </w:p>
        </w:tc>
        <w:tc>
          <w:tcPr>
            <w:tcW w:w="1419" w:type="dxa"/>
            <w:tcMar>
              <w:top w:w="0" w:type="dxa"/>
              <w:left w:w="62" w:type="dxa"/>
              <w:bottom w:w="0" w:type="dxa"/>
              <w:right w:w="62" w:type="dxa"/>
            </w:tcMar>
            <w:vAlign w:val="bottom"/>
          </w:tcPr>
          <w:p w14:paraId="2C9A0778" w14:textId="77777777" w:rsidR="00160F67" w:rsidRPr="00AE3B89" w:rsidRDefault="00160F67" w:rsidP="00B623E8">
            <w:pPr>
              <w:pStyle w:val="ConsPlusNormal"/>
              <w:spacing w:line="276" w:lineRule="auto"/>
              <w:rPr>
                <w:rFonts w:ascii="Proxima Nova ExCn Rg" w:hAnsi="Proxima Nova ExCn Rg"/>
                <w:sz w:val="24"/>
                <w:szCs w:val="24"/>
              </w:rPr>
            </w:pPr>
          </w:p>
        </w:tc>
      </w:tr>
    </w:tbl>
    <w:p w14:paraId="7A887C58" w14:textId="77777777" w:rsidR="00160F67" w:rsidRPr="001702BE" w:rsidRDefault="00160F67" w:rsidP="00B623E8">
      <w:pPr>
        <w:pStyle w:val="ConsPlusNormal"/>
        <w:spacing w:line="276" w:lineRule="auto"/>
        <w:ind w:firstLine="709"/>
        <w:jc w:val="both"/>
        <w:rPr>
          <w:sz w:val="24"/>
          <w:szCs w:val="24"/>
        </w:rPr>
      </w:pPr>
    </w:p>
    <w:p w14:paraId="61172923"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14:paraId="50921694"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Настоящая независимая гарантия не может быть отозвана гарантом.</w:t>
      </w:r>
    </w:p>
    <w:p w14:paraId="0F791711"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33769ED9"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68B8C318"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________________ &lt;6&gt;.</w:t>
      </w:r>
    </w:p>
    <w:p w14:paraId="13216EE0"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________________ &lt;7&gt;.</w:t>
      </w:r>
      <w:bookmarkStart w:id="11" w:name="P486"/>
      <w:bookmarkEnd w:id="11"/>
    </w:p>
    <w:p w14:paraId="04A74439"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В случае направления требования бенефициар обязан одновременно с таким требованием направить гаранту:</w:t>
      </w:r>
    </w:p>
    <w:p w14:paraId="1FF0DEB4" w14:textId="77777777" w:rsidR="00160F67" w:rsidRPr="00AE3B89" w:rsidRDefault="00160F67" w:rsidP="00B623E8">
      <w:pPr>
        <w:pStyle w:val="ConsPlusNormal"/>
        <w:spacing w:line="276" w:lineRule="auto"/>
        <w:ind w:firstLine="709"/>
        <w:jc w:val="both"/>
        <w:rPr>
          <w:rFonts w:ascii="Proxima Nova ExCn Rg" w:hAnsi="Proxima Nova ExCn Rg"/>
          <w:sz w:val="24"/>
          <w:szCs w:val="24"/>
        </w:rPr>
      </w:pPr>
      <w:r w:rsidRPr="00AE3B89">
        <w:rPr>
          <w:rFonts w:ascii="Proxima Nova ExCn Rg" w:hAnsi="Proxima Nova ExCn Rg"/>
          <w:sz w:val="24"/>
          <w:szCs w:val="24"/>
        </w:rPr>
        <w:t>а) расчет суммы, включаемой в требование по настоящей независимой гарантии;</w:t>
      </w:r>
    </w:p>
    <w:p w14:paraId="769C685E" w14:textId="77777777" w:rsidR="00160F67" w:rsidRPr="00AE3B89" w:rsidRDefault="00160F67" w:rsidP="00B623E8">
      <w:pPr>
        <w:pStyle w:val="ConsPlusNormal"/>
        <w:spacing w:line="276" w:lineRule="auto"/>
        <w:ind w:firstLine="709"/>
        <w:jc w:val="both"/>
        <w:rPr>
          <w:rFonts w:ascii="Proxima Nova ExCn Rg" w:hAnsi="Proxima Nova ExCn Rg"/>
          <w:sz w:val="24"/>
          <w:szCs w:val="24"/>
        </w:rPr>
      </w:pPr>
      <w:r w:rsidRPr="00AE3B89">
        <w:rPr>
          <w:rFonts w:ascii="Proxima Nova ExCn Rg" w:hAnsi="Proxima Nova ExCn Rg"/>
          <w:sz w:val="24"/>
          <w:szCs w:val="24"/>
        </w:rPr>
        <w:t>б) документ, содержащий указание на нарушения принципалом обязательств, предусмотренных договором;</w:t>
      </w:r>
    </w:p>
    <w:p w14:paraId="695CDB34" w14:textId="77777777" w:rsidR="00160F67" w:rsidRPr="00AE3B89" w:rsidRDefault="00160F67" w:rsidP="00B623E8">
      <w:pPr>
        <w:pStyle w:val="ConsPlusNormal"/>
        <w:spacing w:line="276" w:lineRule="auto"/>
        <w:ind w:firstLine="709"/>
        <w:jc w:val="both"/>
        <w:rPr>
          <w:rFonts w:ascii="Proxima Nova ExCn Rg" w:hAnsi="Proxima Nova ExCn Rg"/>
          <w:sz w:val="24"/>
          <w:szCs w:val="24"/>
        </w:rPr>
      </w:pPr>
      <w:r w:rsidRPr="00AE3B89">
        <w:rPr>
          <w:rFonts w:ascii="Proxima Nova ExCn Rg" w:hAnsi="Proxima Nova ExCn Rg"/>
          <w:sz w:val="24"/>
          <w:szCs w:val="24"/>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A5239E0"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 xml:space="preserve">В случае направления требования бенефициаром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w:t>
      </w:r>
      <w:proofErr w:type="gramStart"/>
      <w:r w:rsidRPr="00AE3B89">
        <w:rPr>
          <w:rFonts w:ascii="Proxima Nova ExCn Rg" w:hAnsi="Proxima Nova ExCn Rg"/>
          <w:sz w:val="24"/>
          <w:szCs w:val="24"/>
        </w:rPr>
        <w:t>в форме электронного документа</w:t>
      </w:r>
      <w:proofErr w:type="gramEnd"/>
      <w:r w:rsidRPr="00AE3B89">
        <w:rPr>
          <w:rFonts w:ascii="Proxima Nova ExCn Rg" w:hAnsi="Proxima Nova ExCn Rg"/>
          <w:sz w:val="24"/>
          <w:szCs w:val="24"/>
        </w:rPr>
        <w:t xml:space="preserve"> предусмотренные пунктом 7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2F831401"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 xml:space="preserve">Гарант обязан рассмотреть требование не позднее 5 рабочих дней со дня, следующего за днем получения </w:t>
      </w:r>
      <w:r w:rsidRPr="00AE3B89">
        <w:rPr>
          <w:rFonts w:ascii="Proxima Nova ExCn Rg" w:hAnsi="Proxima Nova ExCn Rg"/>
          <w:sz w:val="24"/>
          <w:szCs w:val="24"/>
        </w:rPr>
        <w:lastRenderedPageBreak/>
        <w:t>указанного требования и документов, предусмотренных пунктом 7 настоящей независимой гарантии.</w:t>
      </w:r>
    </w:p>
    <w:p w14:paraId="52A324BB"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7C506E1"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3CA5C3A0"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3E4E9B74"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Все расходы, возникающие в связи с перечислением гарантом денежных средств по настоящей независимой гарантии бенефициару, несет гарант.</w:t>
      </w:r>
    </w:p>
    <w:p w14:paraId="68AE922C"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Споры, возникающие в связи с исполнением обязательств по настоящей независимой гарантии, подлежат рассмотрению в арбитражном суде ________________ &lt;8&gt;.</w:t>
      </w:r>
    </w:p>
    <w:p w14:paraId="0C2A8472" w14:textId="77777777" w:rsidR="00160F67" w:rsidRPr="00AE3B89" w:rsidRDefault="00160F67" w:rsidP="00B623E8">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5627B073" w14:textId="77777777" w:rsidR="00160F67" w:rsidRPr="00AE3B89" w:rsidRDefault="00160F67" w:rsidP="00B623E8">
      <w:pPr>
        <w:pStyle w:val="ConsPlusNormal"/>
        <w:spacing w:line="276" w:lineRule="auto"/>
        <w:jc w:val="both"/>
        <w:rPr>
          <w:rFonts w:ascii="Proxima Nova ExCn Rg" w:hAnsi="Proxima Nova ExCn Rg"/>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77"/>
        <w:gridCol w:w="90"/>
        <w:gridCol w:w="250"/>
        <w:gridCol w:w="1862"/>
        <w:gridCol w:w="340"/>
        <w:gridCol w:w="1810"/>
        <w:gridCol w:w="332"/>
        <w:gridCol w:w="8"/>
        <w:gridCol w:w="2112"/>
      </w:tblGrid>
      <w:tr w:rsidR="00160F67" w:rsidRPr="00AE3B89" w14:paraId="1F6FED61" w14:textId="77777777" w:rsidTr="00E17BB8">
        <w:tc>
          <w:tcPr>
            <w:tcW w:w="2977" w:type="dxa"/>
            <w:tcMar>
              <w:top w:w="0" w:type="dxa"/>
              <w:left w:w="62" w:type="dxa"/>
              <w:bottom w:w="0" w:type="dxa"/>
              <w:right w:w="62" w:type="dxa"/>
            </w:tcMar>
            <w:vAlign w:val="bottom"/>
            <w:hideMark/>
          </w:tcPr>
          <w:p w14:paraId="4BA91DF8" w14:textId="77777777" w:rsidR="00160F67" w:rsidRPr="00AE3B89" w:rsidRDefault="00160F67" w:rsidP="00B623E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Уполномоченное лицо Гаранта</w:t>
            </w:r>
          </w:p>
        </w:tc>
        <w:tc>
          <w:tcPr>
            <w:tcW w:w="340" w:type="dxa"/>
            <w:gridSpan w:val="2"/>
            <w:tcMar>
              <w:top w:w="0" w:type="dxa"/>
              <w:left w:w="62" w:type="dxa"/>
              <w:bottom w:w="0" w:type="dxa"/>
              <w:right w:w="62" w:type="dxa"/>
            </w:tcMar>
          </w:tcPr>
          <w:p w14:paraId="31EF860A" w14:textId="77777777" w:rsidR="00160F67" w:rsidRPr="00AE3B89" w:rsidRDefault="00160F67" w:rsidP="00B623E8">
            <w:pPr>
              <w:pStyle w:val="ConsPlusNormal"/>
              <w:spacing w:line="276" w:lineRule="auto"/>
              <w:rPr>
                <w:rFonts w:ascii="Proxima Nova ExCn Rg" w:hAnsi="Proxima Nova ExCn Rg"/>
                <w:sz w:val="24"/>
                <w:szCs w:val="24"/>
              </w:rPr>
            </w:pPr>
          </w:p>
        </w:tc>
        <w:tc>
          <w:tcPr>
            <w:tcW w:w="1862" w:type="dxa"/>
            <w:tcBorders>
              <w:top w:val="nil"/>
              <w:left w:val="nil"/>
              <w:bottom w:val="single" w:sz="4" w:space="0" w:color="auto"/>
              <w:right w:val="nil"/>
            </w:tcBorders>
            <w:tcMar>
              <w:top w:w="0" w:type="dxa"/>
              <w:left w:w="62" w:type="dxa"/>
              <w:bottom w:w="0" w:type="dxa"/>
              <w:right w:w="62" w:type="dxa"/>
            </w:tcMar>
          </w:tcPr>
          <w:p w14:paraId="4CF60A65" w14:textId="77777777" w:rsidR="00160F67" w:rsidRPr="00AE3B89" w:rsidRDefault="00160F67" w:rsidP="00B623E8">
            <w:pPr>
              <w:pStyle w:val="ConsPlusNormal"/>
              <w:spacing w:line="276" w:lineRule="auto"/>
              <w:rPr>
                <w:rFonts w:ascii="Proxima Nova ExCn Rg" w:hAnsi="Proxima Nova ExCn Rg"/>
                <w:sz w:val="24"/>
                <w:szCs w:val="24"/>
              </w:rPr>
            </w:pPr>
          </w:p>
        </w:tc>
        <w:tc>
          <w:tcPr>
            <w:tcW w:w="340" w:type="dxa"/>
            <w:tcMar>
              <w:top w:w="0" w:type="dxa"/>
              <w:left w:w="62" w:type="dxa"/>
              <w:bottom w:w="0" w:type="dxa"/>
              <w:right w:w="62" w:type="dxa"/>
            </w:tcMar>
          </w:tcPr>
          <w:p w14:paraId="15F99997" w14:textId="77777777" w:rsidR="00160F67" w:rsidRPr="00AE3B89" w:rsidRDefault="00160F67" w:rsidP="00B623E8">
            <w:pPr>
              <w:pStyle w:val="ConsPlusNormal"/>
              <w:spacing w:line="276" w:lineRule="auto"/>
              <w:rPr>
                <w:rFonts w:ascii="Proxima Nova ExCn Rg" w:hAnsi="Proxima Nova ExCn Rg"/>
                <w:sz w:val="24"/>
                <w:szCs w:val="24"/>
              </w:rPr>
            </w:pPr>
          </w:p>
        </w:tc>
        <w:tc>
          <w:tcPr>
            <w:tcW w:w="1810" w:type="dxa"/>
            <w:tcBorders>
              <w:top w:val="nil"/>
              <w:left w:val="nil"/>
              <w:bottom w:val="single" w:sz="4" w:space="0" w:color="auto"/>
              <w:right w:val="nil"/>
            </w:tcBorders>
            <w:tcMar>
              <w:top w:w="0" w:type="dxa"/>
              <w:left w:w="62" w:type="dxa"/>
              <w:bottom w:w="0" w:type="dxa"/>
              <w:right w:w="62" w:type="dxa"/>
            </w:tcMar>
          </w:tcPr>
          <w:p w14:paraId="2385E19E" w14:textId="77777777" w:rsidR="00160F67" w:rsidRPr="00AE3B89" w:rsidRDefault="00160F67" w:rsidP="00B623E8">
            <w:pPr>
              <w:pStyle w:val="ConsPlusNormal"/>
              <w:spacing w:line="276" w:lineRule="auto"/>
              <w:rPr>
                <w:rFonts w:ascii="Proxima Nova ExCn Rg" w:hAnsi="Proxima Nova ExCn Rg"/>
                <w:sz w:val="24"/>
                <w:szCs w:val="24"/>
              </w:rPr>
            </w:pPr>
          </w:p>
        </w:tc>
        <w:tc>
          <w:tcPr>
            <w:tcW w:w="340" w:type="dxa"/>
            <w:gridSpan w:val="2"/>
            <w:tcMar>
              <w:top w:w="0" w:type="dxa"/>
              <w:left w:w="62" w:type="dxa"/>
              <w:bottom w:w="0" w:type="dxa"/>
              <w:right w:w="62" w:type="dxa"/>
            </w:tcMar>
          </w:tcPr>
          <w:p w14:paraId="622D20DF" w14:textId="77777777" w:rsidR="00160F67" w:rsidRPr="00AE3B89" w:rsidRDefault="00160F67" w:rsidP="00B623E8">
            <w:pPr>
              <w:pStyle w:val="ConsPlusNormal"/>
              <w:spacing w:line="276" w:lineRule="auto"/>
              <w:rPr>
                <w:rFonts w:ascii="Proxima Nova ExCn Rg" w:hAnsi="Proxima Nova ExCn Rg"/>
                <w:sz w:val="24"/>
                <w:szCs w:val="24"/>
              </w:rPr>
            </w:pPr>
          </w:p>
        </w:tc>
        <w:tc>
          <w:tcPr>
            <w:tcW w:w="2112" w:type="dxa"/>
            <w:tcBorders>
              <w:top w:val="nil"/>
              <w:left w:val="nil"/>
              <w:bottom w:val="single" w:sz="4" w:space="0" w:color="auto"/>
              <w:right w:val="nil"/>
            </w:tcBorders>
            <w:tcMar>
              <w:top w:w="0" w:type="dxa"/>
              <w:left w:w="62" w:type="dxa"/>
              <w:bottom w:w="0" w:type="dxa"/>
              <w:right w:w="62" w:type="dxa"/>
            </w:tcMar>
          </w:tcPr>
          <w:p w14:paraId="7852E6DF" w14:textId="77777777" w:rsidR="00160F67" w:rsidRPr="00AE3B89" w:rsidRDefault="00160F67" w:rsidP="00B623E8">
            <w:pPr>
              <w:pStyle w:val="ConsPlusNormal"/>
              <w:spacing w:line="276" w:lineRule="auto"/>
              <w:rPr>
                <w:rFonts w:ascii="Proxima Nova ExCn Rg" w:hAnsi="Proxima Nova ExCn Rg"/>
                <w:sz w:val="24"/>
                <w:szCs w:val="24"/>
              </w:rPr>
            </w:pPr>
          </w:p>
        </w:tc>
      </w:tr>
      <w:tr w:rsidR="00160F67" w:rsidRPr="00AE3B89" w14:paraId="3C95C0E1" w14:textId="77777777" w:rsidTr="00E17BB8">
        <w:tc>
          <w:tcPr>
            <w:tcW w:w="2977" w:type="dxa"/>
            <w:tcMar>
              <w:top w:w="0" w:type="dxa"/>
              <w:left w:w="62" w:type="dxa"/>
              <w:bottom w:w="0" w:type="dxa"/>
              <w:right w:w="62" w:type="dxa"/>
            </w:tcMar>
          </w:tcPr>
          <w:p w14:paraId="23F2592A" w14:textId="77777777" w:rsidR="00160F67" w:rsidRPr="00AE3B89" w:rsidRDefault="00160F67" w:rsidP="00B623E8">
            <w:pPr>
              <w:pStyle w:val="ConsPlusNormal"/>
              <w:spacing w:line="276" w:lineRule="auto"/>
              <w:rPr>
                <w:rFonts w:ascii="Proxima Nova ExCn Rg" w:hAnsi="Proxima Nova ExCn Rg"/>
                <w:sz w:val="24"/>
                <w:szCs w:val="24"/>
              </w:rPr>
            </w:pPr>
          </w:p>
        </w:tc>
        <w:tc>
          <w:tcPr>
            <w:tcW w:w="340" w:type="dxa"/>
            <w:gridSpan w:val="2"/>
            <w:tcMar>
              <w:top w:w="0" w:type="dxa"/>
              <w:left w:w="62" w:type="dxa"/>
              <w:bottom w:w="0" w:type="dxa"/>
              <w:right w:w="62" w:type="dxa"/>
            </w:tcMar>
          </w:tcPr>
          <w:p w14:paraId="23535935" w14:textId="77777777" w:rsidR="00160F67" w:rsidRPr="00AE3B89" w:rsidRDefault="00160F67" w:rsidP="00B623E8">
            <w:pPr>
              <w:pStyle w:val="ConsPlusNormal"/>
              <w:spacing w:line="276" w:lineRule="auto"/>
              <w:rPr>
                <w:rFonts w:ascii="Proxima Nova ExCn Rg" w:hAnsi="Proxima Nova ExCn Rg"/>
                <w:sz w:val="24"/>
                <w:szCs w:val="24"/>
              </w:rPr>
            </w:pPr>
          </w:p>
        </w:tc>
        <w:tc>
          <w:tcPr>
            <w:tcW w:w="1862" w:type="dxa"/>
            <w:tcBorders>
              <w:top w:val="single" w:sz="4" w:space="0" w:color="auto"/>
              <w:left w:val="nil"/>
              <w:bottom w:val="nil"/>
              <w:right w:val="nil"/>
            </w:tcBorders>
            <w:tcMar>
              <w:top w:w="0" w:type="dxa"/>
              <w:left w:w="62" w:type="dxa"/>
              <w:bottom w:w="0" w:type="dxa"/>
              <w:right w:w="62" w:type="dxa"/>
            </w:tcMar>
            <w:hideMark/>
          </w:tcPr>
          <w:p w14:paraId="4F91FB87" w14:textId="77777777" w:rsidR="00160F67" w:rsidRPr="00AE3B89" w:rsidRDefault="00160F67" w:rsidP="00B623E8">
            <w:pPr>
              <w:pStyle w:val="ConsPlusNormal"/>
              <w:spacing w:line="276" w:lineRule="auto"/>
              <w:jc w:val="center"/>
              <w:rPr>
                <w:rFonts w:ascii="Proxima Nova ExCn Rg" w:hAnsi="Proxima Nova ExCn Rg"/>
                <w:sz w:val="24"/>
                <w:szCs w:val="24"/>
              </w:rPr>
            </w:pPr>
            <w:r w:rsidRPr="00AE3B89">
              <w:rPr>
                <w:rFonts w:ascii="Proxima Nova ExCn Rg" w:hAnsi="Proxima Nova ExCn Rg"/>
                <w:sz w:val="24"/>
                <w:szCs w:val="24"/>
              </w:rPr>
              <w:t>(должность)</w:t>
            </w:r>
          </w:p>
        </w:tc>
        <w:tc>
          <w:tcPr>
            <w:tcW w:w="340" w:type="dxa"/>
            <w:tcMar>
              <w:top w:w="0" w:type="dxa"/>
              <w:left w:w="62" w:type="dxa"/>
              <w:bottom w:w="0" w:type="dxa"/>
              <w:right w:w="62" w:type="dxa"/>
            </w:tcMar>
          </w:tcPr>
          <w:p w14:paraId="2E6B4981" w14:textId="77777777" w:rsidR="00160F67" w:rsidRPr="00AE3B89" w:rsidRDefault="00160F67" w:rsidP="00B623E8">
            <w:pPr>
              <w:pStyle w:val="ConsPlusNormal"/>
              <w:spacing w:line="276" w:lineRule="auto"/>
              <w:rPr>
                <w:rFonts w:ascii="Proxima Nova ExCn Rg" w:hAnsi="Proxima Nova ExCn Rg"/>
                <w:sz w:val="24"/>
                <w:szCs w:val="24"/>
              </w:rPr>
            </w:pPr>
          </w:p>
        </w:tc>
        <w:tc>
          <w:tcPr>
            <w:tcW w:w="1810" w:type="dxa"/>
            <w:tcBorders>
              <w:top w:val="single" w:sz="4" w:space="0" w:color="auto"/>
              <w:left w:val="nil"/>
              <w:bottom w:val="nil"/>
              <w:right w:val="nil"/>
            </w:tcBorders>
            <w:tcMar>
              <w:top w:w="0" w:type="dxa"/>
              <w:left w:w="62" w:type="dxa"/>
              <w:bottom w:w="0" w:type="dxa"/>
              <w:right w:w="62" w:type="dxa"/>
            </w:tcMar>
            <w:hideMark/>
          </w:tcPr>
          <w:p w14:paraId="64EF9D12" w14:textId="77777777" w:rsidR="00160F67" w:rsidRPr="00AE3B89" w:rsidRDefault="00160F67" w:rsidP="00B623E8">
            <w:pPr>
              <w:pStyle w:val="ConsPlusNormal"/>
              <w:spacing w:line="276" w:lineRule="auto"/>
              <w:jc w:val="center"/>
              <w:rPr>
                <w:rFonts w:ascii="Proxima Nova ExCn Rg" w:hAnsi="Proxima Nova ExCn Rg"/>
                <w:sz w:val="24"/>
                <w:szCs w:val="24"/>
              </w:rPr>
            </w:pPr>
            <w:r w:rsidRPr="00AE3B89">
              <w:rPr>
                <w:rFonts w:ascii="Proxima Nova ExCn Rg" w:hAnsi="Proxima Nova ExCn Rg"/>
                <w:sz w:val="24"/>
                <w:szCs w:val="24"/>
              </w:rPr>
              <w:t>(подпись)</w:t>
            </w:r>
          </w:p>
        </w:tc>
        <w:tc>
          <w:tcPr>
            <w:tcW w:w="340" w:type="dxa"/>
            <w:gridSpan w:val="2"/>
            <w:tcMar>
              <w:top w:w="0" w:type="dxa"/>
              <w:left w:w="62" w:type="dxa"/>
              <w:bottom w:w="0" w:type="dxa"/>
              <w:right w:w="62" w:type="dxa"/>
            </w:tcMar>
          </w:tcPr>
          <w:p w14:paraId="5769B91E" w14:textId="77777777" w:rsidR="00160F67" w:rsidRPr="00AE3B89" w:rsidRDefault="00160F67" w:rsidP="00B623E8">
            <w:pPr>
              <w:pStyle w:val="ConsPlusNormal"/>
              <w:spacing w:line="276" w:lineRule="auto"/>
              <w:rPr>
                <w:rFonts w:ascii="Proxima Nova ExCn Rg" w:hAnsi="Proxima Nova ExCn Rg"/>
                <w:sz w:val="24"/>
                <w:szCs w:val="24"/>
              </w:rPr>
            </w:pPr>
          </w:p>
        </w:tc>
        <w:tc>
          <w:tcPr>
            <w:tcW w:w="2112" w:type="dxa"/>
            <w:tcBorders>
              <w:top w:val="single" w:sz="4" w:space="0" w:color="auto"/>
              <w:left w:val="nil"/>
              <w:bottom w:val="nil"/>
              <w:right w:val="nil"/>
            </w:tcBorders>
            <w:tcMar>
              <w:top w:w="0" w:type="dxa"/>
              <w:left w:w="62" w:type="dxa"/>
              <w:bottom w:w="0" w:type="dxa"/>
              <w:right w:w="62" w:type="dxa"/>
            </w:tcMar>
            <w:hideMark/>
          </w:tcPr>
          <w:p w14:paraId="0DEF9E3A" w14:textId="77777777" w:rsidR="00160F67" w:rsidRPr="00AE3B89" w:rsidRDefault="00160F67" w:rsidP="00B623E8">
            <w:pPr>
              <w:pStyle w:val="ConsPlusNormal"/>
              <w:spacing w:line="276" w:lineRule="auto"/>
              <w:jc w:val="center"/>
              <w:rPr>
                <w:rFonts w:ascii="Proxima Nova ExCn Rg" w:hAnsi="Proxima Nova ExCn Rg"/>
                <w:sz w:val="24"/>
                <w:szCs w:val="24"/>
              </w:rPr>
            </w:pPr>
            <w:r w:rsidRPr="00AE3B89">
              <w:rPr>
                <w:rFonts w:ascii="Proxima Nova ExCn Rg" w:hAnsi="Proxima Nova ExCn Rg"/>
                <w:sz w:val="24"/>
                <w:szCs w:val="24"/>
              </w:rPr>
              <w:t>(расшифровка подписи)</w:t>
            </w:r>
          </w:p>
        </w:tc>
      </w:tr>
      <w:tr w:rsidR="00160F67" w:rsidRPr="00AE3B89" w14:paraId="6347262D" w14:textId="77777777" w:rsidTr="00E17BB8">
        <w:tc>
          <w:tcPr>
            <w:tcW w:w="3067" w:type="dxa"/>
            <w:gridSpan w:val="2"/>
            <w:tcMar>
              <w:top w:w="0" w:type="dxa"/>
              <w:left w:w="62" w:type="dxa"/>
              <w:bottom w:w="0" w:type="dxa"/>
              <w:right w:w="62" w:type="dxa"/>
            </w:tcMar>
            <w:hideMark/>
          </w:tcPr>
          <w:p w14:paraId="58155F37" w14:textId="77777777" w:rsidR="00160F67" w:rsidRPr="00AE3B89" w:rsidRDefault="00160F67" w:rsidP="00B623E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«__» _________ 20__ г.</w:t>
            </w:r>
          </w:p>
        </w:tc>
        <w:tc>
          <w:tcPr>
            <w:tcW w:w="6714" w:type="dxa"/>
            <w:gridSpan w:val="7"/>
            <w:tcMar>
              <w:top w:w="0" w:type="dxa"/>
              <w:left w:w="62" w:type="dxa"/>
              <w:bottom w:w="0" w:type="dxa"/>
              <w:right w:w="62" w:type="dxa"/>
            </w:tcMar>
          </w:tcPr>
          <w:p w14:paraId="46F294E6" w14:textId="77777777" w:rsidR="00160F67" w:rsidRPr="00AE3B89" w:rsidRDefault="00160F67" w:rsidP="00B623E8">
            <w:pPr>
              <w:pStyle w:val="ConsPlusNormal"/>
              <w:spacing w:line="276" w:lineRule="auto"/>
              <w:rPr>
                <w:rFonts w:ascii="Proxima Nova ExCn Rg" w:hAnsi="Proxima Nova ExCn Rg"/>
                <w:sz w:val="24"/>
                <w:szCs w:val="24"/>
              </w:rPr>
            </w:pPr>
          </w:p>
        </w:tc>
      </w:tr>
      <w:tr w:rsidR="00160F67" w:rsidRPr="00AE3B89" w14:paraId="6AD4DBCF" w14:textId="77777777" w:rsidTr="00E17BB8">
        <w:tc>
          <w:tcPr>
            <w:tcW w:w="3067" w:type="dxa"/>
            <w:gridSpan w:val="2"/>
            <w:tcMar>
              <w:top w:w="0" w:type="dxa"/>
              <w:left w:w="62" w:type="dxa"/>
              <w:bottom w:w="0" w:type="dxa"/>
              <w:right w:w="62" w:type="dxa"/>
            </w:tcMar>
          </w:tcPr>
          <w:p w14:paraId="3B907865" w14:textId="77777777" w:rsidR="00160F67" w:rsidRPr="00AE3B89" w:rsidRDefault="00160F67" w:rsidP="00B623E8">
            <w:pPr>
              <w:pStyle w:val="ConsPlusNormal"/>
              <w:spacing w:line="276" w:lineRule="auto"/>
              <w:rPr>
                <w:rFonts w:ascii="Proxima Nova ExCn Rg" w:hAnsi="Proxima Nova ExCn Rg"/>
                <w:sz w:val="24"/>
                <w:szCs w:val="24"/>
              </w:rPr>
            </w:pPr>
          </w:p>
        </w:tc>
        <w:tc>
          <w:tcPr>
            <w:tcW w:w="4594" w:type="dxa"/>
            <w:gridSpan w:val="5"/>
            <w:tcBorders>
              <w:top w:val="nil"/>
              <w:left w:val="nil"/>
              <w:bottom w:val="nil"/>
              <w:right w:val="single" w:sz="4" w:space="0" w:color="auto"/>
            </w:tcBorders>
            <w:tcMar>
              <w:top w:w="0" w:type="dxa"/>
              <w:left w:w="62" w:type="dxa"/>
              <w:bottom w:w="0" w:type="dxa"/>
              <w:right w:w="62" w:type="dxa"/>
            </w:tcMar>
            <w:hideMark/>
          </w:tcPr>
          <w:p w14:paraId="306791AF" w14:textId="77777777" w:rsidR="00160F67" w:rsidRPr="00AE3B89" w:rsidRDefault="00160F67" w:rsidP="00B623E8">
            <w:pPr>
              <w:pStyle w:val="ConsPlusNormal"/>
              <w:spacing w:line="276" w:lineRule="auto"/>
              <w:jc w:val="right"/>
              <w:rPr>
                <w:rFonts w:ascii="Proxima Nova ExCn Rg" w:hAnsi="Proxima Nova ExCn Rg"/>
                <w:sz w:val="24"/>
                <w:szCs w:val="24"/>
              </w:rPr>
            </w:pPr>
            <w:r w:rsidRPr="00AE3B89">
              <w:rPr>
                <w:rFonts w:ascii="Proxima Nova ExCn Rg" w:hAnsi="Proxima Nova ExCn Rg"/>
                <w:sz w:val="24"/>
                <w:szCs w:val="24"/>
              </w:rPr>
              <w:t>Лист N</w:t>
            </w:r>
          </w:p>
        </w:tc>
        <w:tc>
          <w:tcPr>
            <w:tcW w:w="2120"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04CBBFF" w14:textId="77777777" w:rsidR="00160F67" w:rsidRPr="00AE3B89" w:rsidRDefault="00160F67" w:rsidP="00B623E8">
            <w:pPr>
              <w:pStyle w:val="ConsPlusNormal"/>
              <w:spacing w:line="276" w:lineRule="auto"/>
              <w:rPr>
                <w:rFonts w:ascii="Proxima Nova ExCn Rg" w:hAnsi="Proxima Nova ExCn Rg"/>
                <w:sz w:val="24"/>
                <w:szCs w:val="24"/>
              </w:rPr>
            </w:pPr>
          </w:p>
        </w:tc>
      </w:tr>
      <w:tr w:rsidR="00160F67" w:rsidRPr="00AE3B89" w14:paraId="30BF6E85" w14:textId="77777777" w:rsidTr="00E17BB8">
        <w:tc>
          <w:tcPr>
            <w:tcW w:w="3067" w:type="dxa"/>
            <w:gridSpan w:val="2"/>
            <w:tcMar>
              <w:top w:w="0" w:type="dxa"/>
              <w:left w:w="62" w:type="dxa"/>
              <w:bottom w:w="0" w:type="dxa"/>
              <w:right w:w="62" w:type="dxa"/>
            </w:tcMar>
          </w:tcPr>
          <w:p w14:paraId="03017A8E" w14:textId="77777777" w:rsidR="00160F67" w:rsidRPr="00AE3B89" w:rsidRDefault="00160F67" w:rsidP="00B623E8">
            <w:pPr>
              <w:pStyle w:val="ConsPlusNormal"/>
              <w:spacing w:line="276" w:lineRule="auto"/>
              <w:rPr>
                <w:rFonts w:ascii="Proxima Nova ExCn Rg" w:hAnsi="Proxima Nova ExCn Rg"/>
                <w:sz w:val="24"/>
                <w:szCs w:val="24"/>
              </w:rPr>
            </w:pPr>
          </w:p>
        </w:tc>
        <w:tc>
          <w:tcPr>
            <w:tcW w:w="4594" w:type="dxa"/>
            <w:gridSpan w:val="5"/>
            <w:tcBorders>
              <w:top w:val="nil"/>
              <w:left w:val="nil"/>
              <w:bottom w:val="nil"/>
              <w:right w:val="single" w:sz="4" w:space="0" w:color="auto"/>
            </w:tcBorders>
            <w:tcMar>
              <w:top w:w="0" w:type="dxa"/>
              <w:left w:w="62" w:type="dxa"/>
              <w:bottom w:w="0" w:type="dxa"/>
              <w:right w:w="62" w:type="dxa"/>
            </w:tcMar>
            <w:hideMark/>
          </w:tcPr>
          <w:p w14:paraId="6AC751DB" w14:textId="77777777" w:rsidR="00160F67" w:rsidRPr="00AE3B89" w:rsidRDefault="00160F67" w:rsidP="00B623E8">
            <w:pPr>
              <w:pStyle w:val="ConsPlusNormal"/>
              <w:spacing w:line="276" w:lineRule="auto"/>
              <w:jc w:val="right"/>
              <w:rPr>
                <w:rFonts w:ascii="Proxima Nova ExCn Rg" w:hAnsi="Proxima Nova ExCn Rg"/>
                <w:sz w:val="24"/>
                <w:szCs w:val="24"/>
              </w:rPr>
            </w:pPr>
            <w:r w:rsidRPr="00AE3B89">
              <w:rPr>
                <w:rFonts w:ascii="Proxima Nova ExCn Rg" w:hAnsi="Proxima Nova ExCn Rg"/>
                <w:sz w:val="24"/>
                <w:szCs w:val="24"/>
              </w:rPr>
              <w:t>Всего листов</w:t>
            </w:r>
          </w:p>
        </w:tc>
        <w:tc>
          <w:tcPr>
            <w:tcW w:w="2120"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B9C2835" w14:textId="77777777" w:rsidR="00160F67" w:rsidRPr="00AE3B89" w:rsidRDefault="00160F67" w:rsidP="00B623E8">
            <w:pPr>
              <w:pStyle w:val="ConsPlusNormal"/>
              <w:spacing w:line="276" w:lineRule="auto"/>
              <w:rPr>
                <w:rFonts w:ascii="Proxima Nova ExCn Rg" w:hAnsi="Proxima Nova ExCn Rg"/>
                <w:sz w:val="24"/>
                <w:szCs w:val="24"/>
              </w:rPr>
            </w:pPr>
          </w:p>
        </w:tc>
      </w:tr>
    </w:tbl>
    <w:p w14:paraId="3AFFA222" w14:textId="77777777" w:rsidR="00160F67" w:rsidRPr="00AE3B89" w:rsidRDefault="00160F67" w:rsidP="00B623E8">
      <w:pPr>
        <w:pStyle w:val="ConsPlusNormal"/>
        <w:spacing w:line="276" w:lineRule="auto"/>
        <w:ind w:firstLine="540"/>
        <w:jc w:val="both"/>
        <w:rPr>
          <w:rFonts w:ascii="Proxima Nova ExCn Rg" w:hAnsi="Proxima Nova ExCn Rg"/>
          <w:sz w:val="24"/>
          <w:szCs w:val="24"/>
        </w:rPr>
      </w:pPr>
    </w:p>
    <w:p w14:paraId="7BFBC691" w14:textId="77777777" w:rsidR="00160F67" w:rsidRPr="00AE3B89" w:rsidRDefault="00160F67" w:rsidP="00B623E8">
      <w:pPr>
        <w:pStyle w:val="ConsPlusNormal"/>
        <w:spacing w:line="276" w:lineRule="auto"/>
        <w:ind w:firstLine="540"/>
        <w:jc w:val="both"/>
        <w:rPr>
          <w:rFonts w:ascii="Proxima Nova ExCn Rg" w:hAnsi="Proxima Nova ExCn Rg"/>
          <w:sz w:val="24"/>
          <w:szCs w:val="24"/>
        </w:rPr>
      </w:pPr>
      <w:r w:rsidRPr="00AE3B89">
        <w:rPr>
          <w:rFonts w:ascii="Proxima Nova ExCn Rg" w:hAnsi="Proxima Nova ExCn Rg"/>
          <w:sz w:val="24"/>
          <w:szCs w:val="24"/>
        </w:rPr>
        <w:t>--------------------------------</w:t>
      </w:r>
    </w:p>
    <w:p w14:paraId="04FDAF2D" w14:textId="77777777" w:rsidR="00160F67" w:rsidRPr="00AE3B89" w:rsidRDefault="00160F67" w:rsidP="00B623E8">
      <w:pPr>
        <w:pStyle w:val="ConsPlusNormal"/>
        <w:spacing w:line="276" w:lineRule="auto"/>
        <w:ind w:firstLine="709"/>
        <w:jc w:val="both"/>
        <w:rPr>
          <w:rFonts w:ascii="Proxima Nova ExCn Rg" w:hAnsi="Proxima Nova ExCn Rg"/>
          <w:sz w:val="24"/>
          <w:szCs w:val="24"/>
        </w:rPr>
      </w:pPr>
      <w:bookmarkStart w:id="12" w:name="P526"/>
      <w:bookmarkEnd w:id="12"/>
      <w:r w:rsidRPr="00AE3B89">
        <w:rPr>
          <w:rFonts w:ascii="Proxima Nova ExCn Rg" w:hAnsi="Proxima Nova ExCn Rg"/>
          <w:sz w:val="24"/>
          <w:szCs w:val="24"/>
        </w:rPr>
        <w:t>&lt;1&gt; Указывается при наличии.</w:t>
      </w:r>
    </w:p>
    <w:p w14:paraId="133606A0" w14:textId="77777777" w:rsidR="00160F67" w:rsidRPr="00AE3B89" w:rsidRDefault="00160F67" w:rsidP="00B623E8">
      <w:pPr>
        <w:pStyle w:val="ConsPlusNormal"/>
        <w:spacing w:line="276" w:lineRule="auto"/>
        <w:ind w:firstLine="709"/>
        <w:jc w:val="both"/>
        <w:rPr>
          <w:rFonts w:ascii="Proxima Nova ExCn Rg" w:hAnsi="Proxima Nova ExCn Rg"/>
          <w:sz w:val="24"/>
          <w:szCs w:val="24"/>
        </w:rPr>
      </w:pPr>
      <w:bookmarkStart w:id="13" w:name="P527"/>
      <w:bookmarkEnd w:id="13"/>
      <w:r w:rsidRPr="00AE3B89">
        <w:rPr>
          <w:rFonts w:ascii="Proxima Nova ExCn Rg" w:hAnsi="Proxima Nova ExCn Rg"/>
          <w:sz w:val="24"/>
          <w:szCs w:val="24"/>
        </w:rP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14:paraId="1AA8E139" w14:textId="77777777" w:rsidR="00160F67" w:rsidRPr="00AE3B89" w:rsidRDefault="00160F67" w:rsidP="00B623E8">
      <w:pPr>
        <w:pStyle w:val="ConsPlusNormal"/>
        <w:spacing w:line="276" w:lineRule="auto"/>
        <w:ind w:firstLine="709"/>
        <w:jc w:val="both"/>
        <w:rPr>
          <w:rFonts w:ascii="Proxima Nova ExCn Rg" w:hAnsi="Proxima Nova ExCn Rg"/>
          <w:sz w:val="24"/>
          <w:szCs w:val="24"/>
        </w:rPr>
      </w:pPr>
      <w:bookmarkStart w:id="14" w:name="P528"/>
      <w:bookmarkEnd w:id="14"/>
      <w:r w:rsidRPr="00AE3B89">
        <w:rPr>
          <w:rFonts w:ascii="Proxima Nova ExCn Rg" w:hAnsi="Proxima Nova ExCn Rg"/>
          <w:sz w:val="24"/>
          <w:szCs w:val="24"/>
        </w:rPr>
        <w:t>&lt;3&gt; Указывается, если принципал является юридическим лицом, аккредитованным филиалом или представительством иностранного юридического лица.</w:t>
      </w:r>
    </w:p>
    <w:p w14:paraId="5BD50AEB" w14:textId="77777777" w:rsidR="00160F67" w:rsidRPr="00AE3B89" w:rsidRDefault="00160F67" w:rsidP="00B623E8">
      <w:pPr>
        <w:pStyle w:val="ConsPlusNormal"/>
        <w:spacing w:line="276" w:lineRule="auto"/>
        <w:ind w:firstLine="709"/>
        <w:jc w:val="both"/>
        <w:rPr>
          <w:rFonts w:ascii="Proxima Nova ExCn Rg" w:hAnsi="Proxima Nova ExCn Rg"/>
          <w:sz w:val="24"/>
          <w:szCs w:val="24"/>
        </w:rPr>
      </w:pPr>
      <w:bookmarkStart w:id="15" w:name="P529"/>
      <w:bookmarkEnd w:id="15"/>
      <w:r w:rsidRPr="00AE3B89">
        <w:rPr>
          <w:rFonts w:ascii="Proxima Nova ExCn Rg" w:hAnsi="Proxima Nova ExCn Rg"/>
          <w:sz w:val="24"/>
          <w:szCs w:val="24"/>
        </w:rPr>
        <w:t>&lt;4&gt; Указывается в соответствии с извещением об осуществлении конкурентной закупки.</w:t>
      </w:r>
    </w:p>
    <w:p w14:paraId="1710B097" w14:textId="77777777" w:rsidR="00160F67" w:rsidRPr="00AE3B89" w:rsidRDefault="00160F67" w:rsidP="00B623E8">
      <w:pPr>
        <w:pStyle w:val="ConsPlusNormal"/>
        <w:spacing w:line="276" w:lineRule="auto"/>
        <w:ind w:firstLine="709"/>
        <w:jc w:val="both"/>
        <w:rPr>
          <w:rFonts w:ascii="Proxima Nova ExCn Rg" w:hAnsi="Proxima Nova ExCn Rg"/>
          <w:sz w:val="24"/>
          <w:szCs w:val="24"/>
        </w:rPr>
      </w:pPr>
      <w:bookmarkStart w:id="16" w:name="P530"/>
      <w:bookmarkEnd w:id="16"/>
      <w:r w:rsidRPr="00AE3B89">
        <w:rPr>
          <w:rFonts w:ascii="Proxima Nova ExCn Rg" w:hAnsi="Proxima Nova ExCn Rg"/>
          <w:sz w:val="24"/>
          <w:szCs w:val="24"/>
        </w:rP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14:paraId="765354D0" w14:textId="77777777" w:rsidR="00160F67" w:rsidRPr="00AE3B89" w:rsidRDefault="00160F67" w:rsidP="00B623E8">
      <w:pPr>
        <w:pStyle w:val="ConsPlusNormal"/>
        <w:spacing w:line="276" w:lineRule="auto"/>
        <w:ind w:firstLine="709"/>
        <w:jc w:val="both"/>
        <w:rPr>
          <w:rFonts w:ascii="Proxima Nova ExCn Rg" w:hAnsi="Proxima Nova ExCn Rg"/>
          <w:sz w:val="24"/>
          <w:szCs w:val="24"/>
        </w:rPr>
      </w:pPr>
      <w:bookmarkStart w:id="17" w:name="P531"/>
      <w:bookmarkEnd w:id="17"/>
      <w:r w:rsidRPr="00AE3B89">
        <w:rPr>
          <w:rFonts w:ascii="Proxima Nova ExCn Rg" w:hAnsi="Proxima Nova ExCn Rg"/>
          <w:sz w:val="24"/>
          <w:szCs w:val="24"/>
        </w:rPr>
        <w:t>&lt;6&gt; Указывается почтовый адрес.</w:t>
      </w:r>
    </w:p>
    <w:p w14:paraId="75E9A619" w14:textId="77777777" w:rsidR="00160F67" w:rsidRPr="00AE3B89" w:rsidRDefault="00160F67" w:rsidP="00B623E8">
      <w:pPr>
        <w:pStyle w:val="ConsPlusNormal"/>
        <w:spacing w:line="276" w:lineRule="auto"/>
        <w:ind w:firstLine="709"/>
        <w:jc w:val="both"/>
        <w:rPr>
          <w:rFonts w:ascii="Proxima Nova ExCn Rg" w:hAnsi="Proxima Nova ExCn Rg"/>
          <w:sz w:val="24"/>
          <w:szCs w:val="24"/>
        </w:rPr>
      </w:pPr>
      <w:bookmarkStart w:id="18" w:name="P532"/>
      <w:bookmarkEnd w:id="18"/>
      <w:r w:rsidRPr="00AE3B89">
        <w:rPr>
          <w:rFonts w:ascii="Proxima Nova ExCn Rg" w:hAnsi="Proxima Nova ExCn Rg"/>
          <w:sz w:val="24"/>
          <w:szCs w:val="24"/>
        </w:rPr>
        <w:t>&lt;7&gt; Указываются адрес электронной почты и (или) наименование информационной системы.</w:t>
      </w:r>
    </w:p>
    <w:p w14:paraId="0CABCEE6" w14:textId="60E186D4" w:rsidR="00633A0D" w:rsidRPr="00731ED9" w:rsidRDefault="00160F67" w:rsidP="00B623E8">
      <w:pPr>
        <w:pStyle w:val="ConsPlusNormal"/>
        <w:spacing w:line="276" w:lineRule="auto"/>
        <w:ind w:firstLine="709"/>
        <w:jc w:val="both"/>
        <w:rPr>
          <w:rFonts w:ascii="Proxima Nova ExCn Rg" w:hAnsi="Proxima Nova ExCn Rg"/>
          <w:sz w:val="28"/>
          <w:szCs w:val="28"/>
        </w:rPr>
      </w:pPr>
      <w:bookmarkStart w:id="19" w:name="P533"/>
      <w:bookmarkEnd w:id="19"/>
      <w:r w:rsidRPr="00AE3B89">
        <w:rPr>
          <w:rFonts w:ascii="Proxima Nova ExCn Rg" w:hAnsi="Proxima Nova ExCn Rg"/>
          <w:sz w:val="24"/>
          <w:szCs w:val="24"/>
        </w:rPr>
        <w:t>&lt;8&gt; Указывается наименование арбитражного суда.</w:t>
      </w:r>
      <w:r w:rsidR="00633A0D" w:rsidRPr="00731ED9">
        <w:rPr>
          <w:rFonts w:ascii="Proxima Nova ExCn Rg" w:hAnsi="Proxima Nova ExCn Rg"/>
          <w:sz w:val="28"/>
          <w:szCs w:val="28"/>
        </w:rPr>
        <w:t>»;</w:t>
      </w:r>
    </w:p>
    <w:p w14:paraId="7EB15FE2" w14:textId="75B85816" w:rsidR="00E17BB8" w:rsidRDefault="00E17BB8" w:rsidP="00B623E8">
      <w:pPr>
        <w:pStyle w:val="ConsPlusNormal"/>
        <w:spacing w:line="276" w:lineRule="auto"/>
        <w:ind w:firstLine="709"/>
        <w:jc w:val="both"/>
        <w:rPr>
          <w:rFonts w:ascii="Proxima Nova ExCn Rg" w:hAnsi="Proxima Nova ExCn Rg"/>
          <w:sz w:val="24"/>
          <w:szCs w:val="24"/>
        </w:rPr>
      </w:pPr>
    </w:p>
    <w:p w14:paraId="3C182EEA" w14:textId="6ACFA35D" w:rsidR="00E17BB8" w:rsidRPr="00633A0D" w:rsidRDefault="00E17BB8" w:rsidP="00B623E8">
      <w:pPr>
        <w:pStyle w:val="a4"/>
        <w:numPr>
          <w:ilvl w:val="0"/>
          <w:numId w:val="3"/>
        </w:numPr>
        <w:spacing w:after="0"/>
        <w:ind w:left="0" w:firstLine="709"/>
        <w:jc w:val="both"/>
        <w:rPr>
          <w:rFonts w:ascii="Proxima Nova ExCn Rg" w:hAnsi="Proxima Nova ExCn Rg" w:cs="Times New Roman"/>
          <w:sz w:val="28"/>
          <w:szCs w:val="28"/>
        </w:rPr>
      </w:pPr>
      <w:r w:rsidRPr="00633A0D">
        <w:rPr>
          <w:rFonts w:ascii="Proxima Nova ExCn Rg" w:hAnsi="Proxima Nova ExCn Rg" w:cs="Times New Roman"/>
          <w:sz w:val="28"/>
          <w:szCs w:val="28"/>
        </w:rPr>
        <w:lastRenderedPageBreak/>
        <w:t>В Приложении 12:</w:t>
      </w:r>
    </w:p>
    <w:p w14:paraId="3ABB0904" w14:textId="3455BD63" w:rsidR="00E17BB8" w:rsidRDefault="00E17BB8" w:rsidP="00B623E8">
      <w:pPr>
        <w:pStyle w:val="ConsPlusNormal"/>
        <w:spacing w:line="276" w:lineRule="auto"/>
        <w:ind w:firstLine="709"/>
        <w:jc w:val="both"/>
        <w:rPr>
          <w:rFonts w:ascii="Proxima Nova ExCn Rg" w:hAnsi="Proxima Nova ExCn Rg"/>
          <w:sz w:val="24"/>
          <w:szCs w:val="24"/>
        </w:rPr>
      </w:pPr>
    </w:p>
    <w:p w14:paraId="584F5E1F" w14:textId="796E11E5" w:rsidR="00E17BB8" w:rsidRDefault="00633A0D" w:rsidP="00B623E8">
      <w:pPr>
        <w:pStyle w:val="a4"/>
        <w:numPr>
          <w:ilvl w:val="0"/>
          <w:numId w:val="33"/>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п</w:t>
      </w:r>
      <w:r w:rsidR="00E17BB8" w:rsidRPr="00633A0D">
        <w:rPr>
          <w:rFonts w:ascii="Proxima Nova ExCn Rg" w:hAnsi="Proxima Nova ExCn Rg" w:cs="Times New Roman"/>
          <w:sz w:val="28"/>
          <w:szCs w:val="28"/>
        </w:rPr>
        <w:t>ункт 2.3 исключить с последующим изменением нумерации пунктов;</w:t>
      </w:r>
    </w:p>
    <w:p w14:paraId="0EB17A6D" w14:textId="77777777" w:rsidR="00633A0D" w:rsidRDefault="00633A0D" w:rsidP="00B623E8">
      <w:pPr>
        <w:pStyle w:val="a4"/>
        <w:spacing w:after="0"/>
        <w:ind w:left="1429"/>
        <w:jc w:val="both"/>
        <w:rPr>
          <w:rFonts w:ascii="Proxima Nova ExCn Rg" w:hAnsi="Proxima Nova ExCn Rg" w:cs="Times New Roman"/>
          <w:sz w:val="28"/>
          <w:szCs w:val="28"/>
        </w:rPr>
      </w:pPr>
    </w:p>
    <w:p w14:paraId="45BA98BD" w14:textId="49B2615E" w:rsidR="00633A0D" w:rsidRDefault="00633A0D" w:rsidP="00B623E8">
      <w:pPr>
        <w:pStyle w:val="a4"/>
        <w:numPr>
          <w:ilvl w:val="0"/>
          <w:numId w:val="33"/>
        </w:numPr>
        <w:spacing w:after="0"/>
        <w:ind w:hanging="720"/>
        <w:jc w:val="both"/>
        <w:rPr>
          <w:rFonts w:ascii="Proxima Nova ExCn Rg" w:hAnsi="Proxima Nova ExCn Rg" w:cs="Times New Roman"/>
          <w:sz w:val="28"/>
          <w:szCs w:val="28"/>
        </w:rPr>
      </w:pPr>
      <w:r>
        <w:rPr>
          <w:rFonts w:ascii="Proxima Nova ExCn Rg" w:hAnsi="Proxima Nova ExCn Rg" w:cs="Times New Roman"/>
          <w:sz w:val="28"/>
          <w:szCs w:val="28"/>
        </w:rPr>
        <w:t>дополнить пунктом 2.8 следующего содержания:</w:t>
      </w:r>
    </w:p>
    <w:p w14:paraId="5B4E2EB6" w14:textId="77777777" w:rsidR="00633A0D" w:rsidRPr="00633A0D" w:rsidRDefault="00633A0D" w:rsidP="00B623E8">
      <w:pPr>
        <w:spacing w:after="0"/>
        <w:jc w:val="both"/>
        <w:rPr>
          <w:rFonts w:ascii="Proxima Nova ExCn Rg" w:hAnsi="Proxima Nova ExCn Rg" w:cs="Times New Roman"/>
          <w:sz w:val="28"/>
          <w:szCs w:val="28"/>
        </w:rPr>
      </w:pPr>
    </w:p>
    <w:p w14:paraId="6A834CD6" w14:textId="7A0124FF" w:rsidR="00633A0D" w:rsidRDefault="00633A0D" w:rsidP="00B623E8">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633A0D">
        <w:rPr>
          <w:rFonts w:ascii="Proxima Nova ExCn Rg" w:hAnsi="Proxima Nova ExCn Rg" w:cs="Times New Roman"/>
          <w:sz w:val="28"/>
          <w:szCs w:val="28"/>
        </w:rPr>
        <w:t>2.8.</w:t>
      </w:r>
      <w:r w:rsidRPr="00633A0D">
        <w:rPr>
          <w:rFonts w:ascii="Proxima Nova ExCn Rg" w:hAnsi="Proxima Nova ExCn Rg" w:cs="Times New Roman"/>
          <w:sz w:val="28"/>
          <w:szCs w:val="28"/>
        </w:rPr>
        <w:tab/>
        <w:t>В случае проведения ценового запроса закупка проводится путем направления приглашения к участию в закупке всем поставщикам, аккредитованным на ЗЭТП</w:t>
      </w:r>
      <w:r w:rsidR="00EE2C02">
        <w:rPr>
          <w:rFonts w:ascii="Proxima Nova ExCn Rg" w:hAnsi="Proxima Nova ExCn Rg" w:cs="Times New Roman"/>
          <w:sz w:val="28"/>
          <w:szCs w:val="28"/>
        </w:rPr>
        <w:t>,</w:t>
      </w:r>
      <w:r w:rsidRPr="00633A0D">
        <w:rPr>
          <w:rFonts w:ascii="Proxima Nova ExCn Rg" w:hAnsi="Proxima Nova ExCn Rg" w:cs="Times New Roman"/>
          <w:sz w:val="28"/>
          <w:szCs w:val="28"/>
        </w:rPr>
        <w:t xml:space="preserve"> без формирования Перечня поставщиков.</w:t>
      </w:r>
      <w:r>
        <w:rPr>
          <w:rFonts w:ascii="Proxima Nova ExCn Rg" w:hAnsi="Proxima Nova ExCn Rg" w:cs="Times New Roman"/>
          <w:sz w:val="28"/>
          <w:szCs w:val="28"/>
        </w:rPr>
        <w:t>»;</w:t>
      </w:r>
    </w:p>
    <w:p w14:paraId="2EF8BAF5" w14:textId="17290EC4" w:rsidR="00731ED9" w:rsidRDefault="00731ED9" w:rsidP="00B623E8">
      <w:pPr>
        <w:pStyle w:val="a4"/>
        <w:spacing w:after="0"/>
        <w:ind w:left="0" w:firstLine="709"/>
        <w:jc w:val="both"/>
        <w:rPr>
          <w:rFonts w:ascii="Proxima Nova ExCn Rg" w:hAnsi="Proxima Nova ExCn Rg" w:cs="Times New Roman"/>
          <w:sz w:val="28"/>
          <w:szCs w:val="28"/>
        </w:rPr>
      </w:pPr>
    </w:p>
    <w:p w14:paraId="56D9A5AF" w14:textId="684650AB" w:rsidR="00160F67" w:rsidRPr="006E6315" w:rsidRDefault="00731ED9" w:rsidP="00B623E8">
      <w:pPr>
        <w:pStyle w:val="a4"/>
        <w:numPr>
          <w:ilvl w:val="0"/>
          <w:numId w:val="3"/>
        </w:numPr>
        <w:spacing w:after="0"/>
        <w:ind w:left="0" w:firstLine="709"/>
        <w:jc w:val="both"/>
        <w:rPr>
          <w:rFonts w:ascii="Proxima Nova ExCn Rg" w:hAnsi="Proxima Nova ExCn Rg" w:cs="Times New Roman"/>
          <w:sz w:val="28"/>
          <w:szCs w:val="28"/>
        </w:rPr>
      </w:pPr>
      <w:r w:rsidRPr="006E6315">
        <w:rPr>
          <w:rFonts w:ascii="Proxima Nova ExCn Rg" w:hAnsi="Proxima Nova ExCn Rg" w:cs="Times New Roman"/>
          <w:sz w:val="28"/>
          <w:szCs w:val="28"/>
        </w:rPr>
        <w:t>В Приложении 14</w:t>
      </w:r>
      <w:r w:rsidR="006E6315" w:rsidRPr="006E6315">
        <w:rPr>
          <w:rFonts w:ascii="Proxima Nova ExCn Rg" w:hAnsi="Proxima Nova ExCn Rg" w:cs="Times New Roman"/>
          <w:sz w:val="28"/>
          <w:szCs w:val="28"/>
        </w:rPr>
        <w:t xml:space="preserve"> в</w:t>
      </w:r>
      <w:r w:rsidRPr="006E6315">
        <w:rPr>
          <w:rFonts w:ascii="Proxima Nova ExCn Rg" w:hAnsi="Proxima Nova ExCn Rg" w:cs="Times New Roman"/>
          <w:sz w:val="28"/>
          <w:szCs w:val="28"/>
        </w:rPr>
        <w:t xml:space="preserve"> строк</w:t>
      </w:r>
      <w:r w:rsidR="006E6315">
        <w:rPr>
          <w:rFonts w:ascii="Proxima Nova ExCn Rg" w:hAnsi="Proxima Nova ExCn Rg" w:cs="Times New Roman"/>
          <w:sz w:val="28"/>
          <w:szCs w:val="28"/>
        </w:rPr>
        <w:t>ах</w:t>
      </w:r>
      <w:r w:rsidRPr="006E6315">
        <w:rPr>
          <w:rFonts w:ascii="Proxima Nova ExCn Rg" w:hAnsi="Proxima Nova ExCn Rg" w:cs="Times New Roman"/>
          <w:sz w:val="28"/>
          <w:szCs w:val="28"/>
        </w:rPr>
        <w:t xml:space="preserve"> 23</w:t>
      </w:r>
      <w:r w:rsidR="006E6315">
        <w:rPr>
          <w:rFonts w:ascii="Proxima Nova ExCn Rg" w:hAnsi="Proxima Nova ExCn Rg" w:cs="Times New Roman"/>
          <w:sz w:val="28"/>
          <w:szCs w:val="28"/>
        </w:rPr>
        <w:t>, 24</w:t>
      </w:r>
      <w:r w:rsidRPr="006E6315">
        <w:rPr>
          <w:rFonts w:ascii="Proxima Nova ExCn Rg" w:hAnsi="Proxima Nova ExCn Rg" w:cs="Times New Roman"/>
          <w:sz w:val="28"/>
          <w:szCs w:val="28"/>
        </w:rPr>
        <w:t xml:space="preserve"> слова «30 (тридцати) дней» заменить словами «</w:t>
      </w:r>
      <w:r w:rsidRPr="006E6315">
        <w:rPr>
          <w:rFonts w:ascii="Proxima Nova ExCn Rg" w:hAnsi="Proxima Nova ExCn Rg"/>
          <w:sz w:val="28"/>
          <w:szCs w:val="28"/>
        </w:rPr>
        <w:t>90 (девяноста) дней».</w:t>
      </w:r>
      <w:r w:rsidRPr="006E6315">
        <w:rPr>
          <w:rFonts w:ascii="Proxima Nova ExCn Rg" w:hAnsi="Proxima Nova ExCn Rg" w:cs="Times New Roman"/>
          <w:sz w:val="28"/>
          <w:szCs w:val="28"/>
        </w:rPr>
        <w:t xml:space="preserve"> </w:t>
      </w:r>
      <w:bookmarkStart w:id="20" w:name="P534"/>
      <w:bookmarkEnd w:id="20"/>
    </w:p>
    <w:p w14:paraId="08E21E30" w14:textId="19395B88" w:rsidR="00B32419" w:rsidRDefault="00B32419" w:rsidP="00B623E8">
      <w:pPr>
        <w:spacing w:after="0"/>
        <w:ind w:firstLine="709"/>
        <w:jc w:val="both"/>
        <w:rPr>
          <w:rFonts w:ascii="Proxima Nova ExCn Rg" w:hAnsi="Proxima Nova ExCn Rg" w:cs="Times New Roman"/>
          <w:sz w:val="28"/>
          <w:szCs w:val="28"/>
        </w:rPr>
      </w:pPr>
    </w:p>
    <w:sectPr w:rsidR="00B32419" w:rsidSect="00834A26">
      <w:footerReference w:type="default" r:id="rId32"/>
      <w:pgSz w:w="11906" w:h="16838"/>
      <w:pgMar w:top="567" w:right="737" w:bottom="425"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0935A" w14:textId="77777777" w:rsidR="003A3190" w:rsidRDefault="003A3190" w:rsidP="00A54F63">
      <w:pPr>
        <w:spacing w:after="0" w:line="240" w:lineRule="auto"/>
      </w:pPr>
      <w:r>
        <w:separator/>
      </w:r>
    </w:p>
  </w:endnote>
  <w:endnote w:type="continuationSeparator" w:id="0">
    <w:p w14:paraId="47327DBB" w14:textId="77777777" w:rsidR="003A3190" w:rsidRDefault="003A3190" w:rsidP="00A5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roxima Nova ExCn Rg">
    <w:altName w:val="Candara"/>
    <w:panose1 w:val="02000506030000020004"/>
    <w:charset w:val="CC"/>
    <w:family w:val="auto"/>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283958"/>
      <w:docPartObj>
        <w:docPartGallery w:val="Page Numbers (Bottom of Page)"/>
        <w:docPartUnique/>
      </w:docPartObj>
    </w:sdtPr>
    <w:sdtEndPr>
      <w:rPr>
        <w:rFonts w:ascii="Proxima Nova ExCn Rg" w:hAnsi="Proxima Nova ExCn Rg"/>
        <w:sz w:val="24"/>
        <w:szCs w:val="24"/>
      </w:rPr>
    </w:sdtEndPr>
    <w:sdtContent>
      <w:p w14:paraId="6E625439" w14:textId="13A2B33A" w:rsidR="003A3190" w:rsidRPr="003A3190" w:rsidRDefault="003A3190">
        <w:pPr>
          <w:pStyle w:val="af5"/>
          <w:jc w:val="right"/>
          <w:rPr>
            <w:rFonts w:ascii="Proxima Nova ExCn Rg" w:hAnsi="Proxima Nova ExCn Rg"/>
            <w:sz w:val="24"/>
            <w:szCs w:val="24"/>
          </w:rPr>
        </w:pPr>
        <w:r w:rsidRPr="003A3190">
          <w:rPr>
            <w:rFonts w:ascii="Proxima Nova ExCn Rg" w:hAnsi="Proxima Nova ExCn Rg"/>
            <w:sz w:val="24"/>
            <w:szCs w:val="24"/>
          </w:rPr>
          <w:fldChar w:fldCharType="begin"/>
        </w:r>
        <w:r w:rsidRPr="003A3190">
          <w:rPr>
            <w:rFonts w:ascii="Proxima Nova ExCn Rg" w:hAnsi="Proxima Nova ExCn Rg"/>
            <w:sz w:val="24"/>
            <w:szCs w:val="24"/>
          </w:rPr>
          <w:instrText>PAGE   \* MERGEFORMAT</w:instrText>
        </w:r>
        <w:r w:rsidRPr="003A3190">
          <w:rPr>
            <w:rFonts w:ascii="Proxima Nova ExCn Rg" w:hAnsi="Proxima Nova ExCn Rg"/>
            <w:sz w:val="24"/>
            <w:szCs w:val="24"/>
          </w:rPr>
          <w:fldChar w:fldCharType="separate"/>
        </w:r>
        <w:r w:rsidRPr="003A3190">
          <w:rPr>
            <w:rFonts w:ascii="Proxima Nova ExCn Rg" w:hAnsi="Proxima Nova ExCn Rg"/>
            <w:sz w:val="24"/>
            <w:szCs w:val="24"/>
          </w:rPr>
          <w:t>2</w:t>
        </w:r>
        <w:r w:rsidRPr="003A3190">
          <w:rPr>
            <w:rFonts w:ascii="Proxima Nova ExCn Rg" w:hAnsi="Proxima Nova ExCn Rg"/>
            <w:sz w:val="24"/>
            <w:szCs w:val="24"/>
          </w:rPr>
          <w:fldChar w:fldCharType="end"/>
        </w:r>
      </w:p>
    </w:sdtContent>
  </w:sdt>
  <w:p w14:paraId="18404030" w14:textId="77777777" w:rsidR="003A3190" w:rsidRDefault="003A3190">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318347"/>
      <w:docPartObj>
        <w:docPartGallery w:val="Page Numbers (Bottom of Page)"/>
        <w:docPartUnique/>
      </w:docPartObj>
    </w:sdtPr>
    <w:sdtContent>
      <w:p w14:paraId="18F87011" w14:textId="4AD7CAAD" w:rsidR="003A3190" w:rsidRDefault="003A3190">
        <w:pPr>
          <w:pStyle w:val="af5"/>
          <w:jc w:val="center"/>
        </w:pPr>
        <w:r>
          <w:fldChar w:fldCharType="begin"/>
        </w:r>
        <w:r>
          <w:instrText>PAGE   \* MERGEFORMAT</w:instrText>
        </w:r>
        <w:r>
          <w:fldChar w:fldCharType="separate"/>
        </w:r>
        <w:r>
          <w:t>2</w:t>
        </w:r>
        <w:r>
          <w:fldChar w:fldCharType="end"/>
        </w:r>
      </w:p>
    </w:sdtContent>
  </w:sdt>
  <w:p w14:paraId="66C1FEAA" w14:textId="77777777" w:rsidR="003A3190" w:rsidRDefault="003A3190">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443195"/>
      <w:docPartObj>
        <w:docPartGallery w:val="Page Numbers (Bottom of Page)"/>
        <w:docPartUnique/>
      </w:docPartObj>
    </w:sdtPr>
    <w:sdtEndPr>
      <w:rPr>
        <w:rFonts w:ascii="Proxima Nova ExCn Rg" w:hAnsi="Proxima Nova ExCn Rg"/>
        <w:sz w:val="28"/>
        <w:szCs w:val="28"/>
      </w:rPr>
    </w:sdtEndPr>
    <w:sdtContent>
      <w:p w14:paraId="13B0F47D" w14:textId="18EDC79A" w:rsidR="003A3190" w:rsidRPr="00D7219E" w:rsidRDefault="003A3190">
        <w:pPr>
          <w:pStyle w:val="af5"/>
          <w:jc w:val="right"/>
          <w:rPr>
            <w:rFonts w:ascii="Proxima Nova ExCn Rg" w:hAnsi="Proxima Nova ExCn Rg"/>
            <w:sz w:val="28"/>
            <w:szCs w:val="28"/>
          </w:rPr>
        </w:pPr>
        <w:r w:rsidRPr="00D7219E">
          <w:rPr>
            <w:rFonts w:ascii="Proxima Nova ExCn Rg" w:hAnsi="Proxima Nova ExCn Rg"/>
            <w:sz w:val="28"/>
            <w:szCs w:val="28"/>
          </w:rPr>
          <w:fldChar w:fldCharType="begin"/>
        </w:r>
        <w:r w:rsidRPr="00D7219E">
          <w:rPr>
            <w:rFonts w:ascii="Proxima Nova ExCn Rg" w:hAnsi="Proxima Nova ExCn Rg"/>
            <w:sz w:val="28"/>
            <w:szCs w:val="28"/>
          </w:rPr>
          <w:instrText>PAGE   \* MERGEFORMAT</w:instrText>
        </w:r>
        <w:r w:rsidRPr="00D7219E">
          <w:rPr>
            <w:rFonts w:ascii="Proxima Nova ExCn Rg" w:hAnsi="Proxima Nova ExCn Rg"/>
            <w:sz w:val="28"/>
            <w:szCs w:val="28"/>
          </w:rPr>
          <w:fldChar w:fldCharType="separate"/>
        </w:r>
        <w:r>
          <w:rPr>
            <w:rFonts w:ascii="Proxima Nova ExCn Rg" w:hAnsi="Proxima Nova ExCn Rg"/>
            <w:noProof/>
            <w:sz w:val="28"/>
            <w:szCs w:val="28"/>
          </w:rPr>
          <w:t>46</w:t>
        </w:r>
        <w:r w:rsidRPr="00D7219E">
          <w:rPr>
            <w:rFonts w:ascii="Proxima Nova ExCn Rg" w:hAnsi="Proxima Nova ExCn Rg"/>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9CFD8" w14:textId="77777777" w:rsidR="003A3190" w:rsidRDefault="003A3190" w:rsidP="00A54F63">
      <w:pPr>
        <w:spacing w:after="0" w:line="240" w:lineRule="auto"/>
      </w:pPr>
      <w:r>
        <w:separator/>
      </w:r>
    </w:p>
  </w:footnote>
  <w:footnote w:type="continuationSeparator" w:id="0">
    <w:p w14:paraId="368495CD" w14:textId="77777777" w:rsidR="003A3190" w:rsidRDefault="003A3190" w:rsidP="00A54F63">
      <w:pPr>
        <w:spacing w:after="0" w:line="240" w:lineRule="auto"/>
      </w:pPr>
      <w:r>
        <w:continuationSeparator/>
      </w:r>
    </w:p>
  </w:footnote>
  <w:footnote w:id="1">
    <w:p w14:paraId="7405E58A" w14:textId="77777777" w:rsidR="003A3190" w:rsidRDefault="003A3190" w:rsidP="00160F67">
      <w:pPr>
        <w:pStyle w:val="ae"/>
        <w:rPr>
          <w:rFonts w:ascii="Proxima Nova ExCn Rg" w:eastAsia="Times New Roman" w:hAnsi="Proxima Nova ExCn Rg"/>
        </w:rPr>
      </w:pPr>
      <w:r>
        <w:rPr>
          <w:rStyle w:val="af1"/>
        </w:rPr>
        <w:footnoteRef/>
      </w:r>
      <w:r>
        <w:rPr>
          <w:rFonts w:ascii="Proxima Nova ExCn Rg" w:hAnsi="Proxima Nova ExCn Rg"/>
        </w:rPr>
        <w:t xml:space="preserve"> Отчетный период – квартал, полугодие, год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E18"/>
    <w:multiLevelType w:val="hybridMultilevel"/>
    <w:tmpl w:val="96B4EC1C"/>
    <w:lvl w:ilvl="0" w:tplc="640A5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F3562"/>
    <w:multiLevelType w:val="multilevel"/>
    <w:tmpl w:val="7BFAA43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rPr>
    </w:lvl>
    <w:lvl w:ilvl="3">
      <w:start w:val="1"/>
      <w:numFmt w:val="decimal"/>
      <w:pStyle w:val="5"/>
      <w:lvlText w:val="(%4)"/>
      <w:lvlJc w:val="left"/>
      <w:pPr>
        <w:ind w:left="1986"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pStyle w:val="30"/>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9867B4C"/>
    <w:multiLevelType w:val="hybridMultilevel"/>
    <w:tmpl w:val="6FC20058"/>
    <w:lvl w:ilvl="0" w:tplc="A0AEDED0">
      <w:start w:val="1"/>
      <w:numFmt w:val="russianLower"/>
      <w:lvlText w:val="%1)"/>
      <w:lvlJc w:val="left"/>
      <w:pPr>
        <w:ind w:left="1429" w:hanging="360"/>
      </w:pPr>
      <w:rPr>
        <w:rFonts w:ascii="Proxima Nova ExCn Rg" w:hAnsi="Proxima Nova ExCn Rg"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226113"/>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724353"/>
    <w:multiLevelType w:val="hybridMultilevel"/>
    <w:tmpl w:val="96B4EC1C"/>
    <w:lvl w:ilvl="0" w:tplc="640A5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A0B08"/>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4291D11"/>
    <w:multiLevelType w:val="hybridMultilevel"/>
    <w:tmpl w:val="96B4EC1C"/>
    <w:lvl w:ilvl="0" w:tplc="640A5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D91FBB"/>
    <w:multiLevelType w:val="hybridMultilevel"/>
    <w:tmpl w:val="192E70CC"/>
    <w:lvl w:ilvl="0" w:tplc="DBE8DD4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586A8A"/>
    <w:multiLevelType w:val="hybridMultilevel"/>
    <w:tmpl w:val="7FE879C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B6B195F"/>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061E5F"/>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0F7CDE"/>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D6978"/>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16E9E"/>
    <w:multiLevelType w:val="hybridMultilevel"/>
    <w:tmpl w:val="96B4EC1C"/>
    <w:lvl w:ilvl="0" w:tplc="640A5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4F5F96"/>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7614B0"/>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FB155F4"/>
    <w:multiLevelType w:val="hybridMultilevel"/>
    <w:tmpl w:val="DF78AFB0"/>
    <w:lvl w:ilvl="0" w:tplc="B61CD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765991"/>
    <w:multiLevelType w:val="hybridMultilevel"/>
    <w:tmpl w:val="96B4EC1C"/>
    <w:lvl w:ilvl="0" w:tplc="640A5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A95F9E"/>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A90641"/>
    <w:multiLevelType w:val="multilevel"/>
    <w:tmpl w:val="2236B26E"/>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0" w15:restartNumberingAfterBreak="0">
    <w:nsid w:val="354F5CCA"/>
    <w:multiLevelType w:val="hybridMultilevel"/>
    <w:tmpl w:val="96B4EC1C"/>
    <w:lvl w:ilvl="0" w:tplc="640A5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9415B9"/>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D69321F"/>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E50432F"/>
    <w:multiLevelType w:val="hybridMultilevel"/>
    <w:tmpl w:val="96B4EC1C"/>
    <w:lvl w:ilvl="0" w:tplc="640A5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70240F"/>
    <w:multiLevelType w:val="hybridMultilevel"/>
    <w:tmpl w:val="7FE879C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68F0E1B"/>
    <w:multiLevelType w:val="hybridMultilevel"/>
    <w:tmpl w:val="2AF8F9DE"/>
    <w:lvl w:ilvl="0" w:tplc="1FC2A43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6CC3F49"/>
    <w:multiLevelType w:val="hybridMultilevel"/>
    <w:tmpl w:val="96B4EC1C"/>
    <w:lvl w:ilvl="0" w:tplc="640A5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E95AFB"/>
    <w:multiLevelType w:val="hybridMultilevel"/>
    <w:tmpl w:val="D0365B3E"/>
    <w:lvl w:ilvl="0" w:tplc="5D38A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BC16B13"/>
    <w:multiLevelType w:val="hybridMultilevel"/>
    <w:tmpl w:val="96B4EC1C"/>
    <w:lvl w:ilvl="0" w:tplc="640A5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C327E2"/>
    <w:multiLevelType w:val="hybridMultilevel"/>
    <w:tmpl w:val="192E70CC"/>
    <w:lvl w:ilvl="0" w:tplc="DBE8DD4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F110570"/>
    <w:multiLevelType w:val="multilevel"/>
    <w:tmpl w:val="F18E9326"/>
    <w:lvl w:ilvl="0">
      <w:start w:val="1"/>
      <w:numFmt w:val="decimal"/>
      <w:lvlText w:val="%1."/>
      <w:lvlJc w:val="left"/>
      <w:pPr>
        <w:ind w:left="1609" w:hanging="360"/>
      </w:pPr>
    </w:lvl>
    <w:lvl w:ilvl="1">
      <w:start w:val="1"/>
      <w:numFmt w:val="decimal"/>
      <w:lvlText w:val="1.%2"/>
      <w:lvlJc w:val="left"/>
      <w:pPr>
        <w:ind w:left="1969" w:hanging="720"/>
      </w:pPr>
      <w:rPr>
        <w:rFonts w:hint="default"/>
        <w:i w:val="0"/>
        <w:sz w:val="28"/>
        <w:szCs w:val="28"/>
      </w:rPr>
    </w:lvl>
    <w:lvl w:ilvl="2">
      <w:start w:val="1"/>
      <w:numFmt w:val="decimal"/>
      <w:isLgl/>
      <w:lvlText w:val="%1.%2.%3."/>
      <w:lvlJc w:val="left"/>
      <w:pPr>
        <w:ind w:left="1969" w:hanging="720"/>
      </w:pPr>
    </w:lvl>
    <w:lvl w:ilvl="3">
      <w:start w:val="1"/>
      <w:numFmt w:val="decimal"/>
      <w:isLgl/>
      <w:lvlText w:val="%1.%2.%3.%4."/>
      <w:lvlJc w:val="left"/>
      <w:pPr>
        <w:ind w:left="2329" w:hanging="1080"/>
      </w:pPr>
    </w:lvl>
    <w:lvl w:ilvl="4">
      <w:start w:val="1"/>
      <w:numFmt w:val="decimal"/>
      <w:isLgl/>
      <w:lvlText w:val="%1.%2.%3.%4.%5."/>
      <w:lvlJc w:val="left"/>
      <w:pPr>
        <w:ind w:left="2329" w:hanging="1080"/>
      </w:pPr>
    </w:lvl>
    <w:lvl w:ilvl="5">
      <w:start w:val="1"/>
      <w:numFmt w:val="decimal"/>
      <w:isLgl/>
      <w:lvlText w:val="%1.%2.%3.%4.%5.%6."/>
      <w:lvlJc w:val="left"/>
      <w:pPr>
        <w:ind w:left="2689" w:hanging="1440"/>
      </w:pPr>
    </w:lvl>
    <w:lvl w:ilvl="6">
      <w:start w:val="1"/>
      <w:numFmt w:val="decimal"/>
      <w:isLgl/>
      <w:lvlText w:val="%1.%2.%3.%4.%5.%6.%7."/>
      <w:lvlJc w:val="left"/>
      <w:pPr>
        <w:ind w:left="2689" w:hanging="1440"/>
      </w:pPr>
    </w:lvl>
    <w:lvl w:ilvl="7">
      <w:start w:val="1"/>
      <w:numFmt w:val="decimal"/>
      <w:isLgl/>
      <w:lvlText w:val="%1.%2.%3.%4.%5.%6.%7.%8."/>
      <w:lvlJc w:val="left"/>
      <w:pPr>
        <w:ind w:left="3049" w:hanging="1800"/>
      </w:pPr>
    </w:lvl>
    <w:lvl w:ilvl="8">
      <w:start w:val="1"/>
      <w:numFmt w:val="decimal"/>
      <w:isLgl/>
      <w:lvlText w:val="%1.%2.%3.%4.%5.%6.%7.%8.%9."/>
      <w:lvlJc w:val="left"/>
      <w:pPr>
        <w:ind w:left="3049" w:hanging="1800"/>
      </w:pPr>
    </w:lvl>
  </w:abstractNum>
  <w:abstractNum w:abstractNumId="31" w15:restartNumberingAfterBreak="0">
    <w:nsid w:val="50854D7B"/>
    <w:multiLevelType w:val="multilevel"/>
    <w:tmpl w:val="8B3ABF42"/>
    <w:lvl w:ilvl="0">
      <w:start w:val="1"/>
      <w:numFmt w:val="decimal"/>
      <w:pStyle w:val="1"/>
      <w:lvlText w:val="%1."/>
      <w:lvlJc w:val="left"/>
      <w:rPr>
        <w:rFonts w:cs="Times New Roman" w:hint="default"/>
      </w:rPr>
    </w:lvl>
    <w:lvl w:ilvl="1">
      <w:start w:val="1"/>
      <w:numFmt w:val="decimal"/>
      <w:pStyle w:val="20"/>
      <w:lvlText w:val="%1.%2"/>
      <w:lvlJc w:val="left"/>
      <w:pPr>
        <w:tabs>
          <w:tab w:val="num" w:pos="851"/>
        </w:tabs>
      </w:pPr>
      <w:rPr>
        <w:rFonts w:cs="Times New Roman" w:hint="default"/>
      </w:rPr>
    </w:lvl>
    <w:lvl w:ilvl="2">
      <w:start w:val="1"/>
      <w:numFmt w:val="decimal"/>
      <w:pStyle w:val="-3"/>
      <w:lvlText w:val="%1.%2.%3"/>
      <w:lvlJc w:val="left"/>
      <w:pPr>
        <w:tabs>
          <w:tab w:val="num" w:pos="851"/>
        </w:tabs>
      </w:pPr>
      <w:rPr>
        <w:rFonts w:cs="Times New Roman" w:hint="default"/>
      </w:rPr>
    </w:lvl>
    <w:lvl w:ilvl="3">
      <w:start w:val="1"/>
      <w:numFmt w:val="russianLower"/>
      <w:pStyle w:val="20"/>
      <w:lvlText w:val="%4)"/>
      <w:lvlJc w:val="left"/>
      <w:pPr>
        <w:ind w:left="851" w:hanging="851"/>
      </w:pPr>
      <w:rPr>
        <w:rFonts w:cs="Times New Roman" w:hint="default"/>
      </w:rPr>
    </w:lvl>
    <w:lvl w:ilvl="4">
      <w:start w:val="1"/>
      <w:numFmt w:val="decimal"/>
      <w:pStyle w:val="50"/>
      <w:lvlText w:val="%1.%2.%3.%4.%5"/>
      <w:lvlJc w:val="left"/>
      <w:pPr>
        <w:ind w:left="1008" w:hanging="1008"/>
      </w:pPr>
      <w:rPr>
        <w:rFonts w:cs="Times New Roman" w:hint="default"/>
      </w:rPr>
    </w:lvl>
    <w:lvl w:ilvl="5">
      <w:start w:val="1"/>
      <w:numFmt w:val="decimal"/>
      <w:pStyle w:val="60"/>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32" w15:restartNumberingAfterBreak="0">
    <w:nsid w:val="57D009FD"/>
    <w:multiLevelType w:val="hybridMultilevel"/>
    <w:tmpl w:val="96B4EC1C"/>
    <w:lvl w:ilvl="0" w:tplc="640A5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CE0A9A"/>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E72B57"/>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220D25"/>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DEC6A0E"/>
    <w:multiLevelType w:val="hybridMultilevel"/>
    <w:tmpl w:val="9014F26C"/>
    <w:lvl w:ilvl="0" w:tplc="0419000F">
      <w:start w:val="1"/>
      <w:numFmt w:val="decimal"/>
      <w:lvlText w:val="%1."/>
      <w:lvlJc w:val="left"/>
      <w:pPr>
        <w:ind w:left="1429" w:hanging="360"/>
      </w:pPr>
    </w:lvl>
    <w:lvl w:ilvl="1" w:tplc="9874471A">
      <w:start w:val="1"/>
      <w:numFmt w:val="decimal"/>
      <w:lvlText w:val="1.%2"/>
      <w:lvlJc w:val="left"/>
      <w:pPr>
        <w:ind w:left="2149" w:hanging="360"/>
      </w:pPr>
      <w:rPr>
        <w:rFonts w:hint="default"/>
        <w:i w:val="0"/>
        <w:sz w:val="28"/>
        <w:szCs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E6E6A5C"/>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0961FE2"/>
    <w:multiLevelType w:val="hybridMultilevel"/>
    <w:tmpl w:val="96B4EC1C"/>
    <w:lvl w:ilvl="0" w:tplc="640A5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B375F7"/>
    <w:multiLevelType w:val="hybridMultilevel"/>
    <w:tmpl w:val="AD1CA1F4"/>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452726D"/>
    <w:multiLevelType w:val="hybridMultilevel"/>
    <w:tmpl w:val="3800CE06"/>
    <w:lvl w:ilvl="0" w:tplc="04190013">
      <w:start w:val="1"/>
      <w:numFmt w:val="upperRoman"/>
      <w:lvlText w:val="%1."/>
      <w:lvlJc w:val="righ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1" w15:restartNumberingAfterBreak="0">
    <w:nsid w:val="668703D3"/>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CAE2878"/>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064E7F"/>
    <w:multiLevelType w:val="hybridMultilevel"/>
    <w:tmpl w:val="E65ABEB8"/>
    <w:lvl w:ilvl="0" w:tplc="4698AA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6EDD5504"/>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901970"/>
    <w:multiLevelType w:val="hybridMultilevel"/>
    <w:tmpl w:val="F6A83C40"/>
    <w:lvl w:ilvl="0" w:tplc="AEFC9C4C">
      <w:start w:val="1"/>
      <w:numFmt w:val="russianLower"/>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347FE2"/>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54248CE"/>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69E548D"/>
    <w:multiLevelType w:val="multilevel"/>
    <w:tmpl w:val="5E7C11B2"/>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9" w15:restartNumberingAfterBreak="0">
    <w:nsid w:val="7C7907AB"/>
    <w:multiLevelType w:val="hybridMultilevel"/>
    <w:tmpl w:val="93B6439C"/>
    <w:lvl w:ilvl="0" w:tplc="0419000F">
      <w:start w:val="1"/>
      <w:numFmt w:val="decimal"/>
      <w:lvlText w:val="%1."/>
      <w:lvlJc w:val="left"/>
      <w:pPr>
        <w:ind w:left="2190" w:hanging="360"/>
      </w:p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50" w15:restartNumberingAfterBreak="0">
    <w:nsid w:val="7FE009FD"/>
    <w:multiLevelType w:val="hybridMultilevel"/>
    <w:tmpl w:val="3F26E6A8"/>
    <w:lvl w:ilvl="0" w:tplc="5784BB84">
      <w:start w:val="1"/>
      <w:numFmt w:val="decimal"/>
      <w:lvlText w:val="%1."/>
      <w:lvlJc w:val="left"/>
      <w:pPr>
        <w:ind w:left="1429" w:hanging="360"/>
      </w:pPr>
      <w:rPr>
        <w:rFonts w:ascii="Proxima Nova ExCn Rg" w:hAnsi="Proxima Nova ExCn Rg" w:hint="default"/>
        <w:b w:val="0"/>
        <w:sz w:val="28"/>
        <w:szCs w:val="28"/>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1"/>
  </w:num>
  <w:num w:numId="3">
    <w:abstractNumId w:val="50"/>
  </w:num>
  <w:num w:numId="4">
    <w:abstractNumId w:val="2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5"/>
  </w:num>
  <w:num w:numId="8">
    <w:abstractNumId w:val="2"/>
  </w:num>
  <w:num w:numId="9">
    <w:abstractNumId w:val="38"/>
  </w:num>
  <w:num w:numId="10">
    <w:abstractNumId w:val="0"/>
  </w:num>
  <w:num w:numId="11">
    <w:abstractNumId w:val="23"/>
  </w:num>
  <w:num w:numId="12">
    <w:abstractNumId w:val="28"/>
  </w:num>
  <w:num w:numId="13">
    <w:abstractNumId w:val="16"/>
  </w:num>
  <w:num w:numId="14">
    <w:abstractNumId w:val="26"/>
  </w:num>
  <w:num w:numId="15">
    <w:abstractNumId w:val="17"/>
  </w:num>
  <w:num w:numId="16">
    <w:abstractNumId w:val="12"/>
  </w:num>
  <w:num w:numId="17">
    <w:abstractNumId w:val="14"/>
  </w:num>
  <w:num w:numId="18">
    <w:abstractNumId w:val="11"/>
  </w:num>
  <w:num w:numId="19">
    <w:abstractNumId w:val="9"/>
  </w:num>
  <w:num w:numId="20">
    <w:abstractNumId w:val="18"/>
  </w:num>
  <w:num w:numId="21">
    <w:abstractNumId w:val="33"/>
  </w:num>
  <w:num w:numId="22">
    <w:abstractNumId w:val="42"/>
  </w:num>
  <w:num w:numId="23">
    <w:abstractNumId w:val="10"/>
  </w:num>
  <w:num w:numId="24">
    <w:abstractNumId w:val="44"/>
  </w:num>
  <w:num w:numId="25">
    <w:abstractNumId w:val="36"/>
  </w:num>
  <w:num w:numId="26">
    <w:abstractNumId w:val="40"/>
  </w:num>
  <w:num w:numId="27">
    <w:abstractNumId w:val="49"/>
  </w:num>
  <w:num w:numId="28">
    <w:abstractNumId w:val="7"/>
  </w:num>
  <w:num w:numId="29">
    <w:abstractNumId w:val="29"/>
  </w:num>
  <w:num w:numId="30">
    <w:abstractNumId w:val="30"/>
  </w:num>
  <w:num w:numId="31">
    <w:abstractNumId w:val="19"/>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41"/>
  </w:num>
  <w:num w:numId="35">
    <w:abstractNumId w:val="37"/>
  </w:num>
  <w:num w:numId="36">
    <w:abstractNumId w:val="22"/>
  </w:num>
  <w:num w:numId="37">
    <w:abstractNumId w:val="6"/>
  </w:num>
  <w:num w:numId="38">
    <w:abstractNumId w:val="45"/>
  </w:num>
  <w:num w:numId="39">
    <w:abstractNumId w:val="13"/>
  </w:num>
  <w:num w:numId="40">
    <w:abstractNumId w:val="27"/>
  </w:num>
  <w:num w:numId="41">
    <w:abstractNumId w:val="35"/>
  </w:num>
  <w:num w:numId="42">
    <w:abstractNumId w:val="15"/>
  </w:num>
  <w:num w:numId="43">
    <w:abstractNumId w:val="24"/>
  </w:num>
  <w:num w:numId="44">
    <w:abstractNumId w:val="8"/>
  </w:num>
  <w:num w:numId="45">
    <w:abstractNumId w:val="47"/>
  </w:num>
  <w:num w:numId="46">
    <w:abstractNumId w:val="21"/>
  </w:num>
  <w:num w:numId="47">
    <w:abstractNumId w:val="46"/>
  </w:num>
  <w:num w:numId="48">
    <w:abstractNumId w:val="32"/>
  </w:num>
  <w:num w:numId="49">
    <w:abstractNumId w:val="4"/>
  </w:num>
  <w:num w:numId="50">
    <w:abstractNumId w:val="3"/>
  </w:num>
  <w:num w:numId="51">
    <w:abstractNumId w:val="25"/>
  </w:num>
  <w:num w:numId="52">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57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63"/>
    <w:rsid w:val="00000687"/>
    <w:rsid w:val="0000078C"/>
    <w:rsid w:val="0000092D"/>
    <w:rsid w:val="00001D35"/>
    <w:rsid w:val="00002E23"/>
    <w:rsid w:val="000032F0"/>
    <w:rsid w:val="00003B2C"/>
    <w:rsid w:val="00003BCE"/>
    <w:rsid w:val="00005D56"/>
    <w:rsid w:val="0000794E"/>
    <w:rsid w:val="000103DC"/>
    <w:rsid w:val="00011005"/>
    <w:rsid w:val="00011986"/>
    <w:rsid w:val="00011D6D"/>
    <w:rsid w:val="000121BF"/>
    <w:rsid w:val="00012BA5"/>
    <w:rsid w:val="00013EB6"/>
    <w:rsid w:val="000142BD"/>
    <w:rsid w:val="000146EB"/>
    <w:rsid w:val="00014B73"/>
    <w:rsid w:val="0002117E"/>
    <w:rsid w:val="0002184F"/>
    <w:rsid w:val="0002274E"/>
    <w:rsid w:val="000227CA"/>
    <w:rsid w:val="00022B71"/>
    <w:rsid w:val="00023A35"/>
    <w:rsid w:val="00024BDD"/>
    <w:rsid w:val="00025B83"/>
    <w:rsid w:val="00026656"/>
    <w:rsid w:val="00026E7B"/>
    <w:rsid w:val="00033AAB"/>
    <w:rsid w:val="00033CEB"/>
    <w:rsid w:val="00034A5A"/>
    <w:rsid w:val="000351CC"/>
    <w:rsid w:val="000363B4"/>
    <w:rsid w:val="00036726"/>
    <w:rsid w:val="00036EA2"/>
    <w:rsid w:val="0003776D"/>
    <w:rsid w:val="00037F6D"/>
    <w:rsid w:val="00041317"/>
    <w:rsid w:val="000424E5"/>
    <w:rsid w:val="000426FA"/>
    <w:rsid w:val="0004366C"/>
    <w:rsid w:val="000442E0"/>
    <w:rsid w:val="000479F0"/>
    <w:rsid w:val="00050B88"/>
    <w:rsid w:val="00051BF0"/>
    <w:rsid w:val="0005394B"/>
    <w:rsid w:val="00057EA0"/>
    <w:rsid w:val="00062557"/>
    <w:rsid w:val="00062BE3"/>
    <w:rsid w:val="00063B72"/>
    <w:rsid w:val="00063C4E"/>
    <w:rsid w:val="000653A6"/>
    <w:rsid w:val="000659A6"/>
    <w:rsid w:val="000659B4"/>
    <w:rsid w:val="00065FA4"/>
    <w:rsid w:val="00067806"/>
    <w:rsid w:val="000701E3"/>
    <w:rsid w:val="000722E4"/>
    <w:rsid w:val="00072995"/>
    <w:rsid w:val="000734DD"/>
    <w:rsid w:val="00073BF7"/>
    <w:rsid w:val="0007589B"/>
    <w:rsid w:val="00076D04"/>
    <w:rsid w:val="00077DB9"/>
    <w:rsid w:val="00077F0C"/>
    <w:rsid w:val="00081170"/>
    <w:rsid w:val="00081234"/>
    <w:rsid w:val="00081D96"/>
    <w:rsid w:val="0008204D"/>
    <w:rsid w:val="0008223F"/>
    <w:rsid w:val="00082384"/>
    <w:rsid w:val="00082E4C"/>
    <w:rsid w:val="00083037"/>
    <w:rsid w:val="00083EDA"/>
    <w:rsid w:val="00083FB3"/>
    <w:rsid w:val="0008479E"/>
    <w:rsid w:val="000850D1"/>
    <w:rsid w:val="0008586C"/>
    <w:rsid w:val="00086066"/>
    <w:rsid w:val="00086800"/>
    <w:rsid w:val="000871CC"/>
    <w:rsid w:val="00087BC8"/>
    <w:rsid w:val="000900B5"/>
    <w:rsid w:val="00095043"/>
    <w:rsid w:val="000953A2"/>
    <w:rsid w:val="00096077"/>
    <w:rsid w:val="000960A8"/>
    <w:rsid w:val="000960B3"/>
    <w:rsid w:val="000A0535"/>
    <w:rsid w:val="000A0A12"/>
    <w:rsid w:val="000A1E53"/>
    <w:rsid w:val="000A3712"/>
    <w:rsid w:val="000A3B94"/>
    <w:rsid w:val="000A4649"/>
    <w:rsid w:val="000A510E"/>
    <w:rsid w:val="000A5262"/>
    <w:rsid w:val="000A5BE1"/>
    <w:rsid w:val="000A68F4"/>
    <w:rsid w:val="000A71A4"/>
    <w:rsid w:val="000A7E83"/>
    <w:rsid w:val="000B08E1"/>
    <w:rsid w:val="000B0E84"/>
    <w:rsid w:val="000B156E"/>
    <w:rsid w:val="000B1741"/>
    <w:rsid w:val="000B1CE3"/>
    <w:rsid w:val="000B1DC5"/>
    <w:rsid w:val="000B2B67"/>
    <w:rsid w:val="000B3891"/>
    <w:rsid w:val="000B6BF9"/>
    <w:rsid w:val="000B7036"/>
    <w:rsid w:val="000B74C6"/>
    <w:rsid w:val="000C1A07"/>
    <w:rsid w:val="000C1D2F"/>
    <w:rsid w:val="000C23B6"/>
    <w:rsid w:val="000C2410"/>
    <w:rsid w:val="000C32FF"/>
    <w:rsid w:val="000C6844"/>
    <w:rsid w:val="000C7333"/>
    <w:rsid w:val="000C745E"/>
    <w:rsid w:val="000C7627"/>
    <w:rsid w:val="000C7A58"/>
    <w:rsid w:val="000D05CA"/>
    <w:rsid w:val="000D142D"/>
    <w:rsid w:val="000D20B5"/>
    <w:rsid w:val="000D3999"/>
    <w:rsid w:val="000D3DA2"/>
    <w:rsid w:val="000D5EAC"/>
    <w:rsid w:val="000D6945"/>
    <w:rsid w:val="000D6FB0"/>
    <w:rsid w:val="000D7703"/>
    <w:rsid w:val="000D7DA6"/>
    <w:rsid w:val="000E06B5"/>
    <w:rsid w:val="000E2873"/>
    <w:rsid w:val="000E3548"/>
    <w:rsid w:val="000E50BE"/>
    <w:rsid w:val="000E552F"/>
    <w:rsid w:val="000E6AA2"/>
    <w:rsid w:val="000F0113"/>
    <w:rsid w:val="000F03F4"/>
    <w:rsid w:val="000F1A34"/>
    <w:rsid w:val="000F2040"/>
    <w:rsid w:val="000F29C3"/>
    <w:rsid w:val="000F2ADB"/>
    <w:rsid w:val="000F3804"/>
    <w:rsid w:val="000F52CF"/>
    <w:rsid w:val="000F6B51"/>
    <w:rsid w:val="00100002"/>
    <w:rsid w:val="00100411"/>
    <w:rsid w:val="00101AF7"/>
    <w:rsid w:val="00101DDA"/>
    <w:rsid w:val="00101E5B"/>
    <w:rsid w:val="00102933"/>
    <w:rsid w:val="00102BEE"/>
    <w:rsid w:val="00102F82"/>
    <w:rsid w:val="0010302C"/>
    <w:rsid w:val="00103F91"/>
    <w:rsid w:val="0010515F"/>
    <w:rsid w:val="00106591"/>
    <w:rsid w:val="00107510"/>
    <w:rsid w:val="00107B90"/>
    <w:rsid w:val="00107DA2"/>
    <w:rsid w:val="00110386"/>
    <w:rsid w:val="00110571"/>
    <w:rsid w:val="001108C3"/>
    <w:rsid w:val="00110A49"/>
    <w:rsid w:val="00110E61"/>
    <w:rsid w:val="001113E3"/>
    <w:rsid w:val="00111804"/>
    <w:rsid w:val="001128AB"/>
    <w:rsid w:val="001131EC"/>
    <w:rsid w:val="001149AC"/>
    <w:rsid w:val="00114EB4"/>
    <w:rsid w:val="0011574B"/>
    <w:rsid w:val="001203C6"/>
    <w:rsid w:val="00124445"/>
    <w:rsid w:val="001277B4"/>
    <w:rsid w:val="00127E6D"/>
    <w:rsid w:val="001340B5"/>
    <w:rsid w:val="00134D24"/>
    <w:rsid w:val="00135006"/>
    <w:rsid w:val="00135D53"/>
    <w:rsid w:val="001364C9"/>
    <w:rsid w:val="00141759"/>
    <w:rsid w:val="00143633"/>
    <w:rsid w:val="001437C5"/>
    <w:rsid w:val="00143A7E"/>
    <w:rsid w:val="001458C3"/>
    <w:rsid w:val="0014620C"/>
    <w:rsid w:val="00147AE1"/>
    <w:rsid w:val="0015032C"/>
    <w:rsid w:val="00150442"/>
    <w:rsid w:val="00150BCC"/>
    <w:rsid w:val="0015293D"/>
    <w:rsid w:val="00152DE5"/>
    <w:rsid w:val="00153556"/>
    <w:rsid w:val="001546E0"/>
    <w:rsid w:val="0015579B"/>
    <w:rsid w:val="00155B0A"/>
    <w:rsid w:val="00155F12"/>
    <w:rsid w:val="001564A8"/>
    <w:rsid w:val="00156741"/>
    <w:rsid w:val="00156C91"/>
    <w:rsid w:val="00156F91"/>
    <w:rsid w:val="001573DC"/>
    <w:rsid w:val="001604C3"/>
    <w:rsid w:val="001604DF"/>
    <w:rsid w:val="00160E5C"/>
    <w:rsid w:val="00160F67"/>
    <w:rsid w:val="00161ABA"/>
    <w:rsid w:val="00161E13"/>
    <w:rsid w:val="001645AE"/>
    <w:rsid w:val="001649FB"/>
    <w:rsid w:val="0016549B"/>
    <w:rsid w:val="00165F2D"/>
    <w:rsid w:val="001671A9"/>
    <w:rsid w:val="00167700"/>
    <w:rsid w:val="001677C5"/>
    <w:rsid w:val="001703D2"/>
    <w:rsid w:val="00170E17"/>
    <w:rsid w:val="001718B5"/>
    <w:rsid w:val="00173F22"/>
    <w:rsid w:val="0017485E"/>
    <w:rsid w:val="001751C2"/>
    <w:rsid w:val="00175372"/>
    <w:rsid w:val="0017692E"/>
    <w:rsid w:val="00177094"/>
    <w:rsid w:val="00177C29"/>
    <w:rsid w:val="00177DCF"/>
    <w:rsid w:val="00177E1D"/>
    <w:rsid w:val="00180302"/>
    <w:rsid w:val="00180840"/>
    <w:rsid w:val="00180C04"/>
    <w:rsid w:val="0018113D"/>
    <w:rsid w:val="0018255C"/>
    <w:rsid w:val="001844AD"/>
    <w:rsid w:val="0018537C"/>
    <w:rsid w:val="00190098"/>
    <w:rsid w:val="00190A2E"/>
    <w:rsid w:val="00190D2D"/>
    <w:rsid w:val="00191071"/>
    <w:rsid w:val="00192509"/>
    <w:rsid w:val="001931B2"/>
    <w:rsid w:val="00195086"/>
    <w:rsid w:val="0019584E"/>
    <w:rsid w:val="00195EF0"/>
    <w:rsid w:val="001979D9"/>
    <w:rsid w:val="001A12DE"/>
    <w:rsid w:val="001A2785"/>
    <w:rsid w:val="001A48FE"/>
    <w:rsid w:val="001A53C0"/>
    <w:rsid w:val="001A5CEE"/>
    <w:rsid w:val="001A6BB7"/>
    <w:rsid w:val="001A7809"/>
    <w:rsid w:val="001B02A4"/>
    <w:rsid w:val="001B3753"/>
    <w:rsid w:val="001B5311"/>
    <w:rsid w:val="001B5575"/>
    <w:rsid w:val="001B5ED2"/>
    <w:rsid w:val="001B5F78"/>
    <w:rsid w:val="001B6BA8"/>
    <w:rsid w:val="001B716D"/>
    <w:rsid w:val="001B734F"/>
    <w:rsid w:val="001C0551"/>
    <w:rsid w:val="001C145C"/>
    <w:rsid w:val="001C371A"/>
    <w:rsid w:val="001C4067"/>
    <w:rsid w:val="001C5EA3"/>
    <w:rsid w:val="001C61F7"/>
    <w:rsid w:val="001C63FA"/>
    <w:rsid w:val="001C6DF4"/>
    <w:rsid w:val="001C70A0"/>
    <w:rsid w:val="001D00C6"/>
    <w:rsid w:val="001D0E90"/>
    <w:rsid w:val="001D24BC"/>
    <w:rsid w:val="001D2FF3"/>
    <w:rsid w:val="001D36F8"/>
    <w:rsid w:val="001D4B38"/>
    <w:rsid w:val="001D5CBA"/>
    <w:rsid w:val="001D5DE5"/>
    <w:rsid w:val="001D697E"/>
    <w:rsid w:val="001D6F1D"/>
    <w:rsid w:val="001E0BCB"/>
    <w:rsid w:val="001E1121"/>
    <w:rsid w:val="001E1863"/>
    <w:rsid w:val="001E1BDF"/>
    <w:rsid w:val="001E46A1"/>
    <w:rsid w:val="001E5368"/>
    <w:rsid w:val="001E73A3"/>
    <w:rsid w:val="001E77A3"/>
    <w:rsid w:val="001E78EC"/>
    <w:rsid w:val="001F47C1"/>
    <w:rsid w:val="001F48CE"/>
    <w:rsid w:val="001F4FF2"/>
    <w:rsid w:val="001F593F"/>
    <w:rsid w:val="001F5DD6"/>
    <w:rsid w:val="001F6A80"/>
    <w:rsid w:val="001F709E"/>
    <w:rsid w:val="001F7235"/>
    <w:rsid w:val="00200F49"/>
    <w:rsid w:val="00201462"/>
    <w:rsid w:val="00201A7C"/>
    <w:rsid w:val="00203790"/>
    <w:rsid w:val="00205457"/>
    <w:rsid w:val="00205BEA"/>
    <w:rsid w:val="00210764"/>
    <w:rsid w:val="002111B3"/>
    <w:rsid w:val="00211E42"/>
    <w:rsid w:val="002125F0"/>
    <w:rsid w:val="00213655"/>
    <w:rsid w:val="00214710"/>
    <w:rsid w:val="002158DC"/>
    <w:rsid w:val="002163A7"/>
    <w:rsid w:val="0021703A"/>
    <w:rsid w:val="00217781"/>
    <w:rsid w:val="0021781C"/>
    <w:rsid w:val="00217A34"/>
    <w:rsid w:val="00221D5F"/>
    <w:rsid w:val="00222922"/>
    <w:rsid w:val="00223109"/>
    <w:rsid w:val="002253EA"/>
    <w:rsid w:val="0022683A"/>
    <w:rsid w:val="00226E97"/>
    <w:rsid w:val="00231FBB"/>
    <w:rsid w:val="00232F9A"/>
    <w:rsid w:val="002346FE"/>
    <w:rsid w:val="00234E31"/>
    <w:rsid w:val="00235D96"/>
    <w:rsid w:val="00236713"/>
    <w:rsid w:val="0024084D"/>
    <w:rsid w:val="00241319"/>
    <w:rsid w:val="002414A1"/>
    <w:rsid w:val="00243FB6"/>
    <w:rsid w:val="00244182"/>
    <w:rsid w:val="0024527D"/>
    <w:rsid w:val="002463A6"/>
    <w:rsid w:val="00247123"/>
    <w:rsid w:val="0024713E"/>
    <w:rsid w:val="00247D74"/>
    <w:rsid w:val="00251A6D"/>
    <w:rsid w:val="00252AF6"/>
    <w:rsid w:val="00252FF6"/>
    <w:rsid w:val="0025397C"/>
    <w:rsid w:val="00254223"/>
    <w:rsid w:val="002547AC"/>
    <w:rsid w:val="00255924"/>
    <w:rsid w:val="00257AF9"/>
    <w:rsid w:val="0026188D"/>
    <w:rsid w:val="00261CE4"/>
    <w:rsid w:val="00264478"/>
    <w:rsid w:val="0026511B"/>
    <w:rsid w:val="00265607"/>
    <w:rsid w:val="0026592B"/>
    <w:rsid w:val="00265989"/>
    <w:rsid w:val="00267BAB"/>
    <w:rsid w:val="002700AF"/>
    <w:rsid w:val="00270517"/>
    <w:rsid w:val="0027078D"/>
    <w:rsid w:val="0027157C"/>
    <w:rsid w:val="00274BC6"/>
    <w:rsid w:val="00275C45"/>
    <w:rsid w:val="00275EB6"/>
    <w:rsid w:val="00281440"/>
    <w:rsid w:val="00281B8B"/>
    <w:rsid w:val="002845FE"/>
    <w:rsid w:val="00284807"/>
    <w:rsid w:val="00284C7E"/>
    <w:rsid w:val="00285A46"/>
    <w:rsid w:val="00285D0F"/>
    <w:rsid w:val="00287105"/>
    <w:rsid w:val="002876D8"/>
    <w:rsid w:val="00287E63"/>
    <w:rsid w:val="00291F4C"/>
    <w:rsid w:val="0029370B"/>
    <w:rsid w:val="002957FB"/>
    <w:rsid w:val="00295FAB"/>
    <w:rsid w:val="00297963"/>
    <w:rsid w:val="002A06B7"/>
    <w:rsid w:val="002A2AAB"/>
    <w:rsid w:val="002A3431"/>
    <w:rsid w:val="002A366B"/>
    <w:rsid w:val="002A5DA4"/>
    <w:rsid w:val="002B0649"/>
    <w:rsid w:val="002B10EB"/>
    <w:rsid w:val="002B1CDE"/>
    <w:rsid w:val="002B1E28"/>
    <w:rsid w:val="002B2180"/>
    <w:rsid w:val="002B4DF3"/>
    <w:rsid w:val="002B6DA1"/>
    <w:rsid w:val="002C093A"/>
    <w:rsid w:val="002C11E8"/>
    <w:rsid w:val="002C1320"/>
    <w:rsid w:val="002C1F20"/>
    <w:rsid w:val="002C293C"/>
    <w:rsid w:val="002C3537"/>
    <w:rsid w:val="002C393F"/>
    <w:rsid w:val="002C46C3"/>
    <w:rsid w:val="002C544C"/>
    <w:rsid w:val="002C6751"/>
    <w:rsid w:val="002C6D79"/>
    <w:rsid w:val="002D0A1B"/>
    <w:rsid w:val="002D0F49"/>
    <w:rsid w:val="002D32EF"/>
    <w:rsid w:val="002D4DAD"/>
    <w:rsid w:val="002D5E51"/>
    <w:rsid w:val="002D63DD"/>
    <w:rsid w:val="002D7A8E"/>
    <w:rsid w:val="002E1495"/>
    <w:rsid w:val="002E18E6"/>
    <w:rsid w:val="002E193C"/>
    <w:rsid w:val="002E2D32"/>
    <w:rsid w:val="002E4554"/>
    <w:rsid w:val="002E4B10"/>
    <w:rsid w:val="002E51A7"/>
    <w:rsid w:val="002E6DB7"/>
    <w:rsid w:val="002E72EB"/>
    <w:rsid w:val="002F03AE"/>
    <w:rsid w:val="002F03D6"/>
    <w:rsid w:val="002F081A"/>
    <w:rsid w:val="002F218F"/>
    <w:rsid w:val="002F2D4B"/>
    <w:rsid w:val="002F2E73"/>
    <w:rsid w:val="002F30D0"/>
    <w:rsid w:val="002F3683"/>
    <w:rsid w:val="002F41F9"/>
    <w:rsid w:val="002F47D0"/>
    <w:rsid w:val="002F5A1D"/>
    <w:rsid w:val="002F60AB"/>
    <w:rsid w:val="002F644E"/>
    <w:rsid w:val="002F6D4D"/>
    <w:rsid w:val="002F7D8C"/>
    <w:rsid w:val="003001ED"/>
    <w:rsid w:val="00301BC7"/>
    <w:rsid w:val="00302023"/>
    <w:rsid w:val="003020AE"/>
    <w:rsid w:val="00303A95"/>
    <w:rsid w:val="00306448"/>
    <w:rsid w:val="00306742"/>
    <w:rsid w:val="00307171"/>
    <w:rsid w:val="0030724B"/>
    <w:rsid w:val="0031114F"/>
    <w:rsid w:val="00311548"/>
    <w:rsid w:val="00312C8F"/>
    <w:rsid w:val="003138C0"/>
    <w:rsid w:val="00314A88"/>
    <w:rsid w:val="00314D5D"/>
    <w:rsid w:val="003150D0"/>
    <w:rsid w:val="00315B61"/>
    <w:rsid w:val="0031680E"/>
    <w:rsid w:val="00316954"/>
    <w:rsid w:val="00316E50"/>
    <w:rsid w:val="003173E4"/>
    <w:rsid w:val="00322423"/>
    <w:rsid w:val="003227F2"/>
    <w:rsid w:val="00322A16"/>
    <w:rsid w:val="00322D78"/>
    <w:rsid w:val="00323362"/>
    <w:rsid w:val="00323D04"/>
    <w:rsid w:val="003248A3"/>
    <w:rsid w:val="00327476"/>
    <w:rsid w:val="003306A6"/>
    <w:rsid w:val="0033125F"/>
    <w:rsid w:val="003312D7"/>
    <w:rsid w:val="00331F10"/>
    <w:rsid w:val="003327C2"/>
    <w:rsid w:val="00332D9A"/>
    <w:rsid w:val="00333D57"/>
    <w:rsid w:val="00334833"/>
    <w:rsid w:val="00335BFC"/>
    <w:rsid w:val="003370D6"/>
    <w:rsid w:val="00337558"/>
    <w:rsid w:val="00337F3B"/>
    <w:rsid w:val="0034033D"/>
    <w:rsid w:val="00340696"/>
    <w:rsid w:val="00340B05"/>
    <w:rsid w:val="00340EF9"/>
    <w:rsid w:val="00340F7C"/>
    <w:rsid w:val="00341CBB"/>
    <w:rsid w:val="00342F9D"/>
    <w:rsid w:val="003442C2"/>
    <w:rsid w:val="003443BA"/>
    <w:rsid w:val="00346348"/>
    <w:rsid w:val="00350F62"/>
    <w:rsid w:val="00351261"/>
    <w:rsid w:val="00351480"/>
    <w:rsid w:val="00352180"/>
    <w:rsid w:val="00352E14"/>
    <w:rsid w:val="003538B7"/>
    <w:rsid w:val="00353DAD"/>
    <w:rsid w:val="00353F0E"/>
    <w:rsid w:val="00355F70"/>
    <w:rsid w:val="00356104"/>
    <w:rsid w:val="0035792F"/>
    <w:rsid w:val="00357F0C"/>
    <w:rsid w:val="00360B10"/>
    <w:rsid w:val="00360CA0"/>
    <w:rsid w:val="0036144A"/>
    <w:rsid w:val="00361FC3"/>
    <w:rsid w:val="003621FC"/>
    <w:rsid w:val="00362E76"/>
    <w:rsid w:val="0036322C"/>
    <w:rsid w:val="00363F4C"/>
    <w:rsid w:val="00364347"/>
    <w:rsid w:val="003645BC"/>
    <w:rsid w:val="00366102"/>
    <w:rsid w:val="0036723D"/>
    <w:rsid w:val="00367A4D"/>
    <w:rsid w:val="00370BAE"/>
    <w:rsid w:val="00370E08"/>
    <w:rsid w:val="00372D52"/>
    <w:rsid w:val="00372EE1"/>
    <w:rsid w:val="00374970"/>
    <w:rsid w:val="003755C7"/>
    <w:rsid w:val="00375BE1"/>
    <w:rsid w:val="00377615"/>
    <w:rsid w:val="003803B7"/>
    <w:rsid w:val="00380B6D"/>
    <w:rsid w:val="003849F8"/>
    <w:rsid w:val="00386078"/>
    <w:rsid w:val="00386117"/>
    <w:rsid w:val="00386280"/>
    <w:rsid w:val="003863DC"/>
    <w:rsid w:val="003868C9"/>
    <w:rsid w:val="003909ED"/>
    <w:rsid w:val="0039320D"/>
    <w:rsid w:val="00393AA1"/>
    <w:rsid w:val="0039471C"/>
    <w:rsid w:val="00394F3A"/>
    <w:rsid w:val="00396D44"/>
    <w:rsid w:val="00396D81"/>
    <w:rsid w:val="0039778D"/>
    <w:rsid w:val="00397A39"/>
    <w:rsid w:val="00397C56"/>
    <w:rsid w:val="00397E10"/>
    <w:rsid w:val="003A0365"/>
    <w:rsid w:val="003A0ACB"/>
    <w:rsid w:val="003A17EC"/>
    <w:rsid w:val="003A18C1"/>
    <w:rsid w:val="003A3190"/>
    <w:rsid w:val="003A3AF1"/>
    <w:rsid w:val="003A5671"/>
    <w:rsid w:val="003A5764"/>
    <w:rsid w:val="003A754C"/>
    <w:rsid w:val="003B04A1"/>
    <w:rsid w:val="003B053B"/>
    <w:rsid w:val="003B087E"/>
    <w:rsid w:val="003B0940"/>
    <w:rsid w:val="003B124C"/>
    <w:rsid w:val="003B2C77"/>
    <w:rsid w:val="003B3973"/>
    <w:rsid w:val="003B564D"/>
    <w:rsid w:val="003B6953"/>
    <w:rsid w:val="003B79EE"/>
    <w:rsid w:val="003C0761"/>
    <w:rsid w:val="003C0CE1"/>
    <w:rsid w:val="003C0E8C"/>
    <w:rsid w:val="003C146C"/>
    <w:rsid w:val="003C1BA4"/>
    <w:rsid w:val="003C3742"/>
    <w:rsid w:val="003C5281"/>
    <w:rsid w:val="003C61B4"/>
    <w:rsid w:val="003C6209"/>
    <w:rsid w:val="003C6498"/>
    <w:rsid w:val="003D04ED"/>
    <w:rsid w:val="003D1C2B"/>
    <w:rsid w:val="003D3295"/>
    <w:rsid w:val="003D3335"/>
    <w:rsid w:val="003D3BAC"/>
    <w:rsid w:val="003D44F1"/>
    <w:rsid w:val="003D59A1"/>
    <w:rsid w:val="003D5C73"/>
    <w:rsid w:val="003D6884"/>
    <w:rsid w:val="003D78F4"/>
    <w:rsid w:val="003D79F4"/>
    <w:rsid w:val="003E28B2"/>
    <w:rsid w:val="003E2EC5"/>
    <w:rsid w:val="003E3630"/>
    <w:rsid w:val="003E3D1F"/>
    <w:rsid w:val="003E530E"/>
    <w:rsid w:val="003E5B50"/>
    <w:rsid w:val="003E5C07"/>
    <w:rsid w:val="003E5EC3"/>
    <w:rsid w:val="003F03B4"/>
    <w:rsid w:val="003F0499"/>
    <w:rsid w:val="003F05DD"/>
    <w:rsid w:val="003F3221"/>
    <w:rsid w:val="003F4079"/>
    <w:rsid w:val="003F6CC0"/>
    <w:rsid w:val="003F6D12"/>
    <w:rsid w:val="003F6EC5"/>
    <w:rsid w:val="004004EB"/>
    <w:rsid w:val="00400C8C"/>
    <w:rsid w:val="00400CD6"/>
    <w:rsid w:val="00400EFD"/>
    <w:rsid w:val="0040263A"/>
    <w:rsid w:val="00402B85"/>
    <w:rsid w:val="00402DEA"/>
    <w:rsid w:val="0040520F"/>
    <w:rsid w:val="00406566"/>
    <w:rsid w:val="0040699E"/>
    <w:rsid w:val="004073C5"/>
    <w:rsid w:val="0040796F"/>
    <w:rsid w:val="00407D80"/>
    <w:rsid w:val="0041043C"/>
    <w:rsid w:val="00411EBD"/>
    <w:rsid w:val="00412CA4"/>
    <w:rsid w:val="0041394F"/>
    <w:rsid w:val="00413E7F"/>
    <w:rsid w:val="00414082"/>
    <w:rsid w:val="00414998"/>
    <w:rsid w:val="00415E51"/>
    <w:rsid w:val="00415E89"/>
    <w:rsid w:val="00417162"/>
    <w:rsid w:val="0041798B"/>
    <w:rsid w:val="0042014B"/>
    <w:rsid w:val="004209FF"/>
    <w:rsid w:val="00420C0E"/>
    <w:rsid w:val="00421B3F"/>
    <w:rsid w:val="00422182"/>
    <w:rsid w:val="004226C8"/>
    <w:rsid w:val="004242AD"/>
    <w:rsid w:val="00426133"/>
    <w:rsid w:val="0042752C"/>
    <w:rsid w:val="00427AFD"/>
    <w:rsid w:val="00427ED4"/>
    <w:rsid w:val="00427F9D"/>
    <w:rsid w:val="0043128B"/>
    <w:rsid w:val="00431CB9"/>
    <w:rsid w:val="00433D9E"/>
    <w:rsid w:val="00434B19"/>
    <w:rsid w:val="0043667F"/>
    <w:rsid w:val="00437647"/>
    <w:rsid w:val="00437959"/>
    <w:rsid w:val="00437DC6"/>
    <w:rsid w:val="00440A35"/>
    <w:rsid w:val="00440F3F"/>
    <w:rsid w:val="00443F6B"/>
    <w:rsid w:val="0044499D"/>
    <w:rsid w:val="00445199"/>
    <w:rsid w:val="00445F28"/>
    <w:rsid w:val="00446F19"/>
    <w:rsid w:val="00447C86"/>
    <w:rsid w:val="00447DF4"/>
    <w:rsid w:val="00447E39"/>
    <w:rsid w:val="00453A22"/>
    <w:rsid w:val="00454A13"/>
    <w:rsid w:val="0046077E"/>
    <w:rsid w:val="00460850"/>
    <w:rsid w:val="00461CDD"/>
    <w:rsid w:val="004627E1"/>
    <w:rsid w:val="00462D87"/>
    <w:rsid w:val="004632DD"/>
    <w:rsid w:val="00463481"/>
    <w:rsid w:val="00463E82"/>
    <w:rsid w:val="0046401E"/>
    <w:rsid w:val="00464410"/>
    <w:rsid w:val="00465A1A"/>
    <w:rsid w:val="00465C55"/>
    <w:rsid w:val="00467634"/>
    <w:rsid w:val="00471345"/>
    <w:rsid w:val="004721FC"/>
    <w:rsid w:val="00473EED"/>
    <w:rsid w:val="004750A2"/>
    <w:rsid w:val="00475158"/>
    <w:rsid w:val="0047526F"/>
    <w:rsid w:val="0047582A"/>
    <w:rsid w:val="00475919"/>
    <w:rsid w:val="00477EE1"/>
    <w:rsid w:val="00477F93"/>
    <w:rsid w:val="00483D93"/>
    <w:rsid w:val="00485B16"/>
    <w:rsid w:val="00485CDB"/>
    <w:rsid w:val="004866ED"/>
    <w:rsid w:val="00486DC9"/>
    <w:rsid w:val="00487324"/>
    <w:rsid w:val="0049056A"/>
    <w:rsid w:val="0049058F"/>
    <w:rsid w:val="00490EDD"/>
    <w:rsid w:val="0049128E"/>
    <w:rsid w:val="004919BB"/>
    <w:rsid w:val="00491CE6"/>
    <w:rsid w:val="004938DA"/>
    <w:rsid w:val="004952F3"/>
    <w:rsid w:val="00495488"/>
    <w:rsid w:val="004A09F9"/>
    <w:rsid w:val="004A14F0"/>
    <w:rsid w:val="004A1B9F"/>
    <w:rsid w:val="004A246B"/>
    <w:rsid w:val="004A258E"/>
    <w:rsid w:val="004B0A6F"/>
    <w:rsid w:val="004B14AD"/>
    <w:rsid w:val="004B1697"/>
    <w:rsid w:val="004B304C"/>
    <w:rsid w:val="004B36F4"/>
    <w:rsid w:val="004B37CE"/>
    <w:rsid w:val="004B3A99"/>
    <w:rsid w:val="004B3B4F"/>
    <w:rsid w:val="004B51B1"/>
    <w:rsid w:val="004B6A78"/>
    <w:rsid w:val="004B7318"/>
    <w:rsid w:val="004B77A7"/>
    <w:rsid w:val="004C0604"/>
    <w:rsid w:val="004C104D"/>
    <w:rsid w:val="004C2E4A"/>
    <w:rsid w:val="004C44FE"/>
    <w:rsid w:val="004C5DBB"/>
    <w:rsid w:val="004C609E"/>
    <w:rsid w:val="004C6283"/>
    <w:rsid w:val="004C64D4"/>
    <w:rsid w:val="004C713E"/>
    <w:rsid w:val="004C759E"/>
    <w:rsid w:val="004D135D"/>
    <w:rsid w:val="004D3372"/>
    <w:rsid w:val="004D3A29"/>
    <w:rsid w:val="004D44CB"/>
    <w:rsid w:val="004D5060"/>
    <w:rsid w:val="004D535A"/>
    <w:rsid w:val="004D5FF5"/>
    <w:rsid w:val="004D6025"/>
    <w:rsid w:val="004D6632"/>
    <w:rsid w:val="004D66AA"/>
    <w:rsid w:val="004E0BFB"/>
    <w:rsid w:val="004E1F16"/>
    <w:rsid w:val="004E28A6"/>
    <w:rsid w:val="004E2CEF"/>
    <w:rsid w:val="004E4F4E"/>
    <w:rsid w:val="004E5ABE"/>
    <w:rsid w:val="004E6309"/>
    <w:rsid w:val="004E6ACE"/>
    <w:rsid w:val="004E78A6"/>
    <w:rsid w:val="004F3F76"/>
    <w:rsid w:val="004F401F"/>
    <w:rsid w:val="004F4DE5"/>
    <w:rsid w:val="004F4EC3"/>
    <w:rsid w:val="004F4F98"/>
    <w:rsid w:val="004F5346"/>
    <w:rsid w:val="004F5377"/>
    <w:rsid w:val="004F53EB"/>
    <w:rsid w:val="004F712F"/>
    <w:rsid w:val="00500637"/>
    <w:rsid w:val="005017D6"/>
    <w:rsid w:val="00502797"/>
    <w:rsid w:val="00502F99"/>
    <w:rsid w:val="0050319F"/>
    <w:rsid w:val="00505096"/>
    <w:rsid w:val="00505B7C"/>
    <w:rsid w:val="00505C56"/>
    <w:rsid w:val="00505E32"/>
    <w:rsid w:val="00507B1C"/>
    <w:rsid w:val="0051333D"/>
    <w:rsid w:val="00514675"/>
    <w:rsid w:val="005157AC"/>
    <w:rsid w:val="00515CAF"/>
    <w:rsid w:val="00517250"/>
    <w:rsid w:val="005202E7"/>
    <w:rsid w:val="005215CF"/>
    <w:rsid w:val="00523856"/>
    <w:rsid w:val="0052712F"/>
    <w:rsid w:val="00530B9D"/>
    <w:rsid w:val="00531523"/>
    <w:rsid w:val="00531744"/>
    <w:rsid w:val="005332B3"/>
    <w:rsid w:val="005338BD"/>
    <w:rsid w:val="005338C2"/>
    <w:rsid w:val="00535A62"/>
    <w:rsid w:val="00536222"/>
    <w:rsid w:val="00536D3C"/>
    <w:rsid w:val="0053731F"/>
    <w:rsid w:val="00540BB1"/>
    <w:rsid w:val="0054155A"/>
    <w:rsid w:val="005417D0"/>
    <w:rsid w:val="005425B8"/>
    <w:rsid w:val="00542C67"/>
    <w:rsid w:val="005432CB"/>
    <w:rsid w:val="00544D5B"/>
    <w:rsid w:val="005511B6"/>
    <w:rsid w:val="005514EC"/>
    <w:rsid w:val="00553AD4"/>
    <w:rsid w:val="00554098"/>
    <w:rsid w:val="00554D39"/>
    <w:rsid w:val="00555226"/>
    <w:rsid w:val="005575DD"/>
    <w:rsid w:val="00557C5A"/>
    <w:rsid w:val="00557F97"/>
    <w:rsid w:val="00560378"/>
    <w:rsid w:val="00560851"/>
    <w:rsid w:val="005614BE"/>
    <w:rsid w:val="00564CFD"/>
    <w:rsid w:val="005652C4"/>
    <w:rsid w:val="00565C29"/>
    <w:rsid w:val="00567145"/>
    <w:rsid w:val="005677CC"/>
    <w:rsid w:val="0057117D"/>
    <w:rsid w:val="0057135C"/>
    <w:rsid w:val="00571ED3"/>
    <w:rsid w:val="005721EA"/>
    <w:rsid w:val="00573C8D"/>
    <w:rsid w:val="0057419F"/>
    <w:rsid w:val="00576985"/>
    <w:rsid w:val="00577050"/>
    <w:rsid w:val="00577742"/>
    <w:rsid w:val="005822EC"/>
    <w:rsid w:val="00582943"/>
    <w:rsid w:val="005854E6"/>
    <w:rsid w:val="0058570B"/>
    <w:rsid w:val="00586584"/>
    <w:rsid w:val="00587179"/>
    <w:rsid w:val="005872C1"/>
    <w:rsid w:val="00591657"/>
    <w:rsid w:val="00591A20"/>
    <w:rsid w:val="00591C3C"/>
    <w:rsid w:val="0059205B"/>
    <w:rsid w:val="00595A63"/>
    <w:rsid w:val="00596604"/>
    <w:rsid w:val="005967D9"/>
    <w:rsid w:val="00597B27"/>
    <w:rsid w:val="00597D39"/>
    <w:rsid w:val="005A0B6D"/>
    <w:rsid w:val="005A1D92"/>
    <w:rsid w:val="005A376F"/>
    <w:rsid w:val="005A59FB"/>
    <w:rsid w:val="005A6502"/>
    <w:rsid w:val="005A72B7"/>
    <w:rsid w:val="005A793C"/>
    <w:rsid w:val="005B02D8"/>
    <w:rsid w:val="005B1397"/>
    <w:rsid w:val="005B20D7"/>
    <w:rsid w:val="005B22E4"/>
    <w:rsid w:val="005B336D"/>
    <w:rsid w:val="005B3CDE"/>
    <w:rsid w:val="005B47E9"/>
    <w:rsid w:val="005B4B4B"/>
    <w:rsid w:val="005B4D31"/>
    <w:rsid w:val="005B7E6B"/>
    <w:rsid w:val="005C01AE"/>
    <w:rsid w:val="005C1534"/>
    <w:rsid w:val="005C1A51"/>
    <w:rsid w:val="005C1B79"/>
    <w:rsid w:val="005C1D32"/>
    <w:rsid w:val="005C2542"/>
    <w:rsid w:val="005C25FB"/>
    <w:rsid w:val="005C4EA1"/>
    <w:rsid w:val="005C5601"/>
    <w:rsid w:val="005C66C1"/>
    <w:rsid w:val="005C6DCA"/>
    <w:rsid w:val="005D395B"/>
    <w:rsid w:val="005D3D1F"/>
    <w:rsid w:val="005D48C2"/>
    <w:rsid w:val="005D5660"/>
    <w:rsid w:val="005D639E"/>
    <w:rsid w:val="005D6884"/>
    <w:rsid w:val="005D6E0F"/>
    <w:rsid w:val="005E09D1"/>
    <w:rsid w:val="005E0EB3"/>
    <w:rsid w:val="005E2247"/>
    <w:rsid w:val="005E5C86"/>
    <w:rsid w:val="005E5F71"/>
    <w:rsid w:val="005E63C4"/>
    <w:rsid w:val="005E7C2C"/>
    <w:rsid w:val="005F2302"/>
    <w:rsid w:val="005F6A68"/>
    <w:rsid w:val="005F6A6F"/>
    <w:rsid w:val="005F7DE6"/>
    <w:rsid w:val="006015AA"/>
    <w:rsid w:val="00603116"/>
    <w:rsid w:val="00603DCC"/>
    <w:rsid w:val="00604487"/>
    <w:rsid w:val="00604632"/>
    <w:rsid w:val="00604C28"/>
    <w:rsid w:val="00604CAE"/>
    <w:rsid w:val="00605E82"/>
    <w:rsid w:val="0060607D"/>
    <w:rsid w:val="00606282"/>
    <w:rsid w:val="006065FA"/>
    <w:rsid w:val="006075A0"/>
    <w:rsid w:val="00607B00"/>
    <w:rsid w:val="00610EBB"/>
    <w:rsid w:val="00611BB5"/>
    <w:rsid w:val="006127AF"/>
    <w:rsid w:val="0061489B"/>
    <w:rsid w:val="00615451"/>
    <w:rsid w:val="0061596F"/>
    <w:rsid w:val="00616035"/>
    <w:rsid w:val="00617C4B"/>
    <w:rsid w:val="00620877"/>
    <w:rsid w:val="00621389"/>
    <w:rsid w:val="00621578"/>
    <w:rsid w:val="00621B7C"/>
    <w:rsid w:val="00622832"/>
    <w:rsid w:val="00622E84"/>
    <w:rsid w:val="00622FFF"/>
    <w:rsid w:val="0062412D"/>
    <w:rsid w:val="0062467F"/>
    <w:rsid w:val="00625041"/>
    <w:rsid w:val="0063017D"/>
    <w:rsid w:val="006312F6"/>
    <w:rsid w:val="00631B05"/>
    <w:rsid w:val="00632166"/>
    <w:rsid w:val="00632DDD"/>
    <w:rsid w:val="00632DEC"/>
    <w:rsid w:val="00632F8F"/>
    <w:rsid w:val="006333EA"/>
    <w:rsid w:val="00633750"/>
    <w:rsid w:val="00633A0D"/>
    <w:rsid w:val="0063477F"/>
    <w:rsid w:val="006364B7"/>
    <w:rsid w:val="00636A7F"/>
    <w:rsid w:val="00640BE9"/>
    <w:rsid w:val="00641BBC"/>
    <w:rsid w:val="006427E5"/>
    <w:rsid w:val="00642955"/>
    <w:rsid w:val="00643CCC"/>
    <w:rsid w:val="00643E03"/>
    <w:rsid w:val="00643E6F"/>
    <w:rsid w:val="006451B7"/>
    <w:rsid w:val="0064562B"/>
    <w:rsid w:val="00646253"/>
    <w:rsid w:val="00646931"/>
    <w:rsid w:val="00650A51"/>
    <w:rsid w:val="00652FC6"/>
    <w:rsid w:val="006555FD"/>
    <w:rsid w:val="0065578E"/>
    <w:rsid w:val="00655AE7"/>
    <w:rsid w:val="00655EAA"/>
    <w:rsid w:val="006566D4"/>
    <w:rsid w:val="00656BC1"/>
    <w:rsid w:val="00656CEB"/>
    <w:rsid w:val="00656F16"/>
    <w:rsid w:val="006573B9"/>
    <w:rsid w:val="006575C5"/>
    <w:rsid w:val="0065761D"/>
    <w:rsid w:val="00657B7B"/>
    <w:rsid w:val="006600B4"/>
    <w:rsid w:val="006614A3"/>
    <w:rsid w:val="006616A9"/>
    <w:rsid w:val="006620EB"/>
    <w:rsid w:val="0066279A"/>
    <w:rsid w:val="00663508"/>
    <w:rsid w:val="006650BB"/>
    <w:rsid w:val="00666295"/>
    <w:rsid w:val="006663FD"/>
    <w:rsid w:val="0066658B"/>
    <w:rsid w:val="006669AA"/>
    <w:rsid w:val="00666A21"/>
    <w:rsid w:val="00666E73"/>
    <w:rsid w:val="0066760B"/>
    <w:rsid w:val="006702F6"/>
    <w:rsid w:val="00671F34"/>
    <w:rsid w:val="00671F6B"/>
    <w:rsid w:val="00672C8E"/>
    <w:rsid w:val="00673C28"/>
    <w:rsid w:val="00674122"/>
    <w:rsid w:val="006747E8"/>
    <w:rsid w:val="0067567A"/>
    <w:rsid w:val="00675BB2"/>
    <w:rsid w:val="00675C65"/>
    <w:rsid w:val="006779E4"/>
    <w:rsid w:val="006779E8"/>
    <w:rsid w:val="00683631"/>
    <w:rsid w:val="00692ED0"/>
    <w:rsid w:val="006940C6"/>
    <w:rsid w:val="0069771B"/>
    <w:rsid w:val="00697957"/>
    <w:rsid w:val="00697976"/>
    <w:rsid w:val="006A1818"/>
    <w:rsid w:val="006A20F7"/>
    <w:rsid w:val="006A2BD0"/>
    <w:rsid w:val="006A4E4E"/>
    <w:rsid w:val="006A4FDA"/>
    <w:rsid w:val="006A550B"/>
    <w:rsid w:val="006A5B50"/>
    <w:rsid w:val="006A6CC2"/>
    <w:rsid w:val="006A7443"/>
    <w:rsid w:val="006A7933"/>
    <w:rsid w:val="006B130B"/>
    <w:rsid w:val="006B55D3"/>
    <w:rsid w:val="006B6776"/>
    <w:rsid w:val="006B7478"/>
    <w:rsid w:val="006B7589"/>
    <w:rsid w:val="006C07D9"/>
    <w:rsid w:val="006C09FB"/>
    <w:rsid w:val="006C1C8E"/>
    <w:rsid w:val="006C3065"/>
    <w:rsid w:val="006C31B4"/>
    <w:rsid w:val="006C3852"/>
    <w:rsid w:val="006C3896"/>
    <w:rsid w:val="006C610D"/>
    <w:rsid w:val="006C6180"/>
    <w:rsid w:val="006C637E"/>
    <w:rsid w:val="006C76DA"/>
    <w:rsid w:val="006C7CB2"/>
    <w:rsid w:val="006D1F84"/>
    <w:rsid w:val="006D2081"/>
    <w:rsid w:val="006D28EF"/>
    <w:rsid w:val="006D2E8A"/>
    <w:rsid w:val="006D3FF4"/>
    <w:rsid w:val="006D4242"/>
    <w:rsid w:val="006D45C2"/>
    <w:rsid w:val="006D63A0"/>
    <w:rsid w:val="006D661A"/>
    <w:rsid w:val="006D68AA"/>
    <w:rsid w:val="006D6CFC"/>
    <w:rsid w:val="006E1949"/>
    <w:rsid w:val="006E2075"/>
    <w:rsid w:val="006E27FE"/>
    <w:rsid w:val="006E338C"/>
    <w:rsid w:val="006E3542"/>
    <w:rsid w:val="006E4476"/>
    <w:rsid w:val="006E56BD"/>
    <w:rsid w:val="006E5A69"/>
    <w:rsid w:val="006E6315"/>
    <w:rsid w:val="006E77AF"/>
    <w:rsid w:val="006F0E50"/>
    <w:rsid w:val="006F13E0"/>
    <w:rsid w:val="006F1C91"/>
    <w:rsid w:val="006F3690"/>
    <w:rsid w:val="006F457D"/>
    <w:rsid w:val="006F4E11"/>
    <w:rsid w:val="006F6335"/>
    <w:rsid w:val="006F6B98"/>
    <w:rsid w:val="006F704C"/>
    <w:rsid w:val="006F74A6"/>
    <w:rsid w:val="006F7E61"/>
    <w:rsid w:val="00700A18"/>
    <w:rsid w:val="00702344"/>
    <w:rsid w:val="00702F08"/>
    <w:rsid w:val="00703D4F"/>
    <w:rsid w:val="007041AD"/>
    <w:rsid w:val="007049DA"/>
    <w:rsid w:val="00704BEE"/>
    <w:rsid w:val="007054AA"/>
    <w:rsid w:val="0070559E"/>
    <w:rsid w:val="0070709D"/>
    <w:rsid w:val="007074BB"/>
    <w:rsid w:val="0070766A"/>
    <w:rsid w:val="00707B61"/>
    <w:rsid w:val="00707C0C"/>
    <w:rsid w:val="00707C16"/>
    <w:rsid w:val="00710D6D"/>
    <w:rsid w:val="00710DAF"/>
    <w:rsid w:val="00711133"/>
    <w:rsid w:val="00712624"/>
    <w:rsid w:val="0071266E"/>
    <w:rsid w:val="00713981"/>
    <w:rsid w:val="00714E48"/>
    <w:rsid w:val="00715184"/>
    <w:rsid w:val="00715DB2"/>
    <w:rsid w:val="00716025"/>
    <w:rsid w:val="00716D61"/>
    <w:rsid w:val="00721C6B"/>
    <w:rsid w:val="00721C82"/>
    <w:rsid w:val="00724054"/>
    <w:rsid w:val="00724623"/>
    <w:rsid w:val="007248E0"/>
    <w:rsid w:val="00725684"/>
    <w:rsid w:val="00731ED9"/>
    <w:rsid w:val="007332EA"/>
    <w:rsid w:val="00734217"/>
    <w:rsid w:val="00734408"/>
    <w:rsid w:val="00736670"/>
    <w:rsid w:val="00736FEF"/>
    <w:rsid w:val="00737B4A"/>
    <w:rsid w:val="00740142"/>
    <w:rsid w:val="00741EE2"/>
    <w:rsid w:val="00742360"/>
    <w:rsid w:val="00743F3B"/>
    <w:rsid w:val="007452B5"/>
    <w:rsid w:val="00745538"/>
    <w:rsid w:val="00746AA8"/>
    <w:rsid w:val="00746ECA"/>
    <w:rsid w:val="00750199"/>
    <w:rsid w:val="00751FB8"/>
    <w:rsid w:val="00752180"/>
    <w:rsid w:val="0075224B"/>
    <w:rsid w:val="0075462D"/>
    <w:rsid w:val="0075475D"/>
    <w:rsid w:val="007551D8"/>
    <w:rsid w:val="00755266"/>
    <w:rsid w:val="007569D9"/>
    <w:rsid w:val="00761DA5"/>
    <w:rsid w:val="00762200"/>
    <w:rsid w:val="00762CE8"/>
    <w:rsid w:val="0076494C"/>
    <w:rsid w:val="00766287"/>
    <w:rsid w:val="00767066"/>
    <w:rsid w:val="007671D2"/>
    <w:rsid w:val="00767A04"/>
    <w:rsid w:val="007704BB"/>
    <w:rsid w:val="00770FE3"/>
    <w:rsid w:val="00771157"/>
    <w:rsid w:val="00771199"/>
    <w:rsid w:val="007716CA"/>
    <w:rsid w:val="00773E15"/>
    <w:rsid w:val="0078044A"/>
    <w:rsid w:val="00780BDC"/>
    <w:rsid w:val="007819FA"/>
    <w:rsid w:val="00781AD6"/>
    <w:rsid w:val="00782141"/>
    <w:rsid w:val="00782DED"/>
    <w:rsid w:val="00782ED9"/>
    <w:rsid w:val="00783C36"/>
    <w:rsid w:val="00785327"/>
    <w:rsid w:val="00785400"/>
    <w:rsid w:val="00786134"/>
    <w:rsid w:val="00787047"/>
    <w:rsid w:val="007872ED"/>
    <w:rsid w:val="007874EF"/>
    <w:rsid w:val="00790BAD"/>
    <w:rsid w:val="007912C8"/>
    <w:rsid w:val="007915B8"/>
    <w:rsid w:val="00792F12"/>
    <w:rsid w:val="0079573D"/>
    <w:rsid w:val="00795802"/>
    <w:rsid w:val="00796BE0"/>
    <w:rsid w:val="007975A0"/>
    <w:rsid w:val="00797FD1"/>
    <w:rsid w:val="007A0A12"/>
    <w:rsid w:val="007A0C80"/>
    <w:rsid w:val="007A0F90"/>
    <w:rsid w:val="007A185D"/>
    <w:rsid w:val="007A2796"/>
    <w:rsid w:val="007A3B4A"/>
    <w:rsid w:val="007A412D"/>
    <w:rsid w:val="007A51AB"/>
    <w:rsid w:val="007A530B"/>
    <w:rsid w:val="007A6109"/>
    <w:rsid w:val="007A6450"/>
    <w:rsid w:val="007A6D73"/>
    <w:rsid w:val="007B0C8A"/>
    <w:rsid w:val="007B0FD1"/>
    <w:rsid w:val="007B14A9"/>
    <w:rsid w:val="007B174C"/>
    <w:rsid w:val="007B3ACA"/>
    <w:rsid w:val="007B3B10"/>
    <w:rsid w:val="007B4C9A"/>
    <w:rsid w:val="007B5BBC"/>
    <w:rsid w:val="007B6A4F"/>
    <w:rsid w:val="007B73CC"/>
    <w:rsid w:val="007B7D33"/>
    <w:rsid w:val="007C20C2"/>
    <w:rsid w:val="007C380C"/>
    <w:rsid w:val="007C4154"/>
    <w:rsid w:val="007C4E7E"/>
    <w:rsid w:val="007C5E80"/>
    <w:rsid w:val="007C6EF5"/>
    <w:rsid w:val="007C77B0"/>
    <w:rsid w:val="007C7A5A"/>
    <w:rsid w:val="007C7DF7"/>
    <w:rsid w:val="007D08D0"/>
    <w:rsid w:val="007D130D"/>
    <w:rsid w:val="007D30E5"/>
    <w:rsid w:val="007D393F"/>
    <w:rsid w:val="007D4BF3"/>
    <w:rsid w:val="007D5ED7"/>
    <w:rsid w:val="007D671F"/>
    <w:rsid w:val="007D6BED"/>
    <w:rsid w:val="007D75B7"/>
    <w:rsid w:val="007D7BE7"/>
    <w:rsid w:val="007D7E14"/>
    <w:rsid w:val="007E074D"/>
    <w:rsid w:val="007E0943"/>
    <w:rsid w:val="007E20D3"/>
    <w:rsid w:val="007E23BF"/>
    <w:rsid w:val="007E7356"/>
    <w:rsid w:val="007F2061"/>
    <w:rsid w:val="007F6169"/>
    <w:rsid w:val="007F6E01"/>
    <w:rsid w:val="007F6EA7"/>
    <w:rsid w:val="007F72E6"/>
    <w:rsid w:val="007F7D15"/>
    <w:rsid w:val="00801775"/>
    <w:rsid w:val="0080181C"/>
    <w:rsid w:val="00801B48"/>
    <w:rsid w:val="0080266C"/>
    <w:rsid w:val="0080377F"/>
    <w:rsid w:val="00803DA6"/>
    <w:rsid w:val="008045B5"/>
    <w:rsid w:val="00804D60"/>
    <w:rsid w:val="00804E3E"/>
    <w:rsid w:val="0080649C"/>
    <w:rsid w:val="00806FC2"/>
    <w:rsid w:val="008072D3"/>
    <w:rsid w:val="008078C1"/>
    <w:rsid w:val="00807D87"/>
    <w:rsid w:val="00810C5F"/>
    <w:rsid w:val="00810D78"/>
    <w:rsid w:val="0081247F"/>
    <w:rsid w:val="00812594"/>
    <w:rsid w:val="00812FFF"/>
    <w:rsid w:val="00815941"/>
    <w:rsid w:val="008159EF"/>
    <w:rsid w:val="0081706F"/>
    <w:rsid w:val="00820595"/>
    <w:rsid w:val="008205AC"/>
    <w:rsid w:val="00821455"/>
    <w:rsid w:val="00821EDD"/>
    <w:rsid w:val="008224F7"/>
    <w:rsid w:val="00822C35"/>
    <w:rsid w:val="00823466"/>
    <w:rsid w:val="00824152"/>
    <w:rsid w:val="00826201"/>
    <w:rsid w:val="00827D4A"/>
    <w:rsid w:val="00830374"/>
    <w:rsid w:val="0083063B"/>
    <w:rsid w:val="0083191D"/>
    <w:rsid w:val="00831B21"/>
    <w:rsid w:val="00831E0C"/>
    <w:rsid w:val="008320BD"/>
    <w:rsid w:val="0083222D"/>
    <w:rsid w:val="0083266F"/>
    <w:rsid w:val="00832CA0"/>
    <w:rsid w:val="00834A26"/>
    <w:rsid w:val="00834C14"/>
    <w:rsid w:val="00834F9C"/>
    <w:rsid w:val="00835649"/>
    <w:rsid w:val="00835C48"/>
    <w:rsid w:val="00841628"/>
    <w:rsid w:val="00842D93"/>
    <w:rsid w:val="00843544"/>
    <w:rsid w:val="00844B7C"/>
    <w:rsid w:val="00846C2F"/>
    <w:rsid w:val="00851122"/>
    <w:rsid w:val="008514DA"/>
    <w:rsid w:val="00852433"/>
    <w:rsid w:val="0085408F"/>
    <w:rsid w:val="0085454E"/>
    <w:rsid w:val="00855179"/>
    <w:rsid w:val="00855683"/>
    <w:rsid w:val="0085574B"/>
    <w:rsid w:val="00860D85"/>
    <w:rsid w:val="008616F0"/>
    <w:rsid w:val="0086276F"/>
    <w:rsid w:val="0086348D"/>
    <w:rsid w:val="00864DC0"/>
    <w:rsid w:val="0086524D"/>
    <w:rsid w:val="00866CB5"/>
    <w:rsid w:val="008672D5"/>
    <w:rsid w:val="008678C5"/>
    <w:rsid w:val="00872EFF"/>
    <w:rsid w:val="008749D9"/>
    <w:rsid w:val="00875B52"/>
    <w:rsid w:val="00877019"/>
    <w:rsid w:val="00877069"/>
    <w:rsid w:val="008775B6"/>
    <w:rsid w:val="0087764E"/>
    <w:rsid w:val="008801BB"/>
    <w:rsid w:val="00880E20"/>
    <w:rsid w:val="008812CF"/>
    <w:rsid w:val="008818E1"/>
    <w:rsid w:val="008822B8"/>
    <w:rsid w:val="008827C5"/>
    <w:rsid w:val="0088332D"/>
    <w:rsid w:val="00883935"/>
    <w:rsid w:val="00886C61"/>
    <w:rsid w:val="00890A1F"/>
    <w:rsid w:val="00890CA9"/>
    <w:rsid w:val="00891F65"/>
    <w:rsid w:val="00892B84"/>
    <w:rsid w:val="00896DDC"/>
    <w:rsid w:val="008A075A"/>
    <w:rsid w:val="008A0F48"/>
    <w:rsid w:val="008A0F96"/>
    <w:rsid w:val="008A1283"/>
    <w:rsid w:val="008A1551"/>
    <w:rsid w:val="008A41D5"/>
    <w:rsid w:val="008A4260"/>
    <w:rsid w:val="008A4462"/>
    <w:rsid w:val="008A550E"/>
    <w:rsid w:val="008A65DC"/>
    <w:rsid w:val="008B0888"/>
    <w:rsid w:val="008B2092"/>
    <w:rsid w:val="008B2946"/>
    <w:rsid w:val="008B2A77"/>
    <w:rsid w:val="008B31C4"/>
    <w:rsid w:val="008B3A86"/>
    <w:rsid w:val="008B3CB9"/>
    <w:rsid w:val="008B479F"/>
    <w:rsid w:val="008C199C"/>
    <w:rsid w:val="008C1A5C"/>
    <w:rsid w:val="008C1A61"/>
    <w:rsid w:val="008C1A78"/>
    <w:rsid w:val="008C24DB"/>
    <w:rsid w:val="008C4210"/>
    <w:rsid w:val="008C4CD4"/>
    <w:rsid w:val="008C6039"/>
    <w:rsid w:val="008C6A71"/>
    <w:rsid w:val="008C6CB3"/>
    <w:rsid w:val="008C6D0D"/>
    <w:rsid w:val="008D25A8"/>
    <w:rsid w:val="008E2C72"/>
    <w:rsid w:val="008E31AF"/>
    <w:rsid w:val="008E5362"/>
    <w:rsid w:val="008E602F"/>
    <w:rsid w:val="008E732A"/>
    <w:rsid w:val="008E7B0B"/>
    <w:rsid w:val="008E7FF4"/>
    <w:rsid w:val="008F1094"/>
    <w:rsid w:val="008F2D2C"/>
    <w:rsid w:val="008F356E"/>
    <w:rsid w:val="008F3800"/>
    <w:rsid w:val="008F3B07"/>
    <w:rsid w:val="008F3D0B"/>
    <w:rsid w:val="008F3D91"/>
    <w:rsid w:val="008F43A7"/>
    <w:rsid w:val="008F510A"/>
    <w:rsid w:val="008F79AE"/>
    <w:rsid w:val="009006AA"/>
    <w:rsid w:val="00900D3E"/>
    <w:rsid w:val="0090147C"/>
    <w:rsid w:val="00901E24"/>
    <w:rsid w:val="009024B5"/>
    <w:rsid w:val="00905418"/>
    <w:rsid w:val="00905952"/>
    <w:rsid w:val="009078BD"/>
    <w:rsid w:val="00907D46"/>
    <w:rsid w:val="0091106F"/>
    <w:rsid w:val="00914367"/>
    <w:rsid w:val="009143E5"/>
    <w:rsid w:val="00914F74"/>
    <w:rsid w:val="00916411"/>
    <w:rsid w:val="00917401"/>
    <w:rsid w:val="009178F1"/>
    <w:rsid w:val="00917CDA"/>
    <w:rsid w:val="009211E2"/>
    <w:rsid w:val="0092154F"/>
    <w:rsid w:val="00923974"/>
    <w:rsid w:val="00924D5A"/>
    <w:rsid w:val="00927F67"/>
    <w:rsid w:val="00931278"/>
    <w:rsid w:val="00931318"/>
    <w:rsid w:val="00932DD6"/>
    <w:rsid w:val="00932F39"/>
    <w:rsid w:val="0093572A"/>
    <w:rsid w:val="00935C0E"/>
    <w:rsid w:val="0094008E"/>
    <w:rsid w:val="0094112B"/>
    <w:rsid w:val="0094155A"/>
    <w:rsid w:val="0094170C"/>
    <w:rsid w:val="0094501D"/>
    <w:rsid w:val="00945437"/>
    <w:rsid w:val="00947CAE"/>
    <w:rsid w:val="0095006B"/>
    <w:rsid w:val="009505EA"/>
    <w:rsid w:val="0095282A"/>
    <w:rsid w:val="009534F1"/>
    <w:rsid w:val="009557CE"/>
    <w:rsid w:val="009559A3"/>
    <w:rsid w:val="009577CF"/>
    <w:rsid w:val="00960A3F"/>
    <w:rsid w:val="00960B4E"/>
    <w:rsid w:val="00960C28"/>
    <w:rsid w:val="00961C4B"/>
    <w:rsid w:val="009638FB"/>
    <w:rsid w:val="00966B48"/>
    <w:rsid w:val="00966F9C"/>
    <w:rsid w:val="00966FE7"/>
    <w:rsid w:val="00970B7E"/>
    <w:rsid w:val="00970E03"/>
    <w:rsid w:val="009711EE"/>
    <w:rsid w:val="00971412"/>
    <w:rsid w:val="00971460"/>
    <w:rsid w:val="009719D7"/>
    <w:rsid w:val="00971EFC"/>
    <w:rsid w:val="00972B8C"/>
    <w:rsid w:val="00973988"/>
    <w:rsid w:val="009744C5"/>
    <w:rsid w:val="00975140"/>
    <w:rsid w:val="00975FF0"/>
    <w:rsid w:val="00980904"/>
    <w:rsid w:val="00980BE1"/>
    <w:rsid w:val="00980D7A"/>
    <w:rsid w:val="00981199"/>
    <w:rsid w:val="00981B86"/>
    <w:rsid w:val="00982268"/>
    <w:rsid w:val="009826CE"/>
    <w:rsid w:val="00987810"/>
    <w:rsid w:val="00990FA1"/>
    <w:rsid w:val="00992B39"/>
    <w:rsid w:val="00992DF1"/>
    <w:rsid w:val="009938B5"/>
    <w:rsid w:val="00993D48"/>
    <w:rsid w:val="009949F4"/>
    <w:rsid w:val="00994C21"/>
    <w:rsid w:val="009978B5"/>
    <w:rsid w:val="009A3289"/>
    <w:rsid w:val="009A359D"/>
    <w:rsid w:val="009A465A"/>
    <w:rsid w:val="009A5E0D"/>
    <w:rsid w:val="009A752D"/>
    <w:rsid w:val="009B0122"/>
    <w:rsid w:val="009B1CD4"/>
    <w:rsid w:val="009B20A4"/>
    <w:rsid w:val="009B2412"/>
    <w:rsid w:val="009B24B5"/>
    <w:rsid w:val="009B3AEB"/>
    <w:rsid w:val="009B41DA"/>
    <w:rsid w:val="009B4345"/>
    <w:rsid w:val="009B6A22"/>
    <w:rsid w:val="009C1779"/>
    <w:rsid w:val="009C1FF0"/>
    <w:rsid w:val="009C280F"/>
    <w:rsid w:val="009C368C"/>
    <w:rsid w:val="009C3AB1"/>
    <w:rsid w:val="009C3C90"/>
    <w:rsid w:val="009C43A1"/>
    <w:rsid w:val="009C5376"/>
    <w:rsid w:val="009C576E"/>
    <w:rsid w:val="009C5CFB"/>
    <w:rsid w:val="009C5EB5"/>
    <w:rsid w:val="009C6A6F"/>
    <w:rsid w:val="009C7CFB"/>
    <w:rsid w:val="009D056B"/>
    <w:rsid w:val="009D1372"/>
    <w:rsid w:val="009D15C3"/>
    <w:rsid w:val="009D299B"/>
    <w:rsid w:val="009D2CC2"/>
    <w:rsid w:val="009D3974"/>
    <w:rsid w:val="009D50B5"/>
    <w:rsid w:val="009D5B09"/>
    <w:rsid w:val="009D635D"/>
    <w:rsid w:val="009D6364"/>
    <w:rsid w:val="009D65EA"/>
    <w:rsid w:val="009D6CC4"/>
    <w:rsid w:val="009D6D57"/>
    <w:rsid w:val="009D7695"/>
    <w:rsid w:val="009E1919"/>
    <w:rsid w:val="009E25FD"/>
    <w:rsid w:val="009E60BB"/>
    <w:rsid w:val="009E775C"/>
    <w:rsid w:val="009E77B6"/>
    <w:rsid w:val="009F1429"/>
    <w:rsid w:val="009F24AA"/>
    <w:rsid w:val="009F2989"/>
    <w:rsid w:val="009F2DF7"/>
    <w:rsid w:val="009F33C9"/>
    <w:rsid w:val="009F5862"/>
    <w:rsid w:val="009F6700"/>
    <w:rsid w:val="009F690D"/>
    <w:rsid w:val="009F6E1D"/>
    <w:rsid w:val="009F708B"/>
    <w:rsid w:val="00A00246"/>
    <w:rsid w:val="00A00433"/>
    <w:rsid w:val="00A004E2"/>
    <w:rsid w:val="00A02B0C"/>
    <w:rsid w:val="00A02CDA"/>
    <w:rsid w:val="00A038B8"/>
    <w:rsid w:val="00A03DAF"/>
    <w:rsid w:val="00A04791"/>
    <w:rsid w:val="00A049B6"/>
    <w:rsid w:val="00A0553A"/>
    <w:rsid w:val="00A05707"/>
    <w:rsid w:val="00A0688D"/>
    <w:rsid w:val="00A07389"/>
    <w:rsid w:val="00A0792E"/>
    <w:rsid w:val="00A1139D"/>
    <w:rsid w:val="00A114E6"/>
    <w:rsid w:val="00A116C0"/>
    <w:rsid w:val="00A119BF"/>
    <w:rsid w:val="00A11D46"/>
    <w:rsid w:val="00A12C4B"/>
    <w:rsid w:val="00A137CE"/>
    <w:rsid w:val="00A13B61"/>
    <w:rsid w:val="00A13BEC"/>
    <w:rsid w:val="00A1564E"/>
    <w:rsid w:val="00A15995"/>
    <w:rsid w:val="00A16FF0"/>
    <w:rsid w:val="00A1712D"/>
    <w:rsid w:val="00A17328"/>
    <w:rsid w:val="00A175DD"/>
    <w:rsid w:val="00A21E8E"/>
    <w:rsid w:val="00A23029"/>
    <w:rsid w:val="00A2338D"/>
    <w:rsid w:val="00A23A62"/>
    <w:rsid w:val="00A23AF8"/>
    <w:rsid w:val="00A23D1E"/>
    <w:rsid w:val="00A2429C"/>
    <w:rsid w:val="00A25165"/>
    <w:rsid w:val="00A251A5"/>
    <w:rsid w:val="00A255E1"/>
    <w:rsid w:val="00A2575A"/>
    <w:rsid w:val="00A26082"/>
    <w:rsid w:val="00A26672"/>
    <w:rsid w:val="00A30E03"/>
    <w:rsid w:val="00A30F7E"/>
    <w:rsid w:val="00A31F76"/>
    <w:rsid w:val="00A3262B"/>
    <w:rsid w:val="00A32859"/>
    <w:rsid w:val="00A328CF"/>
    <w:rsid w:val="00A32B67"/>
    <w:rsid w:val="00A33B0E"/>
    <w:rsid w:val="00A33BC5"/>
    <w:rsid w:val="00A3480A"/>
    <w:rsid w:val="00A351F4"/>
    <w:rsid w:val="00A354C1"/>
    <w:rsid w:val="00A36121"/>
    <w:rsid w:val="00A36ADB"/>
    <w:rsid w:val="00A36D82"/>
    <w:rsid w:val="00A37181"/>
    <w:rsid w:val="00A41EFA"/>
    <w:rsid w:val="00A43057"/>
    <w:rsid w:val="00A438BC"/>
    <w:rsid w:val="00A43BFC"/>
    <w:rsid w:val="00A44059"/>
    <w:rsid w:val="00A45BF1"/>
    <w:rsid w:val="00A47C1E"/>
    <w:rsid w:val="00A47F02"/>
    <w:rsid w:val="00A5003A"/>
    <w:rsid w:val="00A506ED"/>
    <w:rsid w:val="00A5205E"/>
    <w:rsid w:val="00A539CC"/>
    <w:rsid w:val="00A54F63"/>
    <w:rsid w:val="00A57020"/>
    <w:rsid w:val="00A600B1"/>
    <w:rsid w:val="00A6064A"/>
    <w:rsid w:val="00A61D9F"/>
    <w:rsid w:val="00A62447"/>
    <w:rsid w:val="00A62471"/>
    <w:rsid w:val="00A625D6"/>
    <w:rsid w:val="00A62FC1"/>
    <w:rsid w:val="00A6302D"/>
    <w:rsid w:val="00A65E4F"/>
    <w:rsid w:val="00A6600B"/>
    <w:rsid w:val="00A66EF1"/>
    <w:rsid w:val="00A672C6"/>
    <w:rsid w:val="00A714E3"/>
    <w:rsid w:val="00A7196F"/>
    <w:rsid w:val="00A71FD5"/>
    <w:rsid w:val="00A7403B"/>
    <w:rsid w:val="00A7600A"/>
    <w:rsid w:val="00A76813"/>
    <w:rsid w:val="00A77C55"/>
    <w:rsid w:val="00A8088A"/>
    <w:rsid w:val="00A8159D"/>
    <w:rsid w:val="00A83180"/>
    <w:rsid w:val="00A83D72"/>
    <w:rsid w:val="00A840C0"/>
    <w:rsid w:val="00A84436"/>
    <w:rsid w:val="00A84E16"/>
    <w:rsid w:val="00A85DCC"/>
    <w:rsid w:val="00A861A8"/>
    <w:rsid w:val="00A86AE5"/>
    <w:rsid w:val="00A86B88"/>
    <w:rsid w:val="00A87129"/>
    <w:rsid w:val="00A879A7"/>
    <w:rsid w:val="00A901EE"/>
    <w:rsid w:val="00A91F3E"/>
    <w:rsid w:val="00A92C57"/>
    <w:rsid w:val="00A92ED5"/>
    <w:rsid w:val="00A95ACC"/>
    <w:rsid w:val="00A96953"/>
    <w:rsid w:val="00A97A71"/>
    <w:rsid w:val="00AA01AC"/>
    <w:rsid w:val="00AA23B4"/>
    <w:rsid w:val="00AA4842"/>
    <w:rsid w:val="00AA4F58"/>
    <w:rsid w:val="00AA5671"/>
    <w:rsid w:val="00AA5F1B"/>
    <w:rsid w:val="00AA60F4"/>
    <w:rsid w:val="00AA6128"/>
    <w:rsid w:val="00AA68D0"/>
    <w:rsid w:val="00AA727B"/>
    <w:rsid w:val="00AA767A"/>
    <w:rsid w:val="00AB090C"/>
    <w:rsid w:val="00AB09BE"/>
    <w:rsid w:val="00AB1A12"/>
    <w:rsid w:val="00AB3B57"/>
    <w:rsid w:val="00AB54FC"/>
    <w:rsid w:val="00AC0CD0"/>
    <w:rsid w:val="00AC24C1"/>
    <w:rsid w:val="00AC48F7"/>
    <w:rsid w:val="00AC59FB"/>
    <w:rsid w:val="00AD0003"/>
    <w:rsid w:val="00AD1664"/>
    <w:rsid w:val="00AD18B8"/>
    <w:rsid w:val="00AD1A67"/>
    <w:rsid w:val="00AD30B5"/>
    <w:rsid w:val="00AD4C82"/>
    <w:rsid w:val="00AD4D2B"/>
    <w:rsid w:val="00AD5FB8"/>
    <w:rsid w:val="00AD6926"/>
    <w:rsid w:val="00AD69FA"/>
    <w:rsid w:val="00AD70B1"/>
    <w:rsid w:val="00AE1CF3"/>
    <w:rsid w:val="00AE2CC3"/>
    <w:rsid w:val="00AE46A0"/>
    <w:rsid w:val="00AE529F"/>
    <w:rsid w:val="00AE5590"/>
    <w:rsid w:val="00AE69CE"/>
    <w:rsid w:val="00AE799F"/>
    <w:rsid w:val="00AF02A1"/>
    <w:rsid w:val="00AF036D"/>
    <w:rsid w:val="00AF076A"/>
    <w:rsid w:val="00AF1AF4"/>
    <w:rsid w:val="00AF1D4D"/>
    <w:rsid w:val="00AF3231"/>
    <w:rsid w:val="00AF3CCB"/>
    <w:rsid w:val="00AF43E4"/>
    <w:rsid w:val="00AF461E"/>
    <w:rsid w:val="00AF573D"/>
    <w:rsid w:val="00AF5D27"/>
    <w:rsid w:val="00AF78F8"/>
    <w:rsid w:val="00B00762"/>
    <w:rsid w:val="00B00D7C"/>
    <w:rsid w:val="00B00D8F"/>
    <w:rsid w:val="00B01110"/>
    <w:rsid w:val="00B02438"/>
    <w:rsid w:val="00B0285D"/>
    <w:rsid w:val="00B03099"/>
    <w:rsid w:val="00B0310E"/>
    <w:rsid w:val="00B05017"/>
    <w:rsid w:val="00B05562"/>
    <w:rsid w:val="00B067F6"/>
    <w:rsid w:val="00B06CBD"/>
    <w:rsid w:val="00B07509"/>
    <w:rsid w:val="00B07672"/>
    <w:rsid w:val="00B07AC4"/>
    <w:rsid w:val="00B10D9B"/>
    <w:rsid w:val="00B138DD"/>
    <w:rsid w:val="00B148C9"/>
    <w:rsid w:val="00B15A48"/>
    <w:rsid w:val="00B16018"/>
    <w:rsid w:val="00B16C44"/>
    <w:rsid w:val="00B22429"/>
    <w:rsid w:val="00B22966"/>
    <w:rsid w:val="00B264B3"/>
    <w:rsid w:val="00B265B8"/>
    <w:rsid w:val="00B269B2"/>
    <w:rsid w:val="00B26DC1"/>
    <w:rsid w:val="00B27959"/>
    <w:rsid w:val="00B30F1A"/>
    <w:rsid w:val="00B30FA5"/>
    <w:rsid w:val="00B31586"/>
    <w:rsid w:val="00B31CA7"/>
    <w:rsid w:val="00B32419"/>
    <w:rsid w:val="00B325D7"/>
    <w:rsid w:val="00B33064"/>
    <w:rsid w:val="00B33226"/>
    <w:rsid w:val="00B34656"/>
    <w:rsid w:val="00B34AAE"/>
    <w:rsid w:val="00B34CF3"/>
    <w:rsid w:val="00B352E6"/>
    <w:rsid w:val="00B3600F"/>
    <w:rsid w:val="00B36F6A"/>
    <w:rsid w:val="00B37D26"/>
    <w:rsid w:val="00B40992"/>
    <w:rsid w:val="00B4173A"/>
    <w:rsid w:val="00B42A63"/>
    <w:rsid w:val="00B42E34"/>
    <w:rsid w:val="00B438E3"/>
    <w:rsid w:val="00B43B23"/>
    <w:rsid w:val="00B44599"/>
    <w:rsid w:val="00B44AE6"/>
    <w:rsid w:val="00B4615B"/>
    <w:rsid w:val="00B46C7B"/>
    <w:rsid w:val="00B47174"/>
    <w:rsid w:val="00B513C2"/>
    <w:rsid w:val="00B51BAE"/>
    <w:rsid w:val="00B53A2F"/>
    <w:rsid w:val="00B54510"/>
    <w:rsid w:val="00B54659"/>
    <w:rsid w:val="00B55842"/>
    <w:rsid w:val="00B5621E"/>
    <w:rsid w:val="00B61A7B"/>
    <w:rsid w:val="00B61F4D"/>
    <w:rsid w:val="00B62067"/>
    <w:rsid w:val="00B623E8"/>
    <w:rsid w:val="00B6252A"/>
    <w:rsid w:val="00B62BC2"/>
    <w:rsid w:val="00B64752"/>
    <w:rsid w:val="00B648AA"/>
    <w:rsid w:val="00B65327"/>
    <w:rsid w:val="00B658C0"/>
    <w:rsid w:val="00B667B8"/>
    <w:rsid w:val="00B675B2"/>
    <w:rsid w:val="00B67F64"/>
    <w:rsid w:val="00B70157"/>
    <w:rsid w:val="00B70861"/>
    <w:rsid w:val="00B70BF1"/>
    <w:rsid w:val="00B72A8E"/>
    <w:rsid w:val="00B746FE"/>
    <w:rsid w:val="00B758C8"/>
    <w:rsid w:val="00B76BD9"/>
    <w:rsid w:val="00B76F18"/>
    <w:rsid w:val="00B77C2D"/>
    <w:rsid w:val="00B81246"/>
    <w:rsid w:val="00B8158A"/>
    <w:rsid w:val="00B83B5D"/>
    <w:rsid w:val="00B84D7C"/>
    <w:rsid w:val="00B86E23"/>
    <w:rsid w:val="00B876E2"/>
    <w:rsid w:val="00B90728"/>
    <w:rsid w:val="00B92620"/>
    <w:rsid w:val="00B96639"/>
    <w:rsid w:val="00B9704D"/>
    <w:rsid w:val="00B97698"/>
    <w:rsid w:val="00B977BE"/>
    <w:rsid w:val="00B97FDD"/>
    <w:rsid w:val="00BA0566"/>
    <w:rsid w:val="00BA0ADF"/>
    <w:rsid w:val="00BA0D21"/>
    <w:rsid w:val="00BA1DB7"/>
    <w:rsid w:val="00BA243D"/>
    <w:rsid w:val="00BA3BB9"/>
    <w:rsid w:val="00BA417D"/>
    <w:rsid w:val="00BA5242"/>
    <w:rsid w:val="00BA5DA3"/>
    <w:rsid w:val="00BA65E6"/>
    <w:rsid w:val="00BA6C38"/>
    <w:rsid w:val="00BA7D45"/>
    <w:rsid w:val="00BB0BDB"/>
    <w:rsid w:val="00BB0F63"/>
    <w:rsid w:val="00BB179D"/>
    <w:rsid w:val="00BB2651"/>
    <w:rsid w:val="00BB4419"/>
    <w:rsid w:val="00BB4C1F"/>
    <w:rsid w:val="00BB6A73"/>
    <w:rsid w:val="00BC0329"/>
    <w:rsid w:val="00BC1B80"/>
    <w:rsid w:val="00BC1B81"/>
    <w:rsid w:val="00BC2E0D"/>
    <w:rsid w:val="00BC303E"/>
    <w:rsid w:val="00BC3ED1"/>
    <w:rsid w:val="00BC4253"/>
    <w:rsid w:val="00BC4941"/>
    <w:rsid w:val="00BC5CCB"/>
    <w:rsid w:val="00BC7911"/>
    <w:rsid w:val="00BD0F67"/>
    <w:rsid w:val="00BD2EB0"/>
    <w:rsid w:val="00BD3561"/>
    <w:rsid w:val="00BD41A4"/>
    <w:rsid w:val="00BD452C"/>
    <w:rsid w:val="00BD4E3E"/>
    <w:rsid w:val="00BD5605"/>
    <w:rsid w:val="00BD5F26"/>
    <w:rsid w:val="00BD6261"/>
    <w:rsid w:val="00BD676F"/>
    <w:rsid w:val="00BD722F"/>
    <w:rsid w:val="00BE02E7"/>
    <w:rsid w:val="00BE1003"/>
    <w:rsid w:val="00BE11E7"/>
    <w:rsid w:val="00BE1C31"/>
    <w:rsid w:val="00BE2CC8"/>
    <w:rsid w:val="00BE33A2"/>
    <w:rsid w:val="00BE41FA"/>
    <w:rsid w:val="00BE4877"/>
    <w:rsid w:val="00BE5199"/>
    <w:rsid w:val="00BE5C26"/>
    <w:rsid w:val="00BE5FAA"/>
    <w:rsid w:val="00BE61CF"/>
    <w:rsid w:val="00BE66CD"/>
    <w:rsid w:val="00BE79B7"/>
    <w:rsid w:val="00BF2408"/>
    <w:rsid w:val="00BF299F"/>
    <w:rsid w:val="00BF4785"/>
    <w:rsid w:val="00BF569A"/>
    <w:rsid w:val="00BF5A5F"/>
    <w:rsid w:val="00BF601C"/>
    <w:rsid w:val="00BF6B72"/>
    <w:rsid w:val="00C0080E"/>
    <w:rsid w:val="00C00C45"/>
    <w:rsid w:val="00C02580"/>
    <w:rsid w:val="00C0281E"/>
    <w:rsid w:val="00C0448F"/>
    <w:rsid w:val="00C04E4D"/>
    <w:rsid w:val="00C068EE"/>
    <w:rsid w:val="00C104D5"/>
    <w:rsid w:val="00C10DC3"/>
    <w:rsid w:val="00C15F45"/>
    <w:rsid w:val="00C169FC"/>
    <w:rsid w:val="00C17C5F"/>
    <w:rsid w:val="00C2087A"/>
    <w:rsid w:val="00C226B6"/>
    <w:rsid w:val="00C227D5"/>
    <w:rsid w:val="00C22EAD"/>
    <w:rsid w:val="00C2316B"/>
    <w:rsid w:val="00C233B9"/>
    <w:rsid w:val="00C24F2D"/>
    <w:rsid w:val="00C27875"/>
    <w:rsid w:val="00C31ACE"/>
    <w:rsid w:val="00C330B5"/>
    <w:rsid w:val="00C339DC"/>
    <w:rsid w:val="00C33BEB"/>
    <w:rsid w:val="00C43B0E"/>
    <w:rsid w:val="00C44122"/>
    <w:rsid w:val="00C447B0"/>
    <w:rsid w:val="00C44C7D"/>
    <w:rsid w:val="00C45A05"/>
    <w:rsid w:val="00C46CB6"/>
    <w:rsid w:val="00C47C07"/>
    <w:rsid w:val="00C502AE"/>
    <w:rsid w:val="00C50ECF"/>
    <w:rsid w:val="00C53C03"/>
    <w:rsid w:val="00C53D0A"/>
    <w:rsid w:val="00C54316"/>
    <w:rsid w:val="00C54917"/>
    <w:rsid w:val="00C55281"/>
    <w:rsid w:val="00C55BB6"/>
    <w:rsid w:val="00C563F6"/>
    <w:rsid w:val="00C570E3"/>
    <w:rsid w:val="00C5755F"/>
    <w:rsid w:val="00C57B82"/>
    <w:rsid w:val="00C60C5D"/>
    <w:rsid w:val="00C6243B"/>
    <w:rsid w:val="00C6445D"/>
    <w:rsid w:val="00C662D5"/>
    <w:rsid w:val="00C66832"/>
    <w:rsid w:val="00C7104D"/>
    <w:rsid w:val="00C71712"/>
    <w:rsid w:val="00C727A9"/>
    <w:rsid w:val="00C73099"/>
    <w:rsid w:val="00C73300"/>
    <w:rsid w:val="00C750EB"/>
    <w:rsid w:val="00C76065"/>
    <w:rsid w:val="00C76648"/>
    <w:rsid w:val="00C81FFD"/>
    <w:rsid w:val="00C8365C"/>
    <w:rsid w:val="00C836D3"/>
    <w:rsid w:val="00C85947"/>
    <w:rsid w:val="00C8680E"/>
    <w:rsid w:val="00C86A8E"/>
    <w:rsid w:val="00C87449"/>
    <w:rsid w:val="00C900BD"/>
    <w:rsid w:val="00C941F8"/>
    <w:rsid w:val="00C950CE"/>
    <w:rsid w:val="00C95FE6"/>
    <w:rsid w:val="00C97EBE"/>
    <w:rsid w:val="00CA136F"/>
    <w:rsid w:val="00CA1737"/>
    <w:rsid w:val="00CA444E"/>
    <w:rsid w:val="00CA4D39"/>
    <w:rsid w:val="00CA4DD9"/>
    <w:rsid w:val="00CA5462"/>
    <w:rsid w:val="00CA5D33"/>
    <w:rsid w:val="00CA601B"/>
    <w:rsid w:val="00CA6472"/>
    <w:rsid w:val="00CA7649"/>
    <w:rsid w:val="00CB1345"/>
    <w:rsid w:val="00CB21CA"/>
    <w:rsid w:val="00CB2B35"/>
    <w:rsid w:val="00CB469D"/>
    <w:rsid w:val="00CB514A"/>
    <w:rsid w:val="00CB5677"/>
    <w:rsid w:val="00CB5EF1"/>
    <w:rsid w:val="00CB69BB"/>
    <w:rsid w:val="00CB6CB7"/>
    <w:rsid w:val="00CC0C26"/>
    <w:rsid w:val="00CC0CA2"/>
    <w:rsid w:val="00CC3F53"/>
    <w:rsid w:val="00CC4540"/>
    <w:rsid w:val="00CC6EBE"/>
    <w:rsid w:val="00CD092F"/>
    <w:rsid w:val="00CD1F36"/>
    <w:rsid w:val="00CD2E39"/>
    <w:rsid w:val="00CD3109"/>
    <w:rsid w:val="00CD484F"/>
    <w:rsid w:val="00CD67EE"/>
    <w:rsid w:val="00CD709A"/>
    <w:rsid w:val="00CE0276"/>
    <w:rsid w:val="00CE0627"/>
    <w:rsid w:val="00CE0CDD"/>
    <w:rsid w:val="00CE1AFC"/>
    <w:rsid w:val="00CE1EB2"/>
    <w:rsid w:val="00CE21F3"/>
    <w:rsid w:val="00CE2849"/>
    <w:rsid w:val="00CE3BFE"/>
    <w:rsid w:val="00CE46D7"/>
    <w:rsid w:val="00CE4D17"/>
    <w:rsid w:val="00CE6422"/>
    <w:rsid w:val="00CE6479"/>
    <w:rsid w:val="00CE71F1"/>
    <w:rsid w:val="00CE73B5"/>
    <w:rsid w:val="00CE761E"/>
    <w:rsid w:val="00CE7A95"/>
    <w:rsid w:val="00CF06A2"/>
    <w:rsid w:val="00CF0AC5"/>
    <w:rsid w:val="00CF1BFB"/>
    <w:rsid w:val="00CF451D"/>
    <w:rsid w:val="00CF48AB"/>
    <w:rsid w:val="00CF5776"/>
    <w:rsid w:val="00CF631F"/>
    <w:rsid w:val="00CF6EF1"/>
    <w:rsid w:val="00CF7193"/>
    <w:rsid w:val="00CF7F1D"/>
    <w:rsid w:val="00CF7F9D"/>
    <w:rsid w:val="00D00916"/>
    <w:rsid w:val="00D0221A"/>
    <w:rsid w:val="00D04B3A"/>
    <w:rsid w:val="00D05071"/>
    <w:rsid w:val="00D05F57"/>
    <w:rsid w:val="00D07BC6"/>
    <w:rsid w:val="00D07FEC"/>
    <w:rsid w:val="00D126C6"/>
    <w:rsid w:val="00D12AB2"/>
    <w:rsid w:val="00D144C8"/>
    <w:rsid w:val="00D14842"/>
    <w:rsid w:val="00D16F0D"/>
    <w:rsid w:val="00D17231"/>
    <w:rsid w:val="00D214C3"/>
    <w:rsid w:val="00D21FAE"/>
    <w:rsid w:val="00D22F35"/>
    <w:rsid w:val="00D232F5"/>
    <w:rsid w:val="00D246DE"/>
    <w:rsid w:val="00D24DD3"/>
    <w:rsid w:val="00D25B38"/>
    <w:rsid w:val="00D266DF"/>
    <w:rsid w:val="00D2675C"/>
    <w:rsid w:val="00D31D00"/>
    <w:rsid w:val="00D31E40"/>
    <w:rsid w:val="00D356EE"/>
    <w:rsid w:val="00D357EF"/>
    <w:rsid w:val="00D36370"/>
    <w:rsid w:val="00D366E6"/>
    <w:rsid w:val="00D367D9"/>
    <w:rsid w:val="00D36E52"/>
    <w:rsid w:val="00D4047E"/>
    <w:rsid w:val="00D4088E"/>
    <w:rsid w:val="00D415C8"/>
    <w:rsid w:val="00D41CF7"/>
    <w:rsid w:val="00D42B40"/>
    <w:rsid w:val="00D44E9E"/>
    <w:rsid w:val="00D45D90"/>
    <w:rsid w:val="00D46D76"/>
    <w:rsid w:val="00D47455"/>
    <w:rsid w:val="00D5088C"/>
    <w:rsid w:val="00D5094F"/>
    <w:rsid w:val="00D51210"/>
    <w:rsid w:val="00D516B8"/>
    <w:rsid w:val="00D51BAB"/>
    <w:rsid w:val="00D52755"/>
    <w:rsid w:val="00D54FB7"/>
    <w:rsid w:val="00D601FA"/>
    <w:rsid w:val="00D6092A"/>
    <w:rsid w:val="00D60C2A"/>
    <w:rsid w:val="00D60C71"/>
    <w:rsid w:val="00D60D29"/>
    <w:rsid w:val="00D6137B"/>
    <w:rsid w:val="00D64A9E"/>
    <w:rsid w:val="00D64CDE"/>
    <w:rsid w:val="00D6694F"/>
    <w:rsid w:val="00D67021"/>
    <w:rsid w:val="00D6747C"/>
    <w:rsid w:val="00D71368"/>
    <w:rsid w:val="00D716E6"/>
    <w:rsid w:val="00D71DED"/>
    <w:rsid w:val="00D7219E"/>
    <w:rsid w:val="00D728E2"/>
    <w:rsid w:val="00D72B94"/>
    <w:rsid w:val="00D73E9E"/>
    <w:rsid w:val="00D74C8E"/>
    <w:rsid w:val="00D75840"/>
    <w:rsid w:val="00D77376"/>
    <w:rsid w:val="00D778F3"/>
    <w:rsid w:val="00D77DD4"/>
    <w:rsid w:val="00D77EDD"/>
    <w:rsid w:val="00D80798"/>
    <w:rsid w:val="00D808EA"/>
    <w:rsid w:val="00D81433"/>
    <w:rsid w:val="00D822C7"/>
    <w:rsid w:val="00D82341"/>
    <w:rsid w:val="00D82DD5"/>
    <w:rsid w:val="00D84478"/>
    <w:rsid w:val="00D847FD"/>
    <w:rsid w:val="00D8506A"/>
    <w:rsid w:val="00D85BE5"/>
    <w:rsid w:val="00D87860"/>
    <w:rsid w:val="00D9053C"/>
    <w:rsid w:val="00D91168"/>
    <w:rsid w:val="00D913ED"/>
    <w:rsid w:val="00D91B09"/>
    <w:rsid w:val="00D929DD"/>
    <w:rsid w:val="00D92B4A"/>
    <w:rsid w:val="00D9374E"/>
    <w:rsid w:val="00D94A06"/>
    <w:rsid w:val="00D94AE7"/>
    <w:rsid w:val="00D97209"/>
    <w:rsid w:val="00DA4246"/>
    <w:rsid w:val="00DA6FE3"/>
    <w:rsid w:val="00DA76BA"/>
    <w:rsid w:val="00DB08EE"/>
    <w:rsid w:val="00DB143C"/>
    <w:rsid w:val="00DB156F"/>
    <w:rsid w:val="00DB2B42"/>
    <w:rsid w:val="00DB2D5C"/>
    <w:rsid w:val="00DB35AF"/>
    <w:rsid w:val="00DB3CE3"/>
    <w:rsid w:val="00DB4D9A"/>
    <w:rsid w:val="00DB58A1"/>
    <w:rsid w:val="00DB5E4B"/>
    <w:rsid w:val="00DB653C"/>
    <w:rsid w:val="00DC0652"/>
    <w:rsid w:val="00DC185E"/>
    <w:rsid w:val="00DC20DC"/>
    <w:rsid w:val="00DC2344"/>
    <w:rsid w:val="00DC3E04"/>
    <w:rsid w:val="00DC5856"/>
    <w:rsid w:val="00DC5B2F"/>
    <w:rsid w:val="00DD0101"/>
    <w:rsid w:val="00DD0936"/>
    <w:rsid w:val="00DD1B2E"/>
    <w:rsid w:val="00DD3372"/>
    <w:rsid w:val="00DD4A58"/>
    <w:rsid w:val="00DD4ADE"/>
    <w:rsid w:val="00DD4FE5"/>
    <w:rsid w:val="00DD5E91"/>
    <w:rsid w:val="00DD62D7"/>
    <w:rsid w:val="00DD658B"/>
    <w:rsid w:val="00DD7FCE"/>
    <w:rsid w:val="00DE1FE4"/>
    <w:rsid w:val="00DE24AD"/>
    <w:rsid w:val="00DE24BC"/>
    <w:rsid w:val="00DE2600"/>
    <w:rsid w:val="00DE30E8"/>
    <w:rsid w:val="00DE39F1"/>
    <w:rsid w:val="00DE513C"/>
    <w:rsid w:val="00DE5B41"/>
    <w:rsid w:val="00DE5D18"/>
    <w:rsid w:val="00DF0C24"/>
    <w:rsid w:val="00DF1F92"/>
    <w:rsid w:val="00DF473A"/>
    <w:rsid w:val="00DF4D1C"/>
    <w:rsid w:val="00DF55CF"/>
    <w:rsid w:val="00DF6C93"/>
    <w:rsid w:val="00DF73C4"/>
    <w:rsid w:val="00E017D7"/>
    <w:rsid w:val="00E059A6"/>
    <w:rsid w:val="00E07066"/>
    <w:rsid w:val="00E070B9"/>
    <w:rsid w:val="00E1040E"/>
    <w:rsid w:val="00E10590"/>
    <w:rsid w:val="00E12C6A"/>
    <w:rsid w:val="00E1355D"/>
    <w:rsid w:val="00E135B6"/>
    <w:rsid w:val="00E14371"/>
    <w:rsid w:val="00E148E9"/>
    <w:rsid w:val="00E15A83"/>
    <w:rsid w:val="00E16F2C"/>
    <w:rsid w:val="00E17BB8"/>
    <w:rsid w:val="00E201CC"/>
    <w:rsid w:val="00E20757"/>
    <w:rsid w:val="00E20B10"/>
    <w:rsid w:val="00E2510F"/>
    <w:rsid w:val="00E25155"/>
    <w:rsid w:val="00E25365"/>
    <w:rsid w:val="00E25B51"/>
    <w:rsid w:val="00E25DDA"/>
    <w:rsid w:val="00E260E4"/>
    <w:rsid w:val="00E26AEA"/>
    <w:rsid w:val="00E27BAD"/>
    <w:rsid w:val="00E3003D"/>
    <w:rsid w:val="00E3025E"/>
    <w:rsid w:val="00E30BB2"/>
    <w:rsid w:val="00E315CF"/>
    <w:rsid w:val="00E3166C"/>
    <w:rsid w:val="00E31812"/>
    <w:rsid w:val="00E31F58"/>
    <w:rsid w:val="00E3389C"/>
    <w:rsid w:val="00E34764"/>
    <w:rsid w:val="00E34AA8"/>
    <w:rsid w:val="00E3753D"/>
    <w:rsid w:val="00E40045"/>
    <w:rsid w:val="00E41F56"/>
    <w:rsid w:val="00E41FE9"/>
    <w:rsid w:val="00E44622"/>
    <w:rsid w:val="00E45330"/>
    <w:rsid w:val="00E45D7F"/>
    <w:rsid w:val="00E46900"/>
    <w:rsid w:val="00E46BA7"/>
    <w:rsid w:val="00E47063"/>
    <w:rsid w:val="00E47E42"/>
    <w:rsid w:val="00E5025E"/>
    <w:rsid w:val="00E5186A"/>
    <w:rsid w:val="00E520A4"/>
    <w:rsid w:val="00E524FA"/>
    <w:rsid w:val="00E5495D"/>
    <w:rsid w:val="00E565FE"/>
    <w:rsid w:val="00E56B46"/>
    <w:rsid w:val="00E60452"/>
    <w:rsid w:val="00E608E6"/>
    <w:rsid w:val="00E60AB0"/>
    <w:rsid w:val="00E60ABD"/>
    <w:rsid w:val="00E612A2"/>
    <w:rsid w:val="00E6153D"/>
    <w:rsid w:val="00E61B8B"/>
    <w:rsid w:val="00E61D8D"/>
    <w:rsid w:val="00E63381"/>
    <w:rsid w:val="00E634A5"/>
    <w:rsid w:val="00E63860"/>
    <w:rsid w:val="00E653FD"/>
    <w:rsid w:val="00E70638"/>
    <w:rsid w:val="00E73F72"/>
    <w:rsid w:val="00E74347"/>
    <w:rsid w:val="00E74B54"/>
    <w:rsid w:val="00E77FE7"/>
    <w:rsid w:val="00E820B6"/>
    <w:rsid w:val="00E83E72"/>
    <w:rsid w:val="00E85E0E"/>
    <w:rsid w:val="00E90148"/>
    <w:rsid w:val="00E93538"/>
    <w:rsid w:val="00E93598"/>
    <w:rsid w:val="00E93DB4"/>
    <w:rsid w:val="00E94D4E"/>
    <w:rsid w:val="00E95368"/>
    <w:rsid w:val="00E966F0"/>
    <w:rsid w:val="00E97BB9"/>
    <w:rsid w:val="00EA3273"/>
    <w:rsid w:val="00EA5829"/>
    <w:rsid w:val="00EA6232"/>
    <w:rsid w:val="00EB0A69"/>
    <w:rsid w:val="00EB0B04"/>
    <w:rsid w:val="00EB2241"/>
    <w:rsid w:val="00EB3257"/>
    <w:rsid w:val="00EB345A"/>
    <w:rsid w:val="00EB3B11"/>
    <w:rsid w:val="00EB579E"/>
    <w:rsid w:val="00EB631E"/>
    <w:rsid w:val="00EB6701"/>
    <w:rsid w:val="00EC2368"/>
    <w:rsid w:val="00EC26EC"/>
    <w:rsid w:val="00EC28D0"/>
    <w:rsid w:val="00EC3BC7"/>
    <w:rsid w:val="00EC48DE"/>
    <w:rsid w:val="00EC4C27"/>
    <w:rsid w:val="00EC506A"/>
    <w:rsid w:val="00EC5801"/>
    <w:rsid w:val="00EC667E"/>
    <w:rsid w:val="00EC742B"/>
    <w:rsid w:val="00ED040E"/>
    <w:rsid w:val="00ED0F33"/>
    <w:rsid w:val="00ED12E5"/>
    <w:rsid w:val="00ED16D6"/>
    <w:rsid w:val="00ED1B6A"/>
    <w:rsid w:val="00ED2562"/>
    <w:rsid w:val="00ED27F9"/>
    <w:rsid w:val="00ED4031"/>
    <w:rsid w:val="00ED5F3B"/>
    <w:rsid w:val="00ED67D2"/>
    <w:rsid w:val="00ED796C"/>
    <w:rsid w:val="00ED7B78"/>
    <w:rsid w:val="00EE1CD0"/>
    <w:rsid w:val="00EE2C02"/>
    <w:rsid w:val="00EE3BFE"/>
    <w:rsid w:val="00EE3CFE"/>
    <w:rsid w:val="00EE510F"/>
    <w:rsid w:val="00EE7EB9"/>
    <w:rsid w:val="00EF0845"/>
    <w:rsid w:val="00EF175C"/>
    <w:rsid w:val="00EF1F7A"/>
    <w:rsid w:val="00EF2238"/>
    <w:rsid w:val="00EF28D2"/>
    <w:rsid w:val="00EF38F3"/>
    <w:rsid w:val="00EF4ADC"/>
    <w:rsid w:val="00EF50D7"/>
    <w:rsid w:val="00EF539E"/>
    <w:rsid w:val="00EF73BB"/>
    <w:rsid w:val="00F0079A"/>
    <w:rsid w:val="00F016F7"/>
    <w:rsid w:val="00F0172B"/>
    <w:rsid w:val="00F0277D"/>
    <w:rsid w:val="00F028D9"/>
    <w:rsid w:val="00F02D7B"/>
    <w:rsid w:val="00F02F58"/>
    <w:rsid w:val="00F033B1"/>
    <w:rsid w:val="00F04951"/>
    <w:rsid w:val="00F053F7"/>
    <w:rsid w:val="00F05E6C"/>
    <w:rsid w:val="00F06664"/>
    <w:rsid w:val="00F072F0"/>
    <w:rsid w:val="00F11A23"/>
    <w:rsid w:val="00F11EAE"/>
    <w:rsid w:val="00F12B9D"/>
    <w:rsid w:val="00F14564"/>
    <w:rsid w:val="00F15645"/>
    <w:rsid w:val="00F15BAD"/>
    <w:rsid w:val="00F16772"/>
    <w:rsid w:val="00F171EE"/>
    <w:rsid w:val="00F20668"/>
    <w:rsid w:val="00F253D6"/>
    <w:rsid w:val="00F2626C"/>
    <w:rsid w:val="00F27D66"/>
    <w:rsid w:val="00F302F0"/>
    <w:rsid w:val="00F304E5"/>
    <w:rsid w:val="00F30762"/>
    <w:rsid w:val="00F30DFC"/>
    <w:rsid w:val="00F316D1"/>
    <w:rsid w:val="00F3289C"/>
    <w:rsid w:val="00F33061"/>
    <w:rsid w:val="00F3425E"/>
    <w:rsid w:val="00F345A3"/>
    <w:rsid w:val="00F3603B"/>
    <w:rsid w:val="00F3617D"/>
    <w:rsid w:val="00F36D8F"/>
    <w:rsid w:val="00F37BBE"/>
    <w:rsid w:val="00F41B35"/>
    <w:rsid w:val="00F41DC8"/>
    <w:rsid w:val="00F42239"/>
    <w:rsid w:val="00F43343"/>
    <w:rsid w:val="00F44048"/>
    <w:rsid w:val="00F444BA"/>
    <w:rsid w:val="00F444ED"/>
    <w:rsid w:val="00F44C6F"/>
    <w:rsid w:val="00F44E3D"/>
    <w:rsid w:val="00F4643F"/>
    <w:rsid w:val="00F47308"/>
    <w:rsid w:val="00F479AD"/>
    <w:rsid w:val="00F50047"/>
    <w:rsid w:val="00F503AD"/>
    <w:rsid w:val="00F52EC5"/>
    <w:rsid w:val="00F538A7"/>
    <w:rsid w:val="00F5394E"/>
    <w:rsid w:val="00F53E4B"/>
    <w:rsid w:val="00F5484E"/>
    <w:rsid w:val="00F57212"/>
    <w:rsid w:val="00F572E6"/>
    <w:rsid w:val="00F57974"/>
    <w:rsid w:val="00F60482"/>
    <w:rsid w:val="00F608ED"/>
    <w:rsid w:val="00F60B06"/>
    <w:rsid w:val="00F6260E"/>
    <w:rsid w:val="00F62722"/>
    <w:rsid w:val="00F65419"/>
    <w:rsid w:val="00F66743"/>
    <w:rsid w:val="00F70FD3"/>
    <w:rsid w:val="00F73B3C"/>
    <w:rsid w:val="00F73D43"/>
    <w:rsid w:val="00F7439E"/>
    <w:rsid w:val="00F744D4"/>
    <w:rsid w:val="00F74806"/>
    <w:rsid w:val="00F75660"/>
    <w:rsid w:val="00F75FAC"/>
    <w:rsid w:val="00F769E9"/>
    <w:rsid w:val="00F7711F"/>
    <w:rsid w:val="00F77132"/>
    <w:rsid w:val="00F80CFD"/>
    <w:rsid w:val="00F818B8"/>
    <w:rsid w:val="00F8302C"/>
    <w:rsid w:val="00F84309"/>
    <w:rsid w:val="00F851C6"/>
    <w:rsid w:val="00F859E0"/>
    <w:rsid w:val="00F8602E"/>
    <w:rsid w:val="00F861C7"/>
    <w:rsid w:val="00F87005"/>
    <w:rsid w:val="00F8730C"/>
    <w:rsid w:val="00F874BE"/>
    <w:rsid w:val="00F90C8C"/>
    <w:rsid w:val="00F93DE9"/>
    <w:rsid w:val="00F943A0"/>
    <w:rsid w:val="00F94CC6"/>
    <w:rsid w:val="00F94F33"/>
    <w:rsid w:val="00F96271"/>
    <w:rsid w:val="00F96333"/>
    <w:rsid w:val="00F96345"/>
    <w:rsid w:val="00F9693E"/>
    <w:rsid w:val="00FA0CF3"/>
    <w:rsid w:val="00FA159D"/>
    <w:rsid w:val="00FA1ABF"/>
    <w:rsid w:val="00FA1E53"/>
    <w:rsid w:val="00FA2E18"/>
    <w:rsid w:val="00FA3E3E"/>
    <w:rsid w:val="00FA4746"/>
    <w:rsid w:val="00FA49A8"/>
    <w:rsid w:val="00FA4B3F"/>
    <w:rsid w:val="00FA4EE0"/>
    <w:rsid w:val="00FA5527"/>
    <w:rsid w:val="00FA5C77"/>
    <w:rsid w:val="00FA6323"/>
    <w:rsid w:val="00FA66F5"/>
    <w:rsid w:val="00FA7BF5"/>
    <w:rsid w:val="00FB173F"/>
    <w:rsid w:val="00FB1C4B"/>
    <w:rsid w:val="00FB27FB"/>
    <w:rsid w:val="00FB2868"/>
    <w:rsid w:val="00FB2F29"/>
    <w:rsid w:val="00FB2FD3"/>
    <w:rsid w:val="00FB47DE"/>
    <w:rsid w:val="00FB5E59"/>
    <w:rsid w:val="00FB65CD"/>
    <w:rsid w:val="00FB7D1A"/>
    <w:rsid w:val="00FC10E4"/>
    <w:rsid w:val="00FC1333"/>
    <w:rsid w:val="00FC365F"/>
    <w:rsid w:val="00FC7276"/>
    <w:rsid w:val="00FC7642"/>
    <w:rsid w:val="00FD0FDA"/>
    <w:rsid w:val="00FD25A4"/>
    <w:rsid w:val="00FD365A"/>
    <w:rsid w:val="00FD3827"/>
    <w:rsid w:val="00FD3B1F"/>
    <w:rsid w:val="00FD58BA"/>
    <w:rsid w:val="00FD59FF"/>
    <w:rsid w:val="00FD6C60"/>
    <w:rsid w:val="00FD6F60"/>
    <w:rsid w:val="00FD6F78"/>
    <w:rsid w:val="00FE03F2"/>
    <w:rsid w:val="00FE0F31"/>
    <w:rsid w:val="00FE16D0"/>
    <w:rsid w:val="00FE2F1A"/>
    <w:rsid w:val="00FE39BA"/>
    <w:rsid w:val="00FF189F"/>
    <w:rsid w:val="00FF2E64"/>
    <w:rsid w:val="00FF3154"/>
    <w:rsid w:val="00FF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2D6B085"/>
  <w15:docId w15:val="{22A1E6E2-C8B9-40ED-A555-42AD558A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21455"/>
  </w:style>
  <w:style w:type="paragraph" w:styleId="1">
    <w:name w:val="heading 1"/>
    <w:basedOn w:val="a0"/>
    <w:next w:val="a0"/>
    <w:link w:val="10"/>
    <w:uiPriority w:val="99"/>
    <w:qFormat/>
    <w:rsid w:val="00226E97"/>
    <w:pPr>
      <w:keepNext/>
      <w:keepLines/>
      <w:numPr>
        <w:numId w:val="2"/>
      </w:numPr>
      <w:spacing w:before="600" w:after="240"/>
      <w:outlineLvl w:val="0"/>
    </w:pPr>
    <w:rPr>
      <w:rFonts w:ascii="Cambria" w:eastAsia="Times New Roman" w:hAnsi="Cambria" w:cs="Times New Roman"/>
      <w:b/>
      <w:bCs/>
      <w:color w:val="365F91"/>
      <w:sz w:val="36"/>
      <w:szCs w:val="28"/>
    </w:rPr>
  </w:style>
  <w:style w:type="paragraph" w:styleId="21">
    <w:name w:val="heading 2"/>
    <w:basedOn w:val="a0"/>
    <w:next w:val="a0"/>
    <w:link w:val="22"/>
    <w:uiPriority w:val="99"/>
    <w:qFormat/>
    <w:rsid w:val="0058570B"/>
    <w:pPr>
      <w:keepNext/>
      <w:keepLines/>
      <w:spacing w:before="40" w:after="0" w:line="259" w:lineRule="auto"/>
      <w:outlineLvl w:val="1"/>
    </w:pPr>
    <w:rPr>
      <w:rFonts w:ascii="Calibri Light" w:eastAsia="Calibri" w:hAnsi="Calibri Light" w:cs="Times New Roman"/>
      <w:color w:val="2E74B5"/>
      <w:sz w:val="26"/>
      <w:szCs w:val="20"/>
      <w:lang w:eastAsia="en-US"/>
    </w:rPr>
  </w:style>
  <w:style w:type="paragraph" w:styleId="50">
    <w:name w:val="heading 5"/>
    <w:basedOn w:val="a0"/>
    <w:next w:val="a0"/>
    <w:link w:val="51"/>
    <w:uiPriority w:val="99"/>
    <w:qFormat/>
    <w:rsid w:val="00226E97"/>
    <w:pPr>
      <w:keepNext/>
      <w:keepLines/>
      <w:numPr>
        <w:ilvl w:val="4"/>
        <w:numId w:val="2"/>
      </w:numPr>
      <w:spacing w:before="200" w:after="0"/>
      <w:outlineLvl w:val="4"/>
    </w:pPr>
    <w:rPr>
      <w:rFonts w:ascii="Cambria" w:eastAsia="Times New Roman" w:hAnsi="Cambria" w:cs="Times New Roman"/>
      <w:color w:val="243F60"/>
      <w:sz w:val="24"/>
    </w:rPr>
  </w:style>
  <w:style w:type="paragraph" w:styleId="60">
    <w:name w:val="heading 6"/>
    <w:basedOn w:val="a0"/>
    <w:next w:val="a0"/>
    <w:link w:val="61"/>
    <w:uiPriority w:val="99"/>
    <w:qFormat/>
    <w:rsid w:val="00226E97"/>
    <w:pPr>
      <w:keepNext/>
      <w:keepLines/>
      <w:numPr>
        <w:ilvl w:val="5"/>
        <w:numId w:val="2"/>
      </w:numPr>
      <w:spacing w:before="200" w:after="0"/>
      <w:outlineLvl w:val="5"/>
    </w:pPr>
    <w:rPr>
      <w:rFonts w:ascii="Cambria" w:eastAsia="Times New Roman" w:hAnsi="Cambria" w:cs="Times New Roman"/>
      <w:i/>
      <w:iCs/>
      <w:color w:val="243F60"/>
      <w:sz w:val="24"/>
    </w:rPr>
  </w:style>
  <w:style w:type="paragraph" w:styleId="7">
    <w:name w:val="heading 7"/>
    <w:basedOn w:val="a0"/>
    <w:next w:val="a0"/>
    <w:link w:val="70"/>
    <w:uiPriority w:val="99"/>
    <w:qFormat/>
    <w:rsid w:val="00226E97"/>
    <w:pPr>
      <w:keepNext/>
      <w:keepLines/>
      <w:numPr>
        <w:ilvl w:val="6"/>
        <w:numId w:val="2"/>
      </w:numPr>
      <w:spacing w:before="200" w:after="0"/>
      <w:outlineLvl w:val="6"/>
    </w:pPr>
    <w:rPr>
      <w:rFonts w:ascii="Cambria" w:eastAsia="Times New Roman" w:hAnsi="Cambria" w:cs="Times New Roman"/>
      <w:i/>
      <w:iCs/>
      <w:color w:val="404040"/>
      <w:sz w:val="24"/>
    </w:rPr>
  </w:style>
  <w:style w:type="paragraph" w:styleId="8">
    <w:name w:val="heading 8"/>
    <w:basedOn w:val="a0"/>
    <w:next w:val="a0"/>
    <w:link w:val="80"/>
    <w:uiPriority w:val="99"/>
    <w:qFormat/>
    <w:rsid w:val="00226E97"/>
    <w:pPr>
      <w:keepNext/>
      <w:keepLines/>
      <w:numPr>
        <w:ilvl w:val="7"/>
        <w:numId w:val="2"/>
      </w:numPr>
      <w:spacing w:before="200" w:after="0"/>
      <w:outlineLvl w:val="7"/>
    </w:pPr>
    <w:rPr>
      <w:rFonts w:ascii="Cambria" w:eastAsia="Times New Roman" w:hAnsi="Cambria" w:cs="Times New Roman"/>
      <w:color w:val="404040"/>
      <w:sz w:val="20"/>
      <w:szCs w:val="20"/>
    </w:rPr>
  </w:style>
  <w:style w:type="paragraph" w:styleId="9">
    <w:name w:val="heading 9"/>
    <w:basedOn w:val="a0"/>
    <w:next w:val="a0"/>
    <w:link w:val="90"/>
    <w:uiPriority w:val="99"/>
    <w:qFormat/>
    <w:rsid w:val="00226E97"/>
    <w:pPr>
      <w:keepNext/>
      <w:keepLines/>
      <w:numPr>
        <w:ilvl w:val="8"/>
        <w:numId w:val="2"/>
      </w:numPr>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26E97"/>
    <w:rPr>
      <w:rFonts w:ascii="Cambria" w:eastAsia="Times New Roman" w:hAnsi="Cambria" w:cs="Times New Roman"/>
      <w:b/>
      <w:bCs/>
      <w:color w:val="365F91"/>
      <w:sz w:val="36"/>
      <w:szCs w:val="28"/>
    </w:rPr>
  </w:style>
  <w:style w:type="character" w:customStyle="1" w:styleId="22">
    <w:name w:val="Заголовок 2 Знак"/>
    <w:basedOn w:val="a1"/>
    <w:link w:val="21"/>
    <w:uiPriority w:val="99"/>
    <w:rsid w:val="0058570B"/>
    <w:rPr>
      <w:rFonts w:ascii="Calibri Light" w:eastAsia="Calibri" w:hAnsi="Calibri Light" w:cs="Times New Roman"/>
      <w:color w:val="2E74B5"/>
      <w:sz w:val="26"/>
      <w:szCs w:val="20"/>
      <w:lang w:eastAsia="en-US"/>
    </w:rPr>
  </w:style>
  <w:style w:type="character" w:customStyle="1" w:styleId="51">
    <w:name w:val="Заголовок 5 Знак"/>
    <w:basedOn w:val="a1"/>
    <w:link w:val="50"/>
    <w:uiPriority w:val="99"/>
    <w:rsid w:val="00226E97"/>
    <w:rPr>
      <w:rFonts w:ascii="Cambria" w:eastAsia="Times New Roman" w:hAnsi="Cambria" w:cs="Times New Roman"/>
      <w:color w:val="243F60"/>
      <w:sz w:val="24"/>
    </w:rPr>
  </w:style>
  <w:style w:type="character" w:customStyle="1" w:styleId="61">
    <w:name w:val="Заголовок 6 Знак"/>
    <w:basedOn w:val="a1"/>
    <w:link w:val="60"/>
    <w:uiPriority w:val="99"/>
    <w:rsid w:val="00226E97"/>
    <w:rPr>
      <w:rFonts w:ascii="Cambria" w:eastAsia="Times New Roman" w:hAnsi="Cambria" w:cs="Times New Roman"/>
      <w:i/>
      <w:iCs/>
      <w:color w:val="243F60"/>
      <w:sz w:val="24"/>
    </w:rPr>
  </w:style>
  <w:style w:type="character" w:customStyle="1" w:styleId="70">
    <w:name w:val="Заголовок 7 Знак"/>
    <w:basedOn w:val="a1"/>
    <w:link w:val="7"/>
    <w:uiPriority w:val="99"/>
    <w:rsid w:val="00226E97"/>
    <w:rPr>
      <w:rFonts w:ascii="Cambria" w:eastAsia="Times New Roman" w:hAnsi="Cambria" w:cs="Times New Roman"/>
      <w:i/>
      <w:iCs/>
      <w:color w:val="404040"/>
      <w:sz w:val="24"/>
    </w:rPr>
  </w:style>
  <w:style w:type="character" w:customStyle="1" w:styleId="80">
    <w:name w:val="Заголовок 8 Знак"/>
    <w:basedOn w:val="a1"/>
    <w:link w:val="8"/>
    <w:uiPriority w:val="99"/>
    <w:rsid w:val="00226E97"/>
    <w:rPr>
      <w:rFonts w:ascii="Cambria" w:eastAsia="Times New Roman" w:hAnsi="Cambria" w:cs="Times New Roman"/>
      <w:color w:val="404040"/>
      <w:sz w:val="20"/>
      <w:szCs w:val="20"/>
    </w:rPr>
  </w:style>
  <w:style w:type="character" w:customStyle="1" w:styleId="90">
    <w:name w:val="Заголовок 9 Знак"/>
    <w:basedOn w:val="a1"/>
    <w:link w:val="9"/>
    <w:uiPriority w:val="99"/>
    <w:rsid w:val="00226E97"/>
    <w:rPr>
      <w:rFonts w:ascii="Cambria" w:eastAsia="Times New Roman" w:hAnsi="Cambria" w:cs="Times New Roman"/>
      <w:i/>
      <w:iCs/>
      <w:color w:val="404040"/>
      <w:sz w:val="20"/>
      <w:szCs w:val="20"/>
    </w:rPr>
  </w:style>
  <w:style w:type="paragraph" w:styleId="a4">
    <w:name w:val="List Paragraph"/>
    <w:aliases w:val="Маркер"/>
    <w:basedOn w:val="a0"/>
    <w:link w:val="a5"/>
    <w:uiPriority w:val="34"/>
    <w:qFormat/>
    <w:rsid w:val="00A54F63"/>
    <w:pPr>
      <w:ind w:left="720"/>
      <w:contextualSpacing/>
    </w:pPr>
  </w:style>
  <w:style w:type="character" w:styleId="a6">
    <w:name w:val="annotation reference"/>
    <w:basedOn w:val="a1"/>
    <w:uiPriority w:val="99"/>
    <w:unhideWhenUsed/>
    <w:rsid w:val="0095282A"/>
    <w:rPr>
      <w:sz w:val="16"/>
      <w:szCs w:val="16"/>
    </w:rPr>
  </w:style>
  <w:style w:type="paragraph" w:styleId="a7">
    <w:name w:val="annotation text"/>
    <w:basedOn w:val="a0"/>
    <w:link w:val="a8"/>
    <w:unhideWhenUsed/>
    <w:rsid w:val="0095282A"/>
    <w:pPr>
      <w:spacing w:line="240" w:lineRule="auto"/>
    </w:pPr>
    <w:rPr>
      <w:sz w:val="20"/>
      <w:szCs w:val="20"/>
    </w:rPr>
  </w:style>
  <w:style w:type="character" w:customStyle="1" w:styleId="a8">
    <w:name w:val="Текст примечания Знак"/>
    <w:basedOn w:val="a1"/>
    <w:link w:val="a7"/>
    <w:rsid w:val="0095282A"/>
    <w:rPr>
      <w:sz w:val="20"/>
      <w:szCs w:val="20"/>
    </w:rPr>
  </w:style>
  <w:style w:type="paragraph" w:styleId="a9">
    <w:name w:val="annotation subject"/>
    <w:basedOn w:val="a7"/>
    <w:next w:val="a7"/>
    <w:link w:val="aa"/>
    <w:uiPriority w:val="99"/>
    <w:semiHidden/>
    <w:unhideWhenUsed/>
    <w:rsid w:val="0095282A"/>
    <w:rPr>
      <w:b/>
      <w:bCs/>
    </w:rPr>
  </w:style>
  <w:style w:type="character" w:customStyle="1" w:styleId="aa">
    <w:name w:val="Тема примечания Знак"/>
    <w:basedOn w:val="a8"/>
    <w:link w:val="a9"/>
    <w:uiPriority w:val="99"/>
    <w:semiHidden/>
    <w:rsid w:val="0095282A"/>
    <w:rPr>
      <w:b/>
      <w:bCs/>
      <w:sz w:val="20"/>
      <w:szCs w:val="20"/>
    </w:rPr>
  </w:style>
  <w:style w:type="paragraph" w:styleId="ab">
    <w:name w:val="Balloon Text"/>
    <w:basedOn w:val="a0"/>
    <w:link w:val="ac"/>
    <w:uiPriority w:val="99"/>
    <w:semiHidden/>
    <w:unhideWhenUsed/>
    <w:rsid w:val="0095282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5282A"/>
    <w:rPr>
      <w:rFonts w:ascii="Tahoma" w:hAnsi="Tahoma" w:cs="Tahoma"/>
      <w:sz w:val="16"/>
      <w:szCs w:val="16"/>
    </w:rPr>
  </w:style>
  <w:style w:type="paragraph" w:customStyle="1" w:styleId="3">
    <w:name w:val="[Ростех] Наименование Подраздела (Уровень 3)"/>
    <w:link w:val="31"/>
    <w:uiPriority w:val="99"/>
    <w:qFormat/>
    <w:rsid w:val="00337F3B"/>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rPr>
  </w:style>
  <w:style w:type="character" w:customStyle="1" w:styleId="31">
    <w:name w:val="[Ростех] Наименование Подраздела (Уровень 3) Знак"/>
    <w:basedOn w:val="a1"/>
    <w:link w:val="3"/>
    <w:uiPriority w:val="99"/>
    <w:locked/>
    <w:rsid w:val="00D5088C"/>
    <w:rPr>
      <w:rFonts w:ascii="Proxima Nova ExCn Rg" w:eastAsia="Times New Roman" w:hAnsi="Proxima Nova ExCn Rg" w:cs="Times New Roman"/>
      <w:b/>
      <w:sz w:val="28"/>
      <w:szCs w:val="28"/>
    </w:rPr>
  </w:style>
  <w:style w:type="paragraph" w:customStyle="1" w:styleId="2">
    <w:name w:val="[Ростех] Наименование Раздела (Уровень 2)"/>
    <w:link w:val="23"/>
    <w:uiPriority w:val="99"/>
    <w:qFormat/>
    <w:rsid w:val="00337F3B"/>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character" w:customStyle="1" w:styleId="23">
    <w:name w:val="[Ростех] Наименование Раздела (Уровень 2) Знак"/>
    <w:basedOn w:val="a1"/>
    <w:link w:val="2"/>
    <w:uiPriority w:val="99"/>
    <w:qFormat/>
    <w:locked/>
    <w:rsid w:val="0024713E"/>
    <w:rPr>
      <w:rFonts w:ascii="Proxima Nova ExCn Rg" w:eastAsia="Times New Roman" w:hAnsi="Proxima Nova ExCn Rg" w:cs="Times New Roman"/>
      <w:b/>
      <w:sz w:val="28"/>
      <w:szCs w:val="28"/>
    </w:rPr>
  </w:style>
  <w:style w:type="paragraph" w:customStyle="1" w:styleId="a">
    <w:name w:val="[Ростех] Простой текст (Без уровня)"/>
    <w:link w:val="ad"/>
    <w:uiPriority w:val="99"/>
    <w:qFormat/>
    <w:rsid w:val="00337F3B"/>
    <w:pPr>
      <w:numPr>
        <w:ilvl w:val="5"/>
        <w:numId w:val="1"/>
      </w:num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d">
    <w:name w:val="[Ростех] Простой текст (Без уровня) Знак"/>
    <w:basedOn w:val="a1"/>
    <w:link w:val="a"/>
    <w:uiPriority w:val="99"/>
    <w:locked/>
    <w:rsid w:val="00CA5D33"/>
    <w:rPr>
      <w:rFonts w:ascii="Proxima Nova ExCn Rg" w:eastAsia="Times New Roman" w:hAnsi="Proxima Nova ExCn Rg" w:cs="Times New Roman"/>
      <w:sz w:val="28"/>
      <w:szCs w:val="28"/>
    </w:rPr>
  </w:style>
  <w:style w:type="paragraph" w:customStyle="1" w:styleId="5">
    <w:name w:val="[Ростех] Текст Подпункта (Уровень 5)"/>
    <w:link w:val="52"/>
    <w:uiPriority w:val="99"/>
    <w:qFormat/>
    <w:rsid w:val="00337F3B"/>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rPr>
  </w:style>
  <w:style w:type="character" w:customStyle="1" w:styleId="52">
    <w:name w:val="[Ростех] Текст Подпункта (Уровень 5) Знак"/>
    <w:basedOn w:val="a1"/>
    <w:link w:val="5"/>
    <w:uiPriority w:val="99"/>
    <w:qFormat/>
    <w:rsid w:val="00337F3B"/>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link w:val="62"/>
    <w:uiPriority w:val="99"/>
    <w:qFormat/>
    <w:rsid w:val="00337F3B"/>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basedOn w:val="a1"/>
    <w:link w:val="6"/>
    <w:uiPriority w:val="99"/>
    <w:rsid w:val="00B31CA7"/>
    <w:rPr>
      <w:rFonts w:ascii="Proxima Nova ExCn Rg" w:eastAsia="Times New Roman" w:hAnsi="Proxima Nova ExCn Rg" w:cs="Times New Roman"/>
      <w:sz w:val="28"/>
      <w:szCs w:val="28"/>
    </w:rPr>
  </w:style>
  <w:style w:type="paragraph" w:customStyle="1" w:styleId="4">
    <w:name w:val="[Ростех] Текст Пункта (Уровень 4)"/>
    <w:link w:val="40"/>
    <w:uiPriority w:val="99"/>
    <w:qFormat/>
    <w:rsid w:val="00337F3B"/>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40">
    <w:name w:val="[Ростех] Текст Пункта (Уровень 4) Знак"/>
    <w:basedOn w:val="a1"/>
    <w:link w:val="4"/>
    <w:uiPriority w:val="99"/>
    <w:rsid w:val="00337F3B"/>
    <w:rPr>
      <w:rFonts w:ascii="Proxima Nova ExCn Rg" w:eastAsia="Times New Roman" w:hAnsi="Proxima Nova ExCn Rg" w:cs="Times New Roman"/>
      <w:sz w:val="28"/>
      <w:szCs w:val="28"/>
    </w:rPr>
  </w:style>
  <w:style w:type="paragraph" w:styleId="ae">
    <w:name w:val="footnote text"/>
    <w:aliases w:val="Знак2,Footnote Text Char Знак Знак,Footnote Text Char Знак,Footnote Text Char Знак Знак Знак Знак"/>
    <w:basedOn w:val="a0"/>
    <w:link w:val="af"/>
    <w:rsid w:val="008672D5"/>
    <w:pPr>
      <w:spacing w:after="0" w:line="240" w:lineRule="auto"/>
    </w:pPr>
    <w:rPr>
      <w:rFonts w:ascii="Calibri" w:eastAsia="Calibri" w:hAnsi="Calibri" w:cs="Times New Roman"/>
      <w:sz w:val="20"/>
      <w:szCs w:val="20"/>
    </w:rPr>
  </w:style>
  <w:style w:type="character" w:customStyle="1" w:styleId="af">
    <w:name w:val="Текст сноски Знак"/>
    <w:aliases w:val="Знак2 Знак,Footnote Text Char Знак Знак Знак,Footnote Text Char Знак Знак1,Footnote Text Char Знак Знак Знак Знак Знак"/>
    <w:basedOn w:val="a1"/>
    <w:link w:val="ae"/>
    <w:rsid w:val="008672D5"/>
    <w:rPr>
      <w:rFonts w:ascii="Calibri" w:eastAsia="Calibri" w:hAnsi="Calibri" w:cs="Times New Roman"/>
      <w:sz w:val="20"/>
      <w:szCs w:val="20"/>
      <w:lang w:eastAsia="ru-RU"/>
    </w:rPr>
  </w:style>
  <w:style w:type="paragraph" w:customStyle="1" w:styleId="ConsPlusTitle">
    <w:name w:val="ConsPlusTitle"/>
    <w:rsid w:val="00CA5D33"/>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9C3C90"/>
    <w:pPr>
      <w:widowControl w:val="0"/>
      <w:autoSpaceDE w:val="0"/>
      <w:autoSpaceDN w:val="0"/>
      <w:spacing w:after="0" w:line="240" w:lineRule="auto"/>
    </w:pPr>
    <w:rPr>
      <w:rFonts w:ascii="Calibri" w:eastAsia="Times New Roman" w:hAnsi="Calibri" w:cs="Calibri"/>
      <w:szCs w:val="20"/>
    </w:rPr>
  </w:style>
  <w:style w:type="table" w:styleId="af0">
    <w:name w:val="Table Grid"/>
    <w:basedOn w:val="a2"/>
    <w:uiPriority w:val="39"/>
    <w:rsid w:val="00380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unhideWhenUsed/>
    <w:rsid w:val="003803B7"/>
    <w:rPr>
      <w:rFonts w:ascii="Times New Roman" w:hAnsi="Times New Roman" w:cs="Times New Roman" w:hint="default"/>
      <w:vertAlign w:val="superscript"/>
    </w:rPr>
  </w:style>
  <w:style w:type="paragraph" w:customStyle="1" w:styleId="20">
    <w:name w:val="Пункт2"/>
    <w:basedOn w:val="a0"/>
    <w:uiPriority w:val="99"/>
    <w:rsid w:val="00226E97"/>
    <w:pPr>
      <w:numPr>
        <w:ilvl w:val="1"/>
        <w:numId w:val="2"/>
      </w:numPr>
      <w:tabs>
        <w:tab w:val="left" w:pos="1134"/>
      </w:tabs>
      <w:jc w:val="both"/>
    </w:pPr>
    <w:rPr>
      <w:rFonts w:ascii="Calibri" w:eastAsia="Calibri" w:hAnsi="Calibri" w:cs="Times New Roman"/>
      <w:sz w:val="24"/>
    </w:rPr>
  </w:style>
  <w:style w:type="paragraph" w:customStyle="1" w:styleId="-3">
    <w:name w:val="Пункт-3"/>
    <w:basedOn w:val="a0"/>
    <w:uiPriority w:val="99"/>
    <w:rsid w:val="00226E97"/>
    <w:pPr>
      <w:numPr>
        <w:ilvl w:val="2"/>
        <w:numId w:val="2"/>
      </w:numPr>
      <w:tabs>
        <w:tab w:val="left" w:pos="1134"/>
      </w:tabs>
      <w:jc w:val="both"/>
    </w:pPr>
    <w:rPr>
      <w:rFonts w:ascii="Calibri" w:eastAsia="Calibri" w:hAnsi="Calibri" w:cs="Times New Roman"/>
      <w:sz w:val="24"/>
    </w:rPr>
  </w:style>
  <w:style w:type="paragraph" w:customStyle="1" w:styleId="-4">
    <w:name w:val="Пункт-4"/>
    <w:basedOn w:val="a0"/>
    <w:uiPriority w:val="99"/>
    <w:rsid w:val="00226E97"/>
    <w:pPr>
      <w:tabs>
        <w:tab w:val="left" w:pos="1134"/>
      </w:tabs>
      <w:ind w:left="851" w:hanging="851"/>
      <w:jc w:val="both"/>
    </w:pPr>
    <w:rPr>
      <w:rFonts w:ascii="Calibri" w:eastAsia="Calibri" w:hAnsi="Calibri" w:cs="Times New Roman"/>
      <w:sz w:val="24"/>
    </w:rPr>
  </w:style>
  <w:style w:type="character" w:styleId="af2">
    <w:name w:val="Hyperlink"/>
    <w:basedOn w:val="a1"/>
    <w:uiPriority w:val="99"/>
    <w:unhideWhenUsed/>
    <w:rsid w:val="00C068EE"/>
    <w:rPr>
      <w:color w:val="0000FF" w:themeColor="hyperlink"/>
      <w:u w:val="single"/>
    </w:rPr>
  </w:style>
  <w:style w:type="paragraph" w:styleId="af3">
    <w:name w:val="header"/>
    <w:basedOn w:val="a0"/>
    <w:link w:val="af4"/>
    <w:uiPriority w:val="99"/>
    <w:unhideWhenUsed/>
    <w:rsid w:val="007A6109"/>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7A6109"/>
  </w:style>
  <w:style w:type="paragraph" w:styleId="af5">
    <w:name w:val="footer"/>
    <w:basedOn w:val="a0"/>
    <w:link w:val="af6"/>
    <w:uiPriority w:val="99"/>
    <w:unhideWhenUsed/>
    <w:rsid w:val="007A6109"/>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7A6109"/>
  </w:style>
  <w:style w:type="character" w:customStyle="1" w:styleId="apple-converted-space">
    <w:name w:val="apple-converted-space"/>
    <w:uiPriority w:val="99"/>
    <w:rsid w:val="0058570B"/>
    <w:rPr>
      <w:rFonts w:cs="Times New Roman"/>
    </w:rPr>
  </w:style>
  <w:style w:type="character" w:customStyle="1" w:styleId="af7">
    <w:name w:val="Текст концевой сноски Знак"/>
    <w:basedOn w:val="a1"/>
    <w:link w:val="af8"/>
    <w:uiPriority w:val="99"/>
    <w:semiHidden/>
    <w:rsid w:val="0058570B"/>
    <w:rPr>
      <w:rFonts w:ascii="Calibri" w:eastAsia="Calibri" w:hAnsi="Calibri" w:cs="Times New Roman"/>
      <w:sz w:val="20"/>
      <w:szCs w:val="20"/>
      <w:lang w:eastAsia="en-US"/>
    </w:rPr>
  </w:style>
  <w:style w:type="paragraph" w:styleId="af8">
    <w:name w:val="endnote text"/>
    <w:basedOn w:val="a0"/>
    <w:link w:val="af7"/>
    <w:uiPriority w:val="99"/>
    <w:semiHidden/>
    <w:rsid w:val="0058570B"/>
    <w:pPr>
      <w:spacing w:after="0" w:line="240" w:lineRule="auto"/>
    </w:pPr>
    <w:rPr>
      <w:rFonts w:ascii="Calibri" w:eastAsia="Calibri" w:hAnsi="Calibri" w:cs="Times New Roman"/>
      <w:sz w:val="20"/>
      <w:szCs w:val="20"/>
      <w:lang w:eastAsia="en-US"/>
    </w:rPr>
  </w:style>
  <w:style w:type="paragraph" w:customStyle="1" w:styleId="s1">
    <w:name w:val="s_1"/>
    <w:basedOn w:val="a0"/>
    <w:rsid w:val="0058570B"/>
    <w:pPr>
      <w:spacing w:before="100" w:beforeAutospacing="1" w:after="100" w:afterAutospacing="1" w:line="240" w:lineRule="auto"/>
    </w:pPr>
    <w:rPr>
      <w:rFonts w:ascii="Times New Roman" w:eastAsia="Calibri" w:hAnsi="Times New Roman" w:cs="Times New Roman"/>
      <w:sz w:val="24"/>
      <w:szCs w:val="24"/>
    </w:rPr>
  </w:style>
  <w:style w:type="paragraph" w:styleId="af9">
    <w:name w:val="caption"/>
    <w:basedOn w:val="a0"/>
    <w:next w:val="a0"/>
    <w:uiPriority w:val="99"/>
    <w:qFormat/>
    <w:rsid w:val="0058570B"/>
    <w:pPr>
      <w:spacing w:after="160" w:line="259" w:lineRule="auto"/>
    </w:pPr>
    <w:rPr>
      <w:rFonts w:ascii="Calibri" w:eastAsia="Times New Roman" w:hAnsi="Calibri" w:cs="Times New Roman"/>
      <w:b/>
      <w:bCs/>
      <w:sz w:val="20"/>
      <w:szCs w:val="20"/>
      <w:lang w:eastAsia="en-US"/>
    </w:rPr>
  </w:style>
  <w:style w:type="paragraph" w:styleId="afa">
    <w:name w:val="List Number"/>
    <w:basedOn w:val="a0"/>
    <w:uiPriority w:val="99"/>
    <w:rsid w:val="0058570B"/>
    <w:pPr>
      <w:tabs>
        <w:tab w:val="num" w:pos="1134"/>
      </w:tabs>
      <w:autoSpaceDE w:val="0"/>
      <w:autoSpaceDN w:val="0"/>
      <w:spacing w:before="60" w:after="0" w:line="360" w:lineRule="auto"/>
      <w:ind w:firstLine="567"/>
      <w:jc w:val="both"/>
    </w:pPr>
    <w:rPr>
      <w:rFonts w:ascii="Times New Roman" w:eastAsia="Calibri" w:hAnsi="Times New Roman" w:cs="Times New Roman"/>
      <w:sz w:val="28"/>
      <w:szCs w:val="28"/>
    </w:rPr>
  </w:style>
  <w:style w:type="paragraph" w:customStyle="1" w:styleId="11">
    <w:name w:val="[Ростех] Наименование Главы (Уровень 1)"/>
    <w:link w:val="12"/>
    <w:uiPriority w:val="99"/>
    <w:rsid w:val="0058570B"/>
    <w:pPr>
      <w:keepNext/>
      <w:keepLines/>
      <w:pageBreakBefore/>
      <w:suppressAutoHyphens/>
      <w:spacing w:before="240" w:after="0" w:line="240" w:lineRule="auto"/>
      <w:jc w:val="center"/>
      <w:outlineLvl w:val="0"/>
    </w:pPr>
    <w:rPr>
      <w:rFonts w:ascii="Proxima Nova ExCn Rg" w:eastAsia="Calibri" w:hAnsi="Proxima Nova ExCn Rg" w:cs="Times New Roman"/>
      <w:b/>
      <w:caps/>
      <w:lang w:eastAsia="en-US"/>
    </w:rPr>
  </w:style>
  <w:style w:type="character" w:customStyle="1" w:styleId="12">
    <w:name w:val="[Ростех] Наименование Главы (Уровень 1) Знак"/>
    <w:link w:val="11"/>
    <w:uiPriority w:val="99"/>
    <w:locked/>
    <w:rsid w:val="0058570B"/>
    <w:rPr>
      <w:rFonts w:ascii="Proxima Nova ExCn Rg" w:eastAsia="Calibri" w:hAnsi="Proxima Nova ExCn Rg" w:cs="Times New Roman"/>
      <w:b/>
      <w:caps/>
      <w:lang w:eastAsia="en-US"/>
    </w:rPr>
  </w:style>
  <w:style w:type="paragraph" w:styleId="13">
    <w:name w:val="toc 1"/>
    <w:basedOn w:val="a0"/>
    <w:next w:val="a0"/>
    <w:autoRedefine/>
    <w:uiPriority w:val="39"/>
    <w:rsid w:val="0058570B"/>
    <w:pPr>
      <w:spacing w:after="160" w:line="259" w:lineRule="auto"/>
    </w:pPr>
    <w:rPr>
      <w:rFonts w:ascii="Proxima Nova ExCn Rg" w:eastAsia="Times New Roman" w:hAnsi="Proxima Nova ExCn Rg" w:cs="Times New Roman"/>
      <w:sz w:val="28"/>
      <w:lang w:eastAsia="en-US"/>
    </w:rPr>
  </w:style>
  <w:style w:type="paragraph" w:styleId="24">
    <w:name w:val="toc 2"/>
    <w:basedOn w:val="a0"/>
    <w:next w:val="a0"/>
    <w:autoRedefine/>
    <w:uiPriority w:val="99"/>
    <w:rsid w:val="0058570B"/>
    <w:pPr>
      <w:tabs>
        <w:tab w:val="left" w:pos="660"/>
        <w:tab w:val="right" w:leader="dot" w:pos="9627"/>
      </w:tabs>
      <w:spacing w:after="100"/>
      <w:ind w:left="220"/>
    </w:pPr>
    <w:rPr>
      <w:rFonts w:ascii="Proxima Nova ExCn Rg" w:eastAsia="Calibri" w:hAnsi="Proxima Nova ExCn Rg" w:cs="Times New Roman"/>
      <w:sz w:val="28"/>
      <w:szCs w:val="28"/>
    </w:rPr>
  </w:style>
  <w:style w:type="paragraph" w:styleId="32">
    <w:name w:val="toc 3"/>
    <w:basedOn w:val="a0"/>
    <w:next w:val="a0"/>
    <w:autoRedefine/>
    <w:uiPriority w:val="99"/>
    <w:rsid w:val="0058570B"/>
    <w:pPr>
      <w:spacing w:after="100"/>
      <w:ind w:left="440"/>
    </w:pPr>
    <w:rPr>
      <w:rFonts w:ascii="Proxima Nova ExCn Rg" w:eastAsia="Calibri" w:hAnsi="Proxima Nova ExCn Rg" w:cs="Times New Roman"/>
      <w:sz w:val="28"/>
    </w:rPr>
  </w:style>
  <w:style w:type="character" w:styleId="afb">
    <w:name w:val="FollowedHyperlink"/>
    <w:uiPriority w:val="99"/>
    <w:rsid w:val="0058570B"/>
    <w:rPr>
      <w:rFonts w:cs="Times New Roman"/>
      <w:color w:val="800080"/>
      <w:u w:val="single"/>
    </w:rPr>
  </w:style>
  <w:style w:type="character" w:customStyle="1" w:styleId="afc">
    <w:name w:val="Схема документа Знак"/>
    <w:basedOn w:val="a1"/>
    <w:link w:val="afd"/>
    <w:uiPriority w:val="99"/>
    <w:semiHidden/>
    <w:rsid w:val="0058570B"/>
    <w:rPr>
      <w:rFonts w:ascii="Tahoma" w:eastAsia="Times New Roman" w:hAnsi="Tahoma" w:cs="Tahoma"/>
      <w:sz w:val="16"/>
      <w:szCs w:val="16"/>
      <w:lang w:eastAsia="en-US"/>
    </w:rPr>
  </w:style>
  <w:style w:type="paragraph" w:styleId="afd">
    <w:name w:val="Document Map"/>
    <w:basedOn w:val="a0"/>
    <w:link w:val="afc"/>
    <w:uiPriority w:val="99"/>
    <w:semiHidden/>
    <w:unhideWhenUsed/>
    <w:rsid w:val="0058570B"/>
    <w:pPr>
      <w:spacing w:after="0" w:line="240" w:lineRule="auto"/>
    </w:pPr>
    <w:rPr>
      <w:rFonts w:ascii="Tahoma" w:eastAsia="Times New Roman" w:hAnsi="Tahoma" w:cs="Tahoma"/>
      <w:sz w:val="16"/>
      <w:szCs w:val="16"/>
      <w:lang w:eastAsia="en-US"/>
    </w:rPr>
  </w:style>
  <w:style w:type="paragraph" w:styleId="30">
    <w:name w:val="Body Text Indent 3"/>
    <w:basedOn w:val="a0"/>
    <w:link w:val="33"/>
    <w:rsid w:val="003D3335"/>
    <w:pPr>
      <w:numPr>
        <w:ilvl w:val="6"/>
        <w:numId w:val="1"/>
      </w:numPr>
      <w:spacing w:before="120" w:after="0" w:line="240" w:lineRule="auto"/>
      <w:ind w:firstLine="567"/>
      <w:jc w:val="both"/>
    </w:pPr>
    <w:rPr>
      <w:rFonts w:ascii="Proxima Nova ExCn Rg" w:eastAsia="Times New Roman" w:hAnsi="Proxima Nova ExCn Rg" w:cs="Times New Roman"/>
      <w:b/>
      <w:bCs/>
      <w:sz w:val="26"/>
      <w:szCs w:val="26"/>
      <w:lang w:eastAsia="en-US"/>
    </w:rPr>
  </w:style>
  <w:style w:type="character" w:customStyle="1" w:styleId="33">
    <w:name w:val="Основной текст с отступом 3 Знак"/>
    <w:basedOn w:val="a1"/>
    <w:link w:val="30"/>
    <w:rsid w:val="003D3335"/>
    <w:rPr>
      <w:rFonts w:ascii="Proxima Nova ExCn Rg" w:eastAsia="Times New Roman" w:hAnsi="Proxima Nova ExCn Rg" w:cs="Times New Roman"/>
      <w:b/>
      <w:bCs/>
      <w:sz w:val="26"/>
      <w:szCs w:val="26"/>
      <w:lang w:eastAsia="en-US"/>
    </w:rPr>
  </w:style>
  <w:style w:type="character" w:customStyle="1" w:styleId="a5">
    <w:name w:val="Абзац списка Знак"/>
    <w:aliases w:val="Маркер Знак"/>
    <w:link w:val="a4"/>
    <w:uiPriority w:val="34"/>
    <w:locked/>
    <w:rsid w:val="0078044A"/>
  </w:style>
  <w:style w:type="paragraph" w:styleId="afe">
    <w:name w:val="Body Text"/>
    <w:basedOn w:val="a0"/>
    <w:link w:val="aff"/>
    <w:rsid w:val="002845FE"/>
    <w:pPr>
      <w:spacing w:before="120" w:after="120" w:line="240" w:lineRule="auto"/>
      <w:jc w:val="both"/>
    </w:pPr>
    <w:rPr>
      <w:rFonts w:ascii="Proxima Nova ExCn Rg" w:hAnsi="Proxima Nova ExCn Rg" w:cs="Times New Roman"/>
      <w:sz w:val="28"/>
      <w:szCs w:val="28"/>
      <w:lang w:val="zh-CN" w:eastAsia="zh-CN"/>
    </w:rPr>
  </w:style>
  <w:style w:type="character" w:customStyle="1" w:styleId="aff">
    <w:name w:val="Основной текст Знак"/>
    <w:basedOn w:val="a1"/>
    <w:link w:val="afe"/>
    <w:rsid w:val="002845FE"/>
    <w:rPr>
      <w:rFonts w:ascii="Proxima Nova ExCn Rg" w:hAnsi="Proxima Nova ExCn Rg" w:cs="Times New Roman"/>
      <w:sz w:val="28"/>
      <w:szCs w:val="28"/>
      <w:lang w:val="zh-CN" w:eastAsia="zh-CN"/>
    </w:rPr>
  </w:style>
  <w:style w:type="character" w:styleId="aff0">
    <w:name w:val="Placeholder Text"/>
    <w:basedOn w:val="a1"/>
    <w:uiPriority w:val="99"/>
    <w:semiHidden/>
    <w:rsid w:val="0015579B"/>
    <w:rPr>
      <w:color w:val="808080"/>
    </w:rPr>
  </w:style>
  <w:style w:type="paragraph" w:styleId="aff1">
    <w:name w:val="Revision"/>
    <w:hidden/>
    <w:uiPriority w:val="99"/>
    <w:semiHidden/>
    <w:rsid w:val="00AD70B1"/>
    <w:pPr>
      <w:spacing w:after="0" w:line="240" w:lineRule="auto"/>
    </w:pPr>
  </w:style>
  <w:style w:type="character" w:styleId="aff2">
    <w:name w:val="Emphasis"/>
    <w:uiPriority w:val="20"/>
    <w:qFormat/>
    <w:rsid w:val="00981199"/>
    <w:rPr>
      <w:i/>
      <w:iCs/>
    </w:rPr>
  </w:style>
  <w:style w:type="character" w:customStyle="1" w:styleId="14">
    <w:name w:val="Неразрешенное упоминание1"/>
    <w:basedOn w:val="a1"/>
    <w:uiPriority w:val="99"/>
    <w:semiHidden/>
    <w:unhideWhenUsed/>
    <w:rsid w:val="000D142D"/>
    <w:rPr>
      <w:color w:val="605E5C"/>
      <w:shd w:val="clear" w:color="auto" w:fill="E1DFDD"/>
    </w:rPr>
  </w:style>
  <w:style w:type="character" w:customStyle="1" w:styleId="fontstyle01">
    <w:name w:val="fontstyle01"/>
    <w:basedOn w:val="a1"/>
    <w:rsid w:val="00AA727B"/>
    <w:rPr>
      <w:rFonts w:ascii="TimesNewRomanPSMT" w:hAnsi="TimesNewRomanPSMT" w:hint="default"/>
      <w:b w:val="0"/>
      <w:bCs w:val="0"/>
      <w:i w:val="0"/>
      <w:iCs w:val="0"/>
      <w:color w:val="000000"/>
      <w:sz w:val="20"/>
      <w:szCs w:val="20"/>
    </w:rPr>
  </w:style>
  <w:style w:type="table" w:customStyle="1" w:styleId="15">
    <w:name w:val="Сетка таблицы1"/>
    <w:basedOn w:val="a2"/>
    <w:next w:val="af0"/>
    <w:uiPriority w:val="39"/>
    <w:rsid w:val="0026592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0"/>
    <w:rsid w:val="0049056A"/>
    <w:pPr>
      <w:spacing w:before="120" w:after="0" w:line="360" w:lineRule="auto"/>
      <w:ind w:left="567" w:firstLine="567"/>
      <w:jc w:val="both"/>
    </w:pPr>
    <w:rPr>
      <w:rFonts w:ascii="Proxima Nova ExCn Rg" w:eastAsia="Times New Roman" w:hAnsi="Proxima Nova ExCn Rg" w:cs="Times New Roman"/>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2"/>
    <w:uiPriority w:val="46"/>
    <w:locked/>
    <w:rsid w:val="00082E4C"/>
    <w:pPr>
      <w:spacing w:before="120" w:after="0" w:line="240" w:lineRule="auto"/>
      <w:ind w:left="567" w:hanging="567"/>
      <w:jc w:val="both"/>
    </w:pPr>
    <w:rPr>
      <w:rFonts w:ascii="Proxima Nova ExCn Rg" w:eastAsia="Times New Roman" w:hAnsi="Proxima Nova ExCn Rg" w:cs="Times New Roman"/>
      <w:sz w:val="30"/>
      <w:szCs w:val="3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ff3">
    <w:name w:val="endnote reference"/>
    <w:uiPriority w:val="99"/>
    <w:semiHidden/>
    <w:rsid w:val="00671F34"/>
    <w:rPr>
      <w:rFonts w:cs="Times New Roman"/>
      <w:vertAlign w:val="superscript"/>
    </w:rPr>
  </w:style>
  <w:style w:type="paragraph" w:styleId="41">
    <w:name w:val="toc 4"/>
    <w:basedOn w:val="a0"/>
    <w:next w:val="a0"/>
    <w:autoRedefine/>
    <w:uiPriority w:val="99"/>
    <w:semiHidden/>
    <w:rsid w:val="00671F34"/>
    <w:pPr>
      <w:spacing w:after="100"/>
      <w:ind w:left="660"/>
    </w:pPr>
    <w:rPr>
      <w:rFonts w:ascii="Calibri" w:eastAsia="Calibri" w:hAnsi="Calibri" w:cs="Times New Roman"/>
    </w:rPr>
  </w:style>
  <w:style w:type="paragraph" w:styleId="53">
    <w:name w:val="toc 5"/>
    <w:basedOn w:val="a0"/>
    <w:next w:val="a0"/>
    <w:autoRedefine/>
    <w:uiPriority w:val="99"/>
    <w:semiHidden/>
    <w:rsid w:val="00671F34"/>
    <w:pPr>
      <w:spacing w:after="100"/>
      <w:ind w:left="880"/>
    </w:pPr>
    <w:rPr>
      <w:rFonts w:ascii="Calibri" w:eastAsia="Calibri" w:hAnsi="Calibri" w:cs="Times New Roman"/>
    </w:rPr>
  </w:style>
  <w:style w:type="paragraph" w:styleId="63">
    <w:name w:val="toc 6"/>
    <w:basedOn w:val="a0"/>
    <w:next w:val="a0"/>
    <w:autoRedefine/>
    <w:uiPriority w:val="99"/>
    <w:semiHidden/>
    <w:rsid w:val="00671F34"/>
    <w:pPr>
      <w:spacing w:after="100"/>
      <w:ind w:left="1100"/>
    </w:pPr>
    <w:rPr>
      <w:rFonts w:ascii="Calibri" w:eastAsia="Calibri" w:hAnsi="Calibri" w:cs="Times New Roman"/>
    </w:rPr>
  </w:style>
  <w:style w:type="paragraph" w:styleId="71">
    <w:name w:val="toc 7"/>
    <w:basedOn w:val="a0"/>
    <w:next w:val="a0"/>
    <w:autoRedefine/>
    <w:uiPriority w:val="99"/>
    <w:semiHidden/>
    <w:rsid w:val="00671F34"/>
    <w:pPr>
      <w:spacing w:after="100"/>
      <w:ind w:left="1320"/>
    </w:pPr>
    <w:rPr>
      <w:rFonts w:ascii="Calibri" w:eastAsia="Calibri" w:hAnsi="Calibri" w:cs="Times New Roman"/>
    </w:rPr>
  </w:style>
  <w:style w:type="paragraph" w:styleId="81">
    <w:name w:val="toc 8"/>
    <w:basedOn w:val="a0"/>
    <w:next w:val="a0"/>
    <w:autoRedefine/>
    <w:uiPriority w:val="99"/>
    <w:semiHidden/>
    <w:rsid w:val="00671F34"/>
    <w:pPr>
      <w:spacing w:after="100"/>
      <w:ind w:left="1540"/>
    </w:pPr>
    <w:rPr>
      <w:rFonts w:ascii="Calibri" w:eastAsia="Calibri" w:hAnsi="Calibri" w:cs="Times New Roman"/>
    </w:rPr>
  </w:style>
  <w:style w:type="paragraph" w:styleId="91">
    <w:name w:val="toc 9"/>
    <w:basedOn w:val="a0"/>
    <w:next w:val="a0"/>
    <w:autoRedefine/>
    <w:uiPriority w:val="99"/>
    <w:semiHidden/>
    <w:rsid w:val="00671F34"/>
    <w:pPr>
      <w:spacing w:after="100"/>
      <w:ind w:left="1760"/>
    </w:pPr>
    <w:rPr>
      <w:rFonts w:ascii="Calibri" w:eastAsia="Calibri" w:hAnsi="Calibri" w:cs="Times New Roman"/>
    </w:rPr>
  </w:style>
  <w:style w:type="character" w:customStyle="1" w:styleId="CommentTextChar">
    <w:name w:val="Comment Text Char"/>
    <w:basedOn w:val="a1"/>
    <w:semiHidden/>
    <w:locked/>
    <w:rsid w:val="00671F34"/>
    <w:rPr>
      <w:rFonts w:cs="Times New Roman"/>
      <w:lang w:eastAsia="en-US"/>
    </w:rPr>
  </w:style>
  <w:style w:type="paragraph" w:customStyle="1" w:styleId="s16">
    <w:name w:val="s_16"/>
    <w:basedOn w:val="a0"/>
    <w:rsid w:val="00671F34"/>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Unresolved Mention"/>
    <w:basedOn w:val="a1"/>
    <w:uiPriority w:val="99"/>
    <w:semiHidden/>
    <w:unhideWhenUsed/>
    <w:rsid w:val="00F96345"/>
    <w:rPr>
      <w:color w:val="605E5C"/>
      <w:shd w:val="clear" w:color="auto" w:fill="E1DFDD"/>
    </w:rPr>
  </w:style>
  <w:style w:type="table" w:customStyle="1" w:styleId="34">
    <w:name w:val="Сетка таблицы3"/>
    <w:basedOn w:val="a2"/>
    <w:next w:val="af0"/>
    <w:uiPriority w:val="99"/>
    <w:rsid w:val="00477E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69">
      <w:bodyDiv w:val="1"/>
      <w:marLeft w:val="0"/>
      <w:marRight w:val="0"/>
      <w:marTop w:val="0"/>
      <w:marBottom w:val="0"/>
      <w:divBdr>
        <w:top w:val="none" w:sz="0" w:space="0" w:color="auto"/>
        <w:left w:val="none" w:sz="0" w:space="0" w:color="auto"/>
        <w:bottom w:val="none" w:sz="0" w:space="0" w:color="auto"/>
        <w:right w:val="none" w:sz="0" w:space="0" w:color="auto"/>
      </w:divBdr>
    </w:div>
    <w:div w:id="49814175">
      <w:bodyDiv w:val="1"/>
      <w:marLeft w:val="0"/>
      <w:marRight w:val="0"/>
      <w:marTop w:val="0"/>
      <w:marBottom w:val="0"/>
      <w:divBdr>
        <w:top w:val="none" w:sz="0" w:space="0" w:color="auto"/>
        <w:left w:val="none" w:sz="0" w:space="0" w:color="auto"/>
        <w:bottom w:val="none" w:sz="0" w:space="0" w:color="auto"/>
        <w:right w:val="none" w:sz="0" w:space="0" w:color="auto"/>
      </w:divBdr>
    </w:div>
    <w:div w:id="57632172">
      <w:bodyDiv w:val="1"/>
      <w:marLeft w:val="0"/>
      <w:marRight w:val="0"/>
      <w:marTop w:val="0"/>
      <w:marBottom w:val="0"/>
      <w:divBdr>
        <w:top w:val="none" w:sz="0" w:space="0" w:color="auto"/>
        <w:left w:val="none" w:sz="0" w:space="0" w:color="auto"/>
        <w:bottom w:val="none" w:sz="0" w:space="0" w:color="auto"/>
        <w:right w:val="none" w:sz="0" w:space="0" w:color="auto"/>
      </w:divBdr>
    </w:div>
    <w:div w:id="57897848">
      <w:bodyDiv w:val="1"/>
      <w:marLeft w:val="0"/>
      <w:marRight w:val="0"/>
      <w:marTop w:val="0"/>
      <w:marBottom w:val="0"/>
      <w:divBdr>
        <w:top w:val="none" w:sz="0" w:space="0" w:color="auto"/>
        <w:left w:val="none" w:sz="0" w:space="0" w:color="auto"/>
        <w:bottom w:val="none" w:sz="0" w:space="0" w:color="auto"/>
        <w:right w:val="none" w:sz="0" w:space="0" w:color="auto"/>
      </w:divBdr>
    </w:div>
    <w:div w:id="59644741">
      <w:bodyDiv w:val="1"/>
      <w:marLeft w:val="0"/>
      <w:marRight w:val="0"/>
      <w:marTop w:val="0"/>
      <w:marBottom w:val="0"/>
      <w:divBdr>
        <w:top w:val="none" w:sz="0" w:space="0" w:color="auto"/>
        <w:left w:val="none" w:sz="0" w:space="0" w:color="auto"/>
        <w:bottom w:val="none" w:sz="0" w:space="0" w:color="auto"/>
        <w:right w:val="none" w:sz="0" w:space="0" w:color="auto"/>
      </w:divBdr>
    </w:div>
    <w:div w:id="68117421">
      <w:bodyDiv w:val="1"/>
      <w:marLeft w:val="0"/>
      <w:marRight w:val="0"/>
      <w:marTop w:val="0"/>
      <w:marBottom w:val="0"/>
      <w:divBdr>
        <w:top w:val="none" w:sz="0" w:space="0" w:color="auto"/>
        <w:left w:val="none" w:sz="0" w:space="0" w:color="auto"/>
        <w:bottom w:val="none" w:sz="0" w:space="0" w:color="auto"/>
        <w:right w:val="none" w:sz="0" w:space="0" w:color="auto"/>
      </w:divBdr>
    </w:div>
    <w:div w:id="80641444">
      <w:bodyDiv w:val="1"/>
      <w:marLeft w:val="0"/>
      <w:marRight w:val="0"/>
      <w:marTop w:val="0"/>
      <w:marBottom w:val="0"/>
      <w:divBdr>
        <w:top w:val="none" w:sz="0" w:space="0" w:color="auto"/>
        <w:left w:val="none" w:sz="0" w:space="0" w:color="auto"/>
        <w:bottom w:val="none" w:sz="0" w:space="0" w:color="auto"/>
        <w:right w:val="none" w:sz="0" w:space="0" w:color="auto"/>
      </w:divBdr>
    </w:div>
    <w:div w:id="83847313">
      <w:bodyDiv w:val="1"/>
      <w:marLeft w:val="0"/>
      <w:marRight w:val="0"/>
      <w:marTop w:val="0"/>
      <w:marBottom w:val="0"/>
      <w:divBdr>
        <w:top w:val="none" w:sz="0" w:space="0" w:color="auto"/>
        <w:left w:val="none" w:sz="0" w:space="0" w:color="auto"/>
        <w:bottom w:val="none" w:sz="0" w:space="0" w:color="auto"/>
        <w:right w:val="none" w:sz="0" w:space="0" w:color="auto"/>
      </w:divBdr>
    </w:div>
    <w:div w:id="93865498">
      <w:bodyDiv w:val="1"/>
      <w:marLeft w:val="0"/>
      <w:marRight w:val="0"/>
      <w:marTop w:val="0"/>
      <w:marBottom w:val="0"/>
      <w:divBdr>
        <w:top w:val="none" w:sz="0" w:space="0" w:color="auto"/>
        <w:left w:val="none" w:sz="0" w:space="0" w:color="auto"/>
        <w:bottom w:val="none" w:sz="0" w:space="0" w:color="auto"/>
        <w:right w:val="none" w:sz="0" w:space="0" w:color="auto"/>
      </w:divBdr>
    </w:div>
    <w:div w:id="94714846">
      <w:bodyDiv w:val="1"/>
      <w:marLeft w:val="0"/>
      <w:marRight w:val="0"/>
      <w:marTop w:val="0"/>
      <w:marBottom w:val="0"/>
      <w:divBdr>
        <w:top w:val="none" w:sz="0" w:space="0" w:color="auto"/>
        <w:left w:val="none" w:sz="0" w:space="0" w:color="auto"/>
        <w:bottom w:val="none" w:sz="0" w:space="0" w:color="auto"/>
        <w:right w:val="none" w:sz="0" w:space="0" w:color="auto"/>
      </w:divBdr>
    </w:div>
    <w:div w:id="104084617">
      <w:bodyDiv w:val="1"/>
      <w:marLeft w:val="0"/>
      <w:marRight w:val="0"/>
      <w:marTop w:val="0"/>
      <w:marBottom w:val="0"/>
      <w:divBdr>
        <w:top w:val="none" w:sz="0" w:space="0" w:color="auto"/>
        <w:left w:val="none" w:sz="0" w:space="0" w:color="auto"/>
        <w:bottom w:val="none" w:sz="0" w:space="0" w:color="auto"/>
        <w:right w:val="none" w:sz="0" w:space="0" w:color="auto"/>
      </w:divBdr>
    </w:div>
    <w:div w:id="106698275">
      <w:bodyDiv w:val="1"/>
      <w:marLeft w:val="0"/>
      <w:marRight w:val="0"/>
      <w:marTop w:val="0"/>
      <w:marBottom w:val="0"/>
      <w:divBdr>
        <w:top w:val="none" w:sz="0" w:space="0" w:color="auto"/>
        <w:left w:val="none" w:sz="0" w:space="0" w:color="auto"/>
        <w:bottom w:val="none" w:sz="0" w:space="0" w:color="auto"/>
        <w:right w:val="none" w:sz="0" w:space="0" w:color="auto"/>
      </w:divBdr>
    </w:div>
    <w:div w:id="108209593">
      <w:bodyDiv w:val="1"/>
      <w:marLeft w:val="0"/>
      <w:marRight w:val="0"/>
      <w:marTop w:val="0"/>
      <w:marBottom w:val="0"/>
      <w:divBdr>
        <w:top w:val="none" w:sz="0" w:space="0" w:color="auto"/>
        <w:left w:val="none" w:sz="0" w:space="0" w:color="auto"/>
        <w:bottom w:val="none" w:sz="0" w:space="0" w:color="auto"/>
        <w:right w:val="none" w:sz="0" w:space="0" w:color="auto"/>
      </w:divBdr>
    </w:div>
    <w:div w:id="138041330">
      <w:bodyDiv w:val="1"/>
      <w:marLeft w:val="0"/>
      <w:marRight w:val="0"/>
      <w:marTop w:val="0"/>
      <w:marBottom w:val="0"/>
      <w:divBdr>
        <w:top w:val="none" w:sz="0" w:space="0" w:color="auto"/>
        <w:left w:val="none" w:sz="0" w:space="0" w:color="auto"/>
        <w:bottom w:val="none" w:sz="0" w:space="0" w:color="auto"/>
        <w:right w:val="none" w:sz="0" w:space="0" w:color="auto"/>
      </w:divBdr>
    </w:div>
    <w:div w:id="141627613">
      <w:bodyDiv w:val="1"/>
      <w:marLeft w:val="0"/>
      <w:marRight w:val="0"/>
      <w:marTop w:val="0"/>
      <w:marBottom w:val="0"/>
      <w:divBdr>
        <w:top w:val="none" w:sz="0" w:space="0" w:color="auto"/>
        <w:left w:val="none" w:sz="0" w:space="0" w:color="auto"/>
        <w:bottom w:val="none" w:sz="0" w:space="0" w:color="auto"/>
        <w:right w:val="none" w:sz="0" w:space="0" w:color="auto"/>
      </w:divBdr>
    </w:div>
    <w:div w:id="161773777">
      <w:bodyDiv w:val="1"/>
      <w:marLeft w:val="0"/>
      <w:marRight w:val="0"/>
      <w:marTop w:val="0"/>
      <w:marBottom w:val="0"/>
      <w:divBdr>
        <w:top w:val="none" w:sz="0" w:space="0" w:color="auto"/>
        <w:left w:val="none" w:sz="0" w:space="0" w:color="auto"/>
        <w:bottom w:val="none" w:sz="0" w:space="0" w:color="auto"/>
        <w:right w:val="none" w:sz="0" w:space="0" w:color="auto"/>
      </w:divBdr>
    </w:div>
    <w:div w:id="174463704">
      <w:bodyDiv w:val="1"/>
      <w:marLeft w:val="0"/>
      <w:marRight w:val="0"/>
      <w:marTop w:val="0"/>
      <w:marBottom w:val="0"/>
      <w:divBdr>
        <w:top w:val="none" w:sz="0" w:space="0" w:color="auto"/>
        <w:left w:val="none" w:sz="0" w:space="0" w:color="auto"/>
        <w:bottom w:val="none" w:sz="0" w:space="0" w:color="auto"/>
        <w:right w:val="none" w:sz="0" w:space="0" w:color="auto"/>
      </w:divBdr>
    </w:div>
    <w:div w:id="195848608">
      <w:bodyDiv w:val="1"/>
      <w:marLeft w:val="0"/>
      <w:marRight w:val="0"/>
      <w:marTop w:val="0"/>
      <w:marBottom w:val="0"/>
      <w:divBdr>
        <w:top w:val="none" w:sz="0" w:space="0" w:color="auto"/>
        <w:left w:val="none" w:sz="0" w:space="0" w:color="auto"/>
        <w:bottom w:val="none" w:sz="0" w:space="0" w:color="auto"/>
        <w:right w:val="none" w:sz="0" w:space="0" w:color="auto"/>
      </w:divBdr>
    </w:div>
    <w:div w:id="224296158">
      <w:bodyDiv w:val="1"/>
      <w:marLeft w:val="0"/>
      <w:marRight w:val="0"/>
      <w:marTop w:val="0"/>
      <w:marBottom w:val="0"/>
      <w:divBdr>
        <w:top w:val="none" w:sz="0" w:space="0" w:color="auto"/>
        <w:left w:val="none" w:sz="0" w:space="0" w:color="auto"/>
        <w:bottom w:val="none" w:sz="0" w:space="0" w:color="auto"/>
        <w:right w:val="none" w:sz="0" w:space="0" w:color="auto"/>
      </w:divBdr>
    </w:div>
    <w:div w:id="239295169">
      <w:bodyDiv w:val="1"/>
      <w:marLeft w:val="0"/>
      <w:marRight w:val="0"/>
      <w:marTop w:val="0"/>
      <w:marBottom w:val="0"/>
      <w:divBdr>
        <w:top w:val="none" w:sz="0" w:space="0" w:color="auto"/>
        <w:left w:val="none" w:sz="0" w:space="0" w:color="auto"/>
        <w:bottom w:val="none" w:sz="0" w:space="0" w:color="auto"/>
        <w:right w:val="none" w:sz="0" w:space="0" w:color="auto"/>
      </w:divBdr>
    </w:div>
    <w:div w:id="255410236">
      <w:bodyDiv w:val="1"/>
      <w:marLeft w:val="0"/>
      <w:marRight w:val="0"/>
      <w:marTop w:val="0"/>
      <w:marBottom w:val="0"/>
      <w:divBdr>
        <w:top w:val="none" w:sz="0" w:space="0" w:color="auto"/>
        <w:left w:val="none" w:sz="0" w:space="0" w:color="auto"/>
        <w:bottom w:val="none" w:sz="0" w:space="0" w:color="auto"/>
        <w:right w:val="none" w:sz="0" w:space="0" w:color="auto"/>
      </w:divBdr>
    </w:div>
    <w:div w:id="277610559">
      <w:bodyDiv w:val="1"/>
      <w:marLeft w:val="0"/>
      <w:marRight w:val="0"/>
      <w:marTop w:val="0"/>
      <w:marBottom w:val="0"/>
      <w:divBdr>
        <w:top w:val="none" w:sz="0" w:space="0" w:color="auto"/>
        <w:left w:val="none" w:sz="0" w:space="0" w:color="auto"/>
        <w:bottom w:val="none" w:sz="0" w:space="0" w:color="auto"/>
        <w:right w:val="none" w:sz="0" w:space="0" w:color="auto"/>
      </w:divBdr>
    </w:div>
    <w:div w:id="294995336">
      <w:bodyDiv w:val="1"/>
      <w:marLeft w:val="0"/>
      <w:marRight w:val="0"/>
      <w:marTop w:val="0"/>
      <w:marBottom w:val="0"/>
      <w:divBdr>
        <w:top w:val="none" w:sz="0" w:space="0" w:color="auto"/>
        <w:left w:val="none" w:sz="0" w:space="0" w:color="auto"/>
        <w:bottom w:val="none" w:sz="0" w:space="0" w:color="auto"/>
        <w:right w:val="none" w:sz="0" w:space="0" w:color="auto"/>
      </w:divBdr>
    </w:div>
    <w:div w:id="297299020">
      <w:bodyDiv w:val="1"/>
      <w:marLeft w:val="0"/>
      <w:marRight w:val="0"/>
      <w:marTop w:val="0"/>
      <w:marBottom w:val="0"/>
      <w:divBdr>
        <w:top w:val="none" w:sz="0" w:space="0" w:color="auto"/>
        <w:left w:val="none" w:sz="0" w:space="0" w:color="auto"/>
        <w:bottom w:val="none" w:sz="0" w:space="0" w:color="auto"/>
        <w:right w:val="none" w:sz="0" w:space="0" w:color="auto"/>
      </w:divBdr>
    </w:div>
    <w:div w:id="321353440">
      <w:bodyDiv w:val="1"/>
      <w:marLeft w:val="0"/>
      <w:marRight w:val="0"/>
      <w:marTop w:val="0"/>
      <w:marBottom w:val="0"/>
      <w:divBdr>
        <w:top w:val="none" w:sz="0" w:space="0" w:color="auto"/>
        <w:left w:val="none" w:sz="0" w:space="0" w:color="auto"/>
        <w:bottom w:val="none" w:sz="0" w:space="0" w:color="auto"/>
        <w:right w:val="none" w:sz="0" w:space="0" w:color="auto"/>
      </w:divBdr>
    </w:div>
    <w:div w:id="326522049">
      <w:bodyDiv w:val="1"/>
      <w:marLeft w:val="0"/>
      <w:marRight w:val="0"/>
      <w:marTop w:val="0"/>
      <w:marBottom w:val="0"/>
      <w:divBdr>
        <w:top w:val="none" w:sz="0" w:space="0" w:color="auto"/>
        <w:left w:val="none" w:sz="0" w:space="0" w:color="auto"/>
        <w:bottom w:val="none" w:sz="0" w:space="0" w:color="auto"/>
        <w:right w:val="none" w:sz="0" w:space="0" w:color="auto"/>
      </w:divBdr>
    </w:div>
    <w:div w:id="360908623">
      <w:bodyDiv w:val="1"/>
      <w:marLeft w:val="0"/>
      <w:marRight w:val="0"/>
      <w:marTop w:val="0"/>
      <w:marBottom w:val="0"/>
      <w:divBdr>
        <w:top w:val="none" w:sz="0" w:space="0" w:color="auto"/>
        <w:left w:val="none" w:sz="0" w:space="0" w:color="auto"/>
        <w:bottom w:val="none" w:sz="0" w:space="0" w:color="auto"/>
        <w:right w:val="none" w:sz="0" w:space="0" w:color="auto"/>
      </w:divBdr>
    </w:div>
    <w:div w:id="362680786">
      <w:bodyDiv w:val="1"/>
      <w:marLeft w:val="0"/>
      <w:marRight w:val="0"/>
      <w:marTop w:val="0"/>
      <w:marBottom w:val="0"/>
      <w:divBdr>
        <w:top w:val="none" w:sz="0" w:space="0" w:color="auto"/>
        <w:left w:val="none" w:sz="0" w:space="0" w:color="auto"/>
        <w:bottom w:val="none" w:sz="0" w:space="0" w:color="auto"/>
        <w:right w:val="none" w:sz="0" w:space="0" w:color="auto"/>
      </w:divBdr>
    </w:div>
    <w:div w:id="371544374">
      <w:bodyDiv w:val="1"/>
      <w:marLeft w:val="0"/>
      <w:marRight w:val="0"/>
      <w:marTop w:val="0"/>
      <w:marBottom w:val="0"/>
      <w:divBdr>
        <w:top w:val="none" w:sz="0" w:space="0" w:color="auto"/>
        <w:left w:val="none" w:sz="0" w:space="0" w:color="auto"/>
        <w:bottom w:val="none" w:sz="0" w:space="0" w:color="auto"/>
        <w:right w:val="none" w:sz="0" w:space="0" w:color="auto"/>
      </w:divBdr>
    </w:div>
    <w:div w:id="385766486">
      <w:bodyDiv w:val="1"/>
      <w:marLeft w:val="0"/>
      <w:marRight w:val="0"/>
      <w:marTop w:val="0"/>
      <w:marBottom w:val="0"/>
      <w:divBdr>
        <w:top w:val="none" w:sz="0" w:space="0" w:color="auto"/>
        <w:left w:val="none" w:sz="0" w:space="0" w:color="auto"/>
        <w:bottom w:val="none" w:sz="0" w:space="0" w:color="auto"/>
        <w:right w:val="none" w:sz="0" w:space="0" w:color="auto"/>
      </w:divBdr>
    </w:div>
    <w:div w:id="399407201">
      <w:bodyDiv w:val="1"/>
      <w:marLeft w:val="0"/>
      <w:marRight w:val="0"/>
      <w:marTop w:val="0"/>
      <w:marBottom w:val="0"/>
      <w:divBdr>
        <w:top w:val="none" w:sz="0" w:space="0" w:color="auto"/>
        <w:left w:val="none" w:sz="0" w:space="0" w:color="auto"/>
        <w:bottom w:val="none" w:sz="0" w:space="0" w:color="auto"/>
        <w:right w:val="none" w:sz="0" w:space="0" w:color="auto"/>
      </w:divBdr>
    </w:div>
    <w:div w:id="407725671">
      <w:bodyDiv w:val="1"/>
      <w:marLeft w:val="0"/>
      <w:marRight w:val="0"/>
      <w:marTop w:val="0"/>
      <w:marBottom w:val="0"/>
      <w:divBdr>
        <w:top w:val="none" w:sz="0" w:space="0" w:color="auto"/>
        <w:left w:val="none" w:sz="0" w:space="0" w:color="auto"/>
        <w:bottom w:val="none" w:sz="0" w:space="0" w:color="auto"/>
        <w:right w:val="none" w:sz="0" w:space="0" w:color="auto"/>
      </w:divBdr>
    </w:div>
    <w:div w:id="410006180">
      <w:bodyDiv w:val="1"/>
      <w:marLeft w:val="0"/>
      <w:marRight w:val="0"/>
      <w:marTop w:val="0"/>
      <w:marBottom w:val="0"/>
      <w:divBdr>
        <w:top w:val="none" w:sz="0" w:space="0" w:color="auto"/>
        <w:left w:val="none" w:sz="0" w:space="0" w:color="auto"/>
        <w:bottom w:val="none" w:sz="0" w:space="0" w:color="auto"/>
        <w:right w:val="none" w:sz="0" w:space="0" w:color="auto"/>
      </w:divBdr>
    </w:div>
    <w:div w:id="417602558">
      <w:bodyDiv w:val="1"/>
      <w:marLeft w:val="0"/>
      <w:marRight w:val="0"/>
      <w:marTop w:val="0"/>
      <w:marBottom w:val="0"/>
      <w:divBdr>
        <w:top w:val="none" w:sz="0" w:space="0" w:color="auto"/>
        <w:left w:val="none" w:sz="0" w:space="0" w:color="auto"/>
        <w:bottom w:val="none" w:sz="0" w:space="0" w:color="auto"/>
        <w:right w:val="none" w:sz="0" w:space="0" w:color="auto"/>
      </w:divBdr>
    </w:div>
    <w:div w:id="418991369">
      <w:bodyDiv w:val="1"/>
      <w:marLeft w:val="0"/>
      <w:marRight w:val="0"/>
      <w:marTop w:val="0"/>
      <w:marBottom w:val="0"/>
      <w:divBdr>
        <w:top w:val="none" w:sz="0" w:space="0" w:color="auto"/>
        <w:left w:val="none" w:sz="0" w:space="0" w:color="auto"/>
        <w:bottom w:val="none" w:sz="0" w:space="0" w:color="auto"/>
        <w:right w:val="none" w:sz="0" w:space="0" w:color="auto"/>
      </w:divBdr>
    </w:div>
    <w:div w:id="428697718">
      <w:bodyDiv w:val="1"/>
      <w:marLeft w:val="0"/>
      <w:marRight w:val="0"/>
      <w:marTop w:val="0"/>
      <w:marBottom w:val="0"/>
      <w:divBdr>
        <w:top w:val="none" w:sz="0" w:space="0" w:color="auto"/>
        <w:left w:val="none" w:sz="0" w:space="0" w:color="auto"/>
        <w:bottom w:val="none" w:sz="0" w:space="0" w:color="auto"/>
        <w:right w:val="none" w:sz="0" w:space="0" w:color="auto"/>
      </w:divBdr>
    </w:div>
    <w:div w:id="456992643">
      <w:bodyDiv w:val="1"/>
      <w:marLeft w:val="0"/>
      <w:marRight w:val="0"/>
      <w:marTop w:val="0"/>
      <w:marBottom w:val="0"/>
      <w:divBdr>
        <w:top w:val="none" w:sz="0" w:space="0" w:color="auto"/>
        <w:left w:val="none" w:sz="0" w:space="0" w:color="auto"/>
        <w:bottom w:val="none" w:sz="0" w:space="0" w:color="auto"/>
        <w:right w:val="none" w:sz="0" w:space="0" w:color="auto"/>
      </w:divBdr>
    </w:div>
    <w:div w:id="462816782">
      <w:bodyDiv w:val="1"/>
      <w:marLeft w:val="0"/>
      <w:marRight w:val="0"/>
      <w:marTop w:val="0"/>
      <w:marBottom w:val="0"/>
      <w:divBdr>
        <w:top w:val="none" w:sz="0" w:space="0" w:color="auto"/>
        <w:left w:val="none" w:sz="0" w:space="0" w:color="auto"/>
        <w:bottom w:val="none" w:sz="0" w:space="0" w:color="auto"/>
        <w:right w:val="none" w:sz="0" w:space="0" w:color="auto"/>
      </w:divBdr>
      <w:divsChild>
        <w:div w:id="1631934781">
          <w:marLeft w:val="0"/>
          <w:marRight w:val="0"/>
          <w:marTop w:val="0"/>
          <w:marBottom w:val="0"/>
          <w:divBdr>
            <w:top w:val="none" w:sz="0" w:space="0" w:color="auto"/>
            <w:left w:val="none" w:sz="0" w:space="0" w:color="auto"/>
            <w:bottom w:val="none" w:sz="0" w:space="0" w:color="auto"/>
            <w:right w:val="none" w:sz="0" w:space="0" w:color="auto"/>
          </w:divBdr>
          <w:divsChild>
            <w:div w:id="16090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0331">
      <w:bodyDiv w:val="1"/>
      <w:marLeft w:val="0"/>
      <w:marRight w:val="0"/>
      <w:marTop w:val="0"/>
      <w:marBottom w:val="0"/>
      <w:divBdr>
        <w:top w:val="none" w:sz="0" w:space="0" w:color="auto"/>
        <w:left w:val="none" w:sz="0" w:space="0" w:color="auto"/>
        <w:bottom w:val="none" w:sz="0" w:space="0" w:color="auto"/>
        <w:right w:val="none" w:sz="0" w:space="0" w:color="auto"/>
      </w:divBdr>
    </w:div>
    <w:div w:id="480464983">
      <w:bodyDiv w:val="1"/>
      <w:marLeft w:val="0"/>
      <w:marRight w:val="0"/>
      <w:marTop w:val="0"/>
      <w:marBottom w:val="0"/>
      <w:divBdr>
        <w:top w:val="none" w:sz="0" w:space="0" w:color="auto"/>
        <w:left w:val="none" w:sz="0" w:space="0" w:color="auto"/>
        <w:bottom w:val="none" w:sz="0" w:space="0" w:color="auto"/>
        <w:right w:val="none" w:sz="0" w:space="0" w:color="auto"/>
      </w:divBdr>
    </w:div>
    <w:div w:id="486438699">
      <w:bodyDiv w:val="1"/>
      <w:marLeft w:val="0"/>
      <w:marRight w:val="0"/>
      <w:marTop w:val="0"/>
      <w:marBottom w:val="0"/>
      <w:divBdr>
        <w:top w:val="none" w:sz="0" w:space="0" w:color="auto"/>
        <w:left w:val="none" w:sz="0" w:space="0" w:color="auto"/>
        <w:bottom w:val="none" w:sz="0" w:space="0" w:color="auto"/>
        <w:right w:val="none" w:sz="0" w:space="0" w:color="auto"/>
      </w:divBdr>
    </w:div>
    <w:div w:id="494104419">
      <w:bodyDiv w:val="1"/>
      <w:marLeft w:val="0"/>
      <w:marRight w:val="0"/>
      <w:marTop w:val="0"/>
      <w:marBottom w:val="0"/>
      <w:divBdr>
        <w:top w:val="none" w:sz="0" w:space="0" w:color="auto"/>
        <w:left w:val="none" w:sz="0" w:space="0" w:color="auto"/>
        <w:bottom w:val="none" w:sz="0" w:space="0" w:color="auto"/>
        <w:right w:val="none" w:sz="0" w:space="0" w:color="auto"/>
      </w:divBdr>
    </w:div>
    <w:div w:id="496580491">
      <w:bodyDiv w:val="1"/>
      <w:marLeft w:val="0"/>
      <w:marRight w:val="0"/>
      <w:marTop w:val="0"/>
      <w:marBottom w:val="0"/>
      <w:divBdr>
        <w:top w:val="none" w:sz="0" w:space="0" w:color="auto"/>
        <w:left w:val="none" w:sz="0" w:space="0" w:color="auto"/>
        <w:bottom w:val="none" w:sz="0" w:space="0" w:color="auto"/>
        <w:right w:val="none" w:sz="0" w:space="0" w:color="auto"/>
      </w:divBdr>
    </w:div>
    <w:div w:id="514808411">
      <w:bodyDiv w:val="1"/>
      <w:marLeft w:val="0"/>
      <w:marRight w:val="0"/>
      <w:marTop w:val="0"/>
      <w:marBottom w:val="0"/>
      <w:divBdr>
        <w:top w:val="none" w:sz="0" w:space="0" w:color="auto"/>
        <w:left w:val="none" w:sz="0" w:space="0" w:color="auto"/>
        <w:bottom w:val="none" w:sz="0" w:space="0" w:color="auto"/>
        <w:right w:val="none" w:sz="0" w:space="0" w:color="auto"/>
      </w:divBdr>
    </w:div>
    <w:div w:id="533084360">
      <w:bodyDiv w:val="1"/>
      <w:marLeft w:val="0"/>
      <w:marRight w:val="0"/>
      <w:marTop w:val="0"/>
      <w:marBottom w:val="0"/>
      <w:divBdr>
        <w:top w:val="none" w:sz="0" w:space="0" w:color="auto"/>
        <w:left w:val="none" w:sz="0" w:space="0" w:color="auto"/>
        <w:bottom w:val="none" w:sz="0" w:space="0" w:color="auto"/>
        <w:right w:val="none" w:sz="0" w:space="0" w:color="auto"/>
      </w:divBdr>
    </w:div>
    <w:div w:id="589238151">
      <w:bodyDiv w:val="1"/>
      <w:marLeft w:val="0"/>
      <w:marRight w:val="0"/>
      <w:marTop w:val="0"/>
      <w:marBottom w:val="0"/>
      <w:divBdr>
        <w:top w:val="none" w:sz="0" w:space="0" w:color="auto"/>
        <w:left w:val="none" w:sz="0" w:space="0" w:color="auto"/>
        <w:bottom w:val="none" w:sz="0" w:space="0" w:color="auto"/>
        <w:right w:val="none" w:sz="0" w:space="0" w:color="auto"/>
      </w:divBdr>
    </w:div>
    <w:div w:id="611669399">
      <w:bodyDiv w:val="1"/>
      <w:marLeft w:val="0"/>
      <w:marRight w:val="0"/>
      <w:marTop w:val="0"/>
      <w:marBottom w:val="0"/>
      <w:divBdr>
        <w:top w:val="none" w:sz="0" w:space="0" w:color="auto"/>
        <w:left w:val="none" w:sz="0" w:space="0" w:color="auto"/>
        <w:bottom w:val="none" w:sz="0" w:space="0" w:color="auto"/>
        <w:right w:val="none" w:sz="0" w:space="0" w:color="auto"/>
      </w:divBdr>
    </w:div>
    <w:div w:id="618874190">
      <w:bodyDiv w:val="1"/>
      <w:marLeft w:val="0"/>
      <w:marRight w:val="0"/>
      <w:marTop w:val="0"/>
      <w:marBottom w:val="0"/>
      <w:divBdr>
        <w:top w:val="none" w:sz="0" w:space="0" w:color="auto"/>
        <w:left w:val="none" w:sz="0" w:space="0" w:color="auto"/>
        <w:bottom w:val="none" w:sz="0" w:space="0" w:color="auto"/>
        <w:right w:val="none" w:sz="0" w:space="0" w:color="auto"/>
      </w:divBdr>
    </w:div>
    <w:div w:id="647709911">
      <w:bodyDiv w:val="1"/>
      <w:marLeft w:val="0"/>
      <w:marRight w:val="0"/>
      <w:marTop w:val="0"/>
      <w:marBottom w:val="0"/>
      <w:divBdr>
        <w:top w:val="none" w:sz="0" w:space="0" w:color="auto"/>
        <w:left w:val="none" w:sz="0" w:space="0" w:color="auto"/>
        <w:bottom w:val="none" w:sz="0" w:space="0" w:color="auto"/>
        <w:right w:val="none" w:sz="0" w:space="0" w:color="auto"/>
      </w:divBdr>
    </w:div>
    <w:div w:id="650014999">
      <w:bodyDiv w:val="1"/>
      <w:marLeft w:val="0"/>
      <w:marRight w:val="0"/>
      <w:marTop w:val="0"/>
      <w:marBottom w:val="0"/>
      <w:divBdr>
        <w:top w:val="none" w:sz="0" w:space="0" w:color="auto"/>
        <w:left w:val="none" w:sz="0" w:space="0" w:color="auto"/>
        <w:bottom w:val="none" w:sz="0" w:space="0" w:color="auto"/>
        <w:right w:val="none" w:sz="0" w:space="0" w:color="auto"/>
      </w:divBdr>
    </w:div>
    <w:div w:id="652107408">
      <w:bodyDiv w:val="1"/>
      <w:marLeft w:val="0"/>
      <w:marRight w:val="0"/>
      <w:marTop w:val="0"/>
      <w:marBottom w:val="0"/>
      <w:divBdr>
        <w:top w:val="none" w:sz="0" w:space="0" w:color="auto"/>
        <w:left w:val="none" w:sz="0" w:space="0" w:color="auto"/>
        <w:bottom w:val="none" w:sz="0" w:space="0" w:color="auto"/>
        <w:right w:val="none" w:sz="0" w:space="0" w:color="auto"/>
      </w:divBdr>
    </w:div>
    <w:div w:id="670569075">
      <w:bodyDiv w:val="1"/>
      <w:marLeft w:val="0"/>
      <w:marRight w:val="0"/>
      <w:marTop w:val="0"/>
      <w:marBottom w:val="0"/>
      <w:divBdr>
        <w:top w:val="none" w:sz="0" w:space="0" w:color="auto"/>
        <w:left w:val="none" w:sz="0" w:space="0" w:color="auto"/>
        <w:bottom w:val="none" w:sz="0" w:space="0" w:color="auto"/>
        <w:right w:val="none" w:sz="0" w:space="0" w:color="auto"/>
      </w:divBdr>
    </w:div>
    <w:div w:id="672882709">
      <w:bodyDiv w:val="1"/>
      <w:marLeft w:val="0"/>
      <w:marRight w:val="0"/>
      <w:marTop w:val="0"/>
      <w:marBottom w:val="0"/>
      <w:divBdr>
        <w:top w:val="none" w:sz="0" w:space="0" w:color="auto"/>
        <w:left w:val="none" w:sz="0" w:space="0" w:color="auto"/>
        <w:bottom w:val="none" w:sz="0" w:space="0" w:color="auto"/>
        <w:right w:val="none" w:sz="0" w:space="0" w:color="auto"/>
      </w:divBdr>
    </w:div>
    <w:div w:id="699013192">
      <w:bodyDiv w:val="1"/>
      <w:marLeft w:val="0"/>
      <w:marRight w:val="0"/>
      <w:marTop w:val="0"/>
      <w:marBottom w:val="0"/>
      <w:divBdr>
        <w:top w:val="none" w:sz="0" w:space="0" w:color="auto"/>
        <w:left w:val="none" w:sz="0" w:space="0" w:color="auto"/>
        <w:bottom w:val="none" w:sz="0" w:space="0" w:color="auto"/>
        <w:right w:val="none" w:sz="0" w:space="0" w:color="auto"/>
      </w:divBdr>
    </w:div>
    <w:div w:id="706567980">
      <w:bodyDiv w:val="1"/>
      <w:marLeft w:val="0"/>
      <w:marRight w:val="0"/>
      <w:marTop w:val="0"/>
      <w:marBottom w:val="0"/>
      <w:divBdr>
        <w:top w:val="none" w:sz="0" w:space="0" w:color="auto"/>
        <w:left w:val="none" w:sz="0" w:space="0" w:color="auto"/>
        <w:bottom w:val="none" w:sz="0" w:space="0" w:color="auto"/>
        <w:right w:val="none" w:sz="0" w:space="0" w:color="auto"/>
      </w:divBdr>
    </w:div>
    <w:div w:id="740785526">
      <w:bodyDiv w:val="1"/>
      <w:marLeft w:val="0"/>
      <w:marRight w:val="0"/>
      <w:marTop w:val="0"/>
      <w:marBottom w:val="0"/>
      <w:divBdr>
        <w:top w:val="none" w:sz="0" w:space="0" w:color="auto"/>
        <w:left w:val="none" w:sz="0" w:space="0" w:color="auto"/>
        <w:bottom w:val="none" w:sz="0" w:space="0" w:color="auto"/>
        <w:right w:val="none" w:sz="0" w:space="0" w:color="auto"/>
      </w:divBdr>
    </w:div>
    <w:div w:id="773474681">
      <w:bodyDiv w:val="1"/>
      <w:marLeft w:val="0"/>
      <w:marRight w:val="0"/>
      <w:marTop w:val="0"/>
      <w:marBottom w:val="0"/>
      <w:divBdr>
        <w:top w:val="none" w:sz="0" w:space="0" w:color="auto"/>
        <w:left w:val="none" w:sz="0" w:space="0" w:color="auto"/>
        <w:bottom w:val="none" w:sz="0" w:space="0" w:color="auto"/>
        <w:right w:val="none" w:sz="0" w:space="0" w:color="auto"/>
      </w:divBdr>
    </w:div>
    <w:div w:id="775373438">
      <w:bodyDiv w:val="1"/>
      <w:marLeft w:val="0"/>
      <w:marRight w:val="0"/>
      <w:marTop w:val="0"/>
      <w:marBottom w:val="0"/>
      <w:divBdr>
        <w:top w:val="none" w:sz="0" w:space="0" w:color="auto"/>
        <w:left w:val="none" w:sz="0" w:space="0" w:color="auto"/>
        <w:bottom w:val="none" w:sz="0" w:space="0" w:color="auto"/>
        <w:right w:val="none" w:sz="0" w:space="0" w:color="auto"/>
      </w:divBdr>
    </w:div>
    <w:div w:id="788161008">
      <w:bodyDiv w:val="1"/>
      <w:marLeft w:val="0"/>
      <w:marRight w:val="0"/>
      <w:marTop w:val="0"/>
      <w:marBottom w:val="0"/>
      <w:divBdr>
        <w:top w:val="none" w:sz="0" w:space="0" w:color="auto"/>
        <w:left w:val="none" w:sz="0" w:space="0" w:color="auto"/>
        <w:bottom w:val="none" w:sz="0" w:space="0" w:color="auto"/>
        <w:right w:val="none" w:sz="0" w:space="0" w:color="auto"/>
      </w:divBdr>
    </w:div>
    <w:div w:id="792136867">
      <w:bodyDiv w:val="1"/>
      <w:marLeft w:val="0"/>
      <w:marRight w:val="0"/>
      <w:marTop w:val="0"/>
      <w:marBottom w:val="0"/>
      <w:divBdr>
        <w:top w:val="none" w:sz="0" w:space="0" w:color="auto"/>
        <w:left w:val="none" w:sz="0" w:space="0" w:color="auto"/>
        <w:bottom w:val="none" w:sz="0" w:space="0" w:color="auto"/>
        <w:right w:val="none" w:sz="0" w:space="0" w:color="auto"/>
      </w:divBdr>
    </w:div>
    <w:div w:id="808398885">
      <w:bodyDiv w:val="1"/>
      <w:marLeft w:val="0"/>
      <w:marRight w:val="0"/>
      <w:marTop w:val="0"/>
      <w:marBottom w:val="0"/>
      <w:divBdr>
        <w:top w:val="none" w:sz="0" w:space="0" w:color="auto"/>
        <w:left w:val="none" w:sz="0" w:space="0" w:color="auto"/>
        <w:bottom w:val="none" w:sz="0" w:space="0" w:color="auto"/>
        <w:right w:val="none" w:sz="0" w:space="0" w:color="auto"/>
      </w:divBdr>
    </w:div>
    <w:div w:id="812139952">
      <w:bodyDiv w:val="1"/>
      <w:marLeft w:val="0"/>
      <w:marRight w:val="0"/>
      <w:marTop w:val="0"/>
      <w:marBottom w:val="0"/>
      <w:divBdr>
        <w:top w:val="none" w:sz="0" w:space="0" w:color="auto"/>
        <w:left w:val="none" w:sz="0" w:space="0" w:color="auto"/>
        <w:bottom w:val="none" w:sz="0" w:space="0" w:color="auto"/>
        <w:right w:val="none" w:sz="0" w:space="0" w:color="auto"/>
      </w:divBdr>
    </w:div>
    <w:div w:id="819611743">
      <w:bodyDiv w:val="1"/>
      <w:marLeft w:val="0"/>
      <w:marRight w:val="0"/>
      <w:marTop w:val="0"/>
      <w:marBottom w:val="0"/>
      <w:divBdr>
        <w:top w:val="none" w:sz="0" w:space="0" w:color="auto"/>
        <w:left w:val="none" w:sz="0" w:space="0" w:color="auto"/>
        <w:bottom w:val="none" w:sz="0" w:space="0" w:color="auto"/>
        <w:right w:val="none" w:sz="0" w:space="0" w:color="auto"/>
      </w:divBdr>
    </w:div>
    <w:div w:id="842160702">
      <w:bodyDiv w:val="1"/>
      <w:marLeft w:val="0"/>
      <w:marRight w:val="0"/>
      <w:marTop w:val="0"/>
      <w:marBottom w:val="0"/>
      <w:divBdr>
        <w:top w:val="none" w:sz="0" w:space="0" w:color="auto"/>
        <w:left w:val="none" w:sz="0" w:space="0" w:color="auto"/>
        <w:bottom w:val="none" w:sz="0" w:space="0" w:color="auto"/>
        <w:right w:val="none" w:sz="0" w:space="0" w:color="auto"/>
      </w:divBdr>
    </w:div>
    <w:div w:id="855072700">
      <w:bodyDiv w:val="1"/>
      <w:marLeft w:val="0"/>
      <w:marRight w:val="0"/>
      <w:marTop w:val="0"/>
      <w:marBottom w:val="0"/>
      <w:divBdr>
        <w:top w:val="none" w:sz="0" w:space="0" w:color="auto"/>
        <w:left w:val="none" w:sz="0" w:space="0" w:color="auto"/>
        <w:bottom w:val="none" w:sz="0" w:space="0" w:color="auto"/>
        <w:right w:val="none" w:sz="0" w:space="0" w:color="auto"/>
      </w:divBdr>
    </w:div>
    <w:div w:id="856625575">
      <w:bodyDiv w:val="1"/>
      <w:marLeft w:val="0"/>
      <w:marRight w:val="0"/>
      <w:marTop w:val="0"/>
      <w:marBottom w:val="0"/>
      <w:divBdr>
        <w:top w:val="none" w:sz="0" w:space="0" w:color="auto"/>
        <w:left w:val="none" w:sz="0" w:space="0" w:color="auto"/>
        <w:bottom w:val="none" w:sz="0" w:space="0" w:color="auto"/>
        <w:right w:val="none" w:sz="0" w:space="0" w:color="auto"/>
      </w:divBdr>
    </w:div>
    <w:div w:id="883445096">
      <w:bodyDiv w:val="1"/>
      <w:marLeft w:val="0"/>
      <w:marRight w:val="0"/>
      <w:marTop w:val="0"/>
      <w:marBottom w:val="0"/>
      <w:divBdr>
        <w:top w:val="none" w:sz="0" w:space="0" w:color="auto"/>
        <w:left w:val="none" w:sz="0" w:space="0" w:color="auto"/>
        <w:bottom w:val="none" w:sz="0" w:space="0" w:color="auto"/>
        <w:right w:val="none" w:sz="0" w:space="0" w:color="auto"/>
      </w:divBdr>
    </w:div>
    <w:div w:id="883953007">
      <w:bodyDiv w:val="1"/>
      <w:marLeft w:val="0"/>
      <w:marRight w:val="0"/>
      <w:marTop w:val="0"/>
      <w:marBottom w:val="0"/>
      <w:divBdr>
        <w:top w:val="none" w:sz="0" w:space="0" w:color="auto"/>
        <w:left w:val="none" w:sz="0" w:space="0" w:color="auto"/>
        <w:bottom w:val="none" w:sz="0" w:space="0" w:color="auto"/>
        <w:right w:val="none" w:sz="0" w:space="0" w:color="auto"/>
      </w:divBdr>
    </w:div>
    <w:div w:id="908150856">
      <w:bodyDiv w:val="1"/>
      <w:marLeft w:val="0"/>
      <w:marRight w:val="0"/>
      <w:marTop w:val="0"/>
      <w:marBottom w:val="0"/>
      <w:divBdr>
        <w:top w:val="none" w:sz="0" w:space="0" w:color="auto"/>
        <w:left w:val="none" w:sz="0" w:space="0" w:color="auto"/>
        <w:bottom w:val="none" w:sz="0" w:space="0" w:color="auto"/>
        <w:right w:val="none" w:sz="0" w:space="0" w:color="auto"/>
      </w:divBdr>
    </w:div>
    <w:div w:id="916863978">
      <w:bodyDiv w:val="1"/>
      <w:marLeft w:val="0"/>
      <w:marRight w:val="0"/>
      <w:marTop w:val="0"/>
      <w:marBottom w:val="0"/>
      <w:divBdr>
        <w:top w:val="none" w:sz="0" w:space="0" w:color="auto"/>
        <w:left w:val="none" w:sz="0" w:space="0" w:color="auto"/>
        <w:bottom w:val="none" w:sz="0" w:space="0" w:color="auto"/>
        <w:right w:val="none" w:sz="0" w:space="0" w:color="auto"/>
      </w:divBdr>
    </w:div>
    <w:div w:id="920069386">
      <w:bodyDiv w:val="1"/>
      <w:marLeft w:val="0"/>
      <w:marRight w:val="0"/>
      <w:marTop w:val="0"/>
      <w:marBottom w:val="0"/>
      <w:divBdr>
        <w:top w:val="none" w:sz="0" w:space="0" w:color="auto"/>
        <w:left w:val="none" w:sz="0" w:space="0" w:color="auto"/>
        <w:bottom w:val="none" w:sz="0" w:space="0" w:color="auto"/>
        <w:right w:val="none" w:sz="0" w:space="0" w:color="auto"/>
      </w:divBdr>
    </w:div>
    <w:div w:id="920914261">
      <w:bodyDiv w:val="1"/>
      <w:marLeft w:val="0"/>
      <w:marRight w:val="0"/>
      <w:marTop w:val="0"/>
      <w:marBottom w:val="0"/>
      <w:divBdr>
        <w:top w:val="none" w:sz="0" w:space="0" w:color="auto"/>
        <w:left w:val="none" w:sz="0" w:space="0" w:color="auto"/>
        <w:bottom w:val="none" w:sz="0" w:space="0" w:color="auto"/>
        <w:right w:val="none" w:sz="0" w:space="0" w:color="auto"/>
      </w:divBdr>
    </w:div>
    <w:div w:id="979727361">
      <w:bodyDiv w:val="1"/>
      <w:marLeft w:val="0"/>
      <w:marRight w:val="0"/>
      <w:marTop w:val="0"/>
      <w:marBottom w:val="0"/>
      <w:divBdr>
        <w:top w:val="none" w:sz="0" w:space="0" w:color="auto"/>
        <w:left w:val="none" w:sz="0" w:space="0" w:color="auto"/>
        <w:bottom w:val="none" w:sz="0" w:space="0" w:color="auto"/>
        <w:right w:val="none" w:sz="0" w:space="0" w:color="auto"/>
      </w:divBdr>
    </w:div>
    <w:div w:id="984970097">
      <w:bodyDiv w:val="1"/>
      <w:marLeft w:val="0"/>
      <w:marRight w:val="0"/>
      <w:marTop w:val="0"/>
      <w:marBottom w:val="0"/>
      <w:divBdr>
        <w:top w:val="none" w:sz="0" w:space="0" w:color="auto"/>
        <w:left w:val="none" w:sz="0" w:space="0" w:color="auto"/>
        <w:bottom w:val="none" w:sz="0" w:space="0" w:color="auto"/>
        <w:right w:val="none" w:sz="0" w:space="0" w:color="auto"/>
      </w:divBdr>
    </w:div>
    <w:div w:id="1000963457">
      <w:bodyDiv w:val="1"/>
      <w:marLeft w:val="0"/>
      <w:marRight w:val="0"/>
      <w:marTop w:val="0"/>
      <w:marBottom w:val="0"/>
      <w:divBdr>
        <w:top w:val="none" w:sz="0" w:space="0" w:color="auto"/>
        <w:left w:val="none" w:sz="0" w:space="0" w:color="auto"/>
        <w:bottom w:val="none" w:sz="0" w:space="0" w:color="auto"/>
        <w:right w:val="none" w:sz="0" w:space="0" w:color="auto"/>
      </w:divBdr>
    </w:div>
    <w:div w:id="1016426741">
      <w:bodyDiv w:val="1"/>
      <w:marLeft w:val="0"/>
      <w:marRight w:val="0"/>
      <w:marTop w:val="0"/>
      <w:marBottom w:val="0"/>
      <w:divBdr>
        <w:top w:val="none" w:sz="0" w:space="0" w:color="auto"/>
        <w:left w:val="none" w:sz="0" w:space="0" w:color="auto"/>
        <w:bottom w:val="none" w:sz="0" w:space="0" w:color="auto"/>
        <w:right w:val="none" w:sz="0" w:space="0" w:color="auto"/>
      </w:divBdr>
    </w:div>
    <w:div w:id="1018848644">
      <w:bodyDiv w:val="1"/>
      <w:marLeft w:val="0"/>
      <w:marRight w:val="0"/>
      <w:marTop w:val="0"/>
      <w:marBottom w:val="0"/>
      <w:divBdr>
        <w:top w:val="none" w:sz="0" w:space="0" w:color="auto"/>
        <w:left w:val="none" w:sz="0" w:space="0" w:color="auto"/>
        <w:bottom w:val="none" w:sz="0" w:space="0" w:color="auto"/>
        <w:right w:val="none" w:sz="0" w:space="0" w:color="auto"/>
      </w:divBdr>
    </w:div>
    <w:div w:id="1101726389">
      <w:bodyDiv w:val="1"/>
      <w:marLeft w:val="0"/>
      <w:marRight w:val="0"/>
      <w:marTop w:val="0"/>
      <w:marBottom w:val="0"/>
      <w:divBdr>
        <w:top w:val="none" w:sz="0" w:space="0" w:color="auto"/>
        <w:left w:val="none" w:sz="0" w:space="0" w:color="auto"/>
        <w:bottom w:val="none" w:sz="0" w:space="0" w:color="auto"/>
        <w:right w:val="none" w:sz="0" w:space="0" w:color="auto"/>
      </w:divBdr>
    </w:div>
    <w:div w:id="1113130200">
      <w:bodyDiv w:val="1"/>
      <w:marLeft w:val="0"/>
      <w:marRight w:val="0"/>
      <w:marTop w:val="0"/>
      <w:marBottom w:val="0"/>
      <w:divBdr>
        <w:top w:val="none" w:sz="0" w:space="0" w:color="auto"/>
        <w:left w:val="none" w:sz="0" w:space="0" w:color="auto"/>
        <w:bottom w:val="none" w:sz="0" w:space="0" w:color="auto"/>
        <w:right w:val="none" w:sz="0" w:space="0" w:color="auto"/>
      </w:divBdr>
    </w:div>
    <w:div w:id="1117598792">
      <w:bodyDiv w:val="1"/>
      <w:marLeft w:val="0"/>
      <w:marRight w:val="0"/>
      <w:marTop w:val="0"/>
      <w:marBottom w:val="0"/>
      <w:divBdr>
        <w:top w:val="none" w:sz="0" w:space="0" w:color="auto"/>
        <w:left w:val="none" w:sz="0" w:space="0" w:color="auto"/>
        <w:bottom w:val="none" w:sz="0" w:space="0" w:color="auto"/>
        <w:right w:val="none" w:sz="0" w:space="0" w:color="auto"/>
      </w:divBdr>
    </w:div>
    <w:div w:id="1125393029">
      <w:bodyDiv w:val="1"/>
      <w:marLeft w:val="0"/>
      <w:marRight w:val="0"/>
      <w:marTop w:val="0"/>
      <w:marBottom w:val="0"/>
      <w:divBdr>
        <w:top w:val="none" w:sz="0" w:space="0" w:color="auto"/>
        <w:left w:val="none" w:sz="0" w:space="0" w:color="auto"/>
        <w:bottom w:val="none" w:sz="0" w:space="0" w:color="auto"/>
        <w:right w:val="none" w:sz="0" w:space="0" w:color="auto"/>
      </w:divBdr>
    </w:div>
    <w:div w:id="1128402423">
      <w:bodyDiv w:val="1"/>
      <w:marLeft w:val="0"/>
      <w:marRight w:val="0"/>
      <w:marTop w:val="0"/>
      <w:marBottom w:val="0"/>
      <w:divBdr>
        <w:top w:val="none" w:sz="0" w:space="0" w:color="auto"/>
        <w:left w:val="none" w:sz="0" w:space="0" w:color="auto"/>
        <w:bottom w:val="none" w:sz="0" w:space="0" w:color="auto"/>
        <w:right w:val="none" w:sz="0" w:space="0" w:color="auto"/>
      </w:divBdr>
    </w:div>
    <w:div w:id="1129938108">
      <w:bodyDiv w:val="1"/>
      <w:marLeft w:val="0"/>
      <w:marRight w:val="0"/>
      <w:marTop w:val="0"/>
      <w:marBottom w:val="0"/>
      <w:divBdr>
        <w:top w:val="none" w:sz="0" w:space="0" w:color="auto"/>
        <w:left w:val="none" w:sz="0" w:space="0" w:color="auto"/>
        <w:bottom w:val="none" w:sz="0" w:space="0" w:color="auto"/>
        <w:right w:val="none" w:sz="0" w:space="0" w:color="auto"/>
      </w:divBdr>
    </w:div>
    <w:div w:id="1137262530">
      <w:bodyDiv w:val="1"/>
      <w:marLeft w:val="0"/>
      <w:marRight w:val="0"/>
      <w:marTop w:val="0"/>
      <w:marBottom w:val="0"/>
      <w:divBdr>
        <w:top w:val="none" w:sz="0" w:space="0" w:color="auto"/>
        <w:left w:val="none" w:sz="0" w:space="0" w:color="auto"/>
        <w:bottom w:val="none" w:sz="0" w:space="0" w:color="auto"/>
        <w:right w:val="none" w:sz="0" w:space="0" w:color="auto"/>
      </w:divBdr>
    </w:div>
    <w:div w:id="1150562025">
      <w:bodyDiv w:val="1"/>
      <w:marLeft w:val="0"/>
      <w:marRight w:val="0"/>
      <w:marTop w:val="0"/>
      <w:marBottom w:val="0"/>
      <w:divBdr>
        <w:top w:val="none" w:sz="0" w:space="0" w:color="auto"/>
        <w:left w:val="none" w:sz="0" w:space="0" w:color="auto"/>
        <w:bottom w:val="none" w:sz="0" w:space="0" w:color="auto"/>
        <w:right w:val="none" w:sz="0" w:space="0" w:color="auto"/>
      </w:divBdr>
    </w:div>
    <w:div w:id="1153834894">
      <w:bodyDiv w:val="1"/>
      <w:marLeft w:val="0"/>
      <w:marRight w:val="0"/>
      <w:marTop w:val="0"/>
      <w:marBottom w:val="0"/>
      <w:divBdr>
        <w:top w:val="none" w:sz="0" w:space="0" w:color="auto"/>
        <w:left w:val="none" w:sz="0" w:space="0" w:color="auto"/>
        <w:bottom w:val="none" w:sz="0" w:space="0" w:color="auto"/>
        <w:right w:val="none" w:sz="0" w:space="0" w:color="auto"/>
      </w:divBdr>
    </w:div>
    <w:div w:id="1165366669">
      <w:bodyDiv w:val="1"/>
      <w:marLeft w:val="0"/>
      <w:marRight w:val="0"/>
      <w:marTop w:val="0"/>
      <w:marBottom w:val="0"/>
      <w:divBdr>
        <w:top w:val="none" w:sz="0" w:space="0" w:color="auto"/>
        <w:left w:val="none" w:sz="0" w:space="0" w:color="auto"/>
        <w:bottom w:val="none" w:sz="0" w:space="0" w:color="auto"/>
        <w:right w:val="none" w:sz="0" w:space="0" w:color="auto"/>
      </w:divBdr>
    </w:div>
    <w:div w:id="1171724063">
      <w:bodyDiv w:val="1"/>
      <w:marLeft w:val="0"/>
      <w:marRight w:val="0"/>
      <w:marTop w:val="0"/>
      <w:marBottom w:val="0"/>
      <w:divBdr>
        <w:top w:val="none" w:sz="0" w:space="0" w:color="auto"/>
        <w:left w:val="none" w:sz="0" w:space="0" w:color="auto"/>
        <w:bottom w:val="none" w:sz="0" w:space="0" w:color="auto"/>
        <w:right w:val="none" w:sz="0" w:space="0" w:color="auto"/>
      </w:divBdr>
    </w:div>
    <w:div w:id="1173957381">
      <w:bodyDiv w:val="1"/>
      <w:marLeft w:val="0"/>
      <w:marRight w:val="0"/>
      <w:marTop w:val="0"/>
      <w:marBottom w:val="0"/>
      <w:divBdr>
        <w:top w:val="none" w:sz="0" w:space="0" w:color="auto"/>
        <w:left w:val="none" w:sz="0" w:space="0" w:color="auto"/>
        <w:bottom w:val="none" w:sz="0" w:space="0" w:color="auto"/>
        <w:right w:val="none" w:sz="0" w:space="0" w:color="auto"/>
      </w:divBdr>
    </w:div>
    <w:div w:id="1192721403">
      <w:bodyDiv w:val="1"/>
      <w:marLeft w:val="0"/>
      <w:marRight w:val="0"/>
      <w:marTop w:val="0"/>
      <w:marBottom w:val="0"/>
      <w:divBdr>
        <w:top w:val="none" w:sz="0" w:space="0" w:color="auto"/>
        <w:left w:val="none" w:sz="0" w:space="0" w:color="auto"/>
        <w:bottom w:val="none" w:sz="0" w:space="0" w:color="auto"/>
        <w:right w:val="none" w:sz="0" w:space="0" w:color="auto"/>
      </w:divBdr>
    </w:div>
    <w:div w:id="1193616719">
      <w:bodyDiv w:val="1"/>
      <w:marLeft w:val="0"/>
      <w:marRight w:val="0"/>
      <w:marTop w:val="0"/>
      <w:marBottom w:val="0"/>
      <w:divBdr>
        <w:top w:val="none" w:sz="0" w:space="0" w:color="auto"/>
        <w:left w:val="none" w:sz="0" w:space="0" w:color="auto"/>
        <w:bottom w:val="none" w:sz="0" w:space="0" w:color="auto"/>
        <w:right w:val="none" w:sz="0" w:space="0" w:color="auto"/>
      </w:divBdr>
    </w:div>
    <w:div w:id="1195536885">
      <w:bodyDiv w:val="1"/>
      <w:marLeft w:val="0"/>
      <w:marRight w:val="0"/>
      <w:marTop w:val="0"/>
      <w:marBottom w:val="0"/>
      <w:divBdr>
        <w:top w:val="none" w:sz="0" w:space="0" w:color="auto"/>
        <w:left w:val="none" w:sz="0" w:space="0" w:color="auto"/>
        <w:bottom w:val="none" w:sz="0" w:space="0" w:color="auto"/>
        <w:right w:val="none" w:sz="0" w:space="0" w:color="auto"/>
      </w:divBdr>
    </w:div>
    <w:div w:id="1225874511">
      <w:bodyDiv w:val="1"/>
      <w:marLeft w:val="0"/>
      <w:marRight w:val="0"/>
      <w:marTop w:val="0"/>
      <w:marBottom w:val="0"/>
      <w:divBdr>
        <w:top w:val="none" w:sz="0" w:space="0" w:color="auto"/>
        <w:left w:val="none" w:sz="0" w:space="0" w:color="auto"/>
        <w:bottom w:val="none" w:sz="0" w:space="0" w:color="auto"/>
        <w:right w:val="none" w:sz="0" w:space="0" w:color="auto"/>
      </w:divBdr>
    </w:div>
    <w:div w:id="1231963615">
      <w:bodyDiv w:val="1"/>
      <w:marLeft w:val="0"/>
      <w:marRight w:val="0"/>
      <w:marTop w:val="0"/>
      <w:marBottom w:val="0"/>
      <w:divBdr>
        <w:top w:val="none" w:sz="0" w:space="0" w:color="auto"/>
        <w:left w:val="none" w:sz="0" w:space="0" w:color="auto"/>
        <w:bottom w:val="none" w:sz="0" w:space="0" w:color="auto"/>
        <w:right w:val="none" w:sz="0" w:space="0" w:color="auto"/>
      </w:divBdr>
    </w:div>
    <w:div w:id="1236429440">
      <w:bodyDiv w:val="1"/>
      <w:marLeft w:val="0"/>
      <w:marRight w:val="0"/>
      <w:marTop w:val="0"/>
      <w:marBottom w:val="0"/>
      <w:divBdr>
        <w:top w:val="none" w:sz="0" w:space="0" w:color="auto"/>
        <w:left w:val="none" w:sz="0" w:space="0" w:color="auto"/>
        <w:bottom w:val="none" w:sz="0" w:space="0" w:color="auto"/>
        <w:right w:val="none" w:sz="0" w:space="0" w:color="auto"/>
      </w:divBdr>
    </w:div>
    <w:div w:id="1239633647">
      <w:bodyDiv w:val="1"/>
      <w:marLeft w:val="0"/>
      <w:marRight w:val="0"/>
      <w:marTop w:val="0"/>
      <w:marBottom w:val="0"/>
      <w:divBdr>
        <w:top w:val="none" w:sz="0" w:space="0" w:color="auto"/>
        <w:left w:val="none" w:sz="0" w:space="0" w:color="auto"/>
        <w:bottom w:val="none" w:sz="0" w:space="0" w:color="auto"/>
        <w:right w:val="none" w:sz="0" w:space="0" w:color="auto"/>
      </w:divBdr>
    </w:div>
    <w:div w:id="1254704670">
      <w:bodyDiv w:val="1"/>
      <w:marLeft w:val="0"/>
      <w:marRight w:val="0"/>
      <w:marTop w:val="0"/>
      <w:marBottom w:val="0"/>
      <w:divBdr>
        <w:top w:val="none" w:sz="0" w:space="0" w:color="auto"/>
        <w:left w:val="none" w:sz="0" w:space="0" w:color="auto"/>
        <w:bottom w:val="none" w:sz="0" w:space="0" w:color="auto"/>
        <w:right w:val="none" w:sz="0" w:space="0" w:color="auto"/>
      </w:divBdr>
    </w:div>
    <w:div w:id="1259555767">
      <w:bodyDiv w:val="1"/>
      <w:marLeft w:val="0"/>
      <w:marRight w:val="0"/>
      <w:marTop w:val="0"/>
      <w:marBottom w:val="0"/>
      <w:divBdr>
        <w:top w:val="none" w:sz="0" w:space="0" w:color="auto"/>
        <w:left w:val="none" w:sz="0" w:space="0" w:color="auto"/>
        <w:bottom w:val="none" w:sz="0" w:space="0" w:color="auto"/>
        <w:right w:val="none" w:sz="0" w:space="0" w:color="auto"/>
      </w:divBdr>
    </w:div>
    <w:div w:id="1259607536">
      <w:bodyDiv w:val="1"/>
      <w:marLeft w:val="0"/>
      <w:marRight w:val="0"/>
      <w:marTop w:val="0"/>
      <w:marBottom w:val="0"/>
      <w:divBdr>
        <w:top w:val="none" w:sz="0" w:space="0" w:color="auto"/>
        <w:left w:val="none" w:sz="0" w:space="0" w:color="auto"/>
        <w:bottom w:val="none" w:sz="0" w:space="0" w:color="auto"/>
        <w:right w:val="none" w:sz="0" w:space="0" w:color="auto"/>
      </w:divBdr>
    </w:div>
    <w:div w:id="1274165265">
      <w:bodyDiv w:val="1"/>
      <w:marLeft w:val="0"/>
      <w:marRight w:val="0"/>
      <w:marTop w:val="0"/>
      <w:marBottom w:val="0"/>
      <w:divBdr>
        <w:top w:val="none" w:sz="0" w:space="0" w:color="auto"/>
        <w:left w:val="none" w:sz="0" w:space="0" w:color="auto"/>
        <w:bottom w:val="none" w:sz="0" w:space="0" w:color="auto"/>
        <w:right w:val="none" w:sz="0" w:space="0" w:color="auto"/>
      </w:divBdr>
    </w:div>
    <w:div w:id="1298998034">
      <w:bodyDiv w:val="1"/>
      <w:marLeft w:val="0"/>
      <w:marRight w:val="0"/>
      <w:marTop w:val="0"/>
      <w:marBottom w:val="0"/>
      <w:divBdr>
        <w:top w:val="none" w:sz="0" w:space="0" w:color="auto"/>
        <w:left w:val="none" w:sz="0" w:space="0" w:color="auto"/>
        <w:bottom w:val="none" w:sz="0" w:space="0" w:color="auto"/>
        <w:right w:val="none" w:sz="0" w:space="0" w:color="auto"/>
      </w:divBdr>
    </w:div>
    <w:div w:id="1300068310">
      <w:bodyDiv w:val="1"/>
      <w:marLeft w:val="0"/>
      <w:marRight w:val="0"/>
      <w:marTop w:val="0"/>
      <w:marBottom w:val="0"/>
      <w:divBdr>
        <w:top w:val="none" w:sz="0" w:space="0" w:color="auto"/>
        <w:left w:val="none" w:sz="0" w:space="0" w:color="auto"/>
        <w:bottom w:val="none" w:sz="0" w:space="0" w:color="auto"/>
        <w:right w:val="none" w:sz="0" w:space="0" w:color="auto"/>
      </w:divBdr>
    </w:div>
    <w:div w:id="1303776013">
      <w:bodyDiv w:val="1"/>
      <w:marLeft w:val="0"/>
      <w:marRight w:val="0"/>
      <w:marTop w:val="0"/>
      <w:marBottom w:val="0"/>
      <w:divBdr>
        <w:top w:val="none" w:sz="0" w:space="0" w:color="auto"/>
        <w:left w:val="none" w:sz="0" w:space="0" w:color="auto"/>
        <w:bottom w:val="none" w:sz="0" w:space="0" w:color="auto"/>
        <w:right w:val="none" w:sz="0" w:space="0" w:color="auto"/>
      </w:divBdr>
    </w:div>
    <w:div w:id="1318414765">
      <w:bodyDiv w:val="1"/>
      <w:marLeft w:val="0"/>
      <w:marRight w:val="0"/>
      <w:marTop w:val="0"/>
      <w:marBottom w:val="0"/>
      <w:divBdr>
        <w:top w:val="none" w:sz="0" w:space="0" w:color="auto"/>
        <w:left w:val="none" w:sz="0" w:space="0" w:color="auto"/>
        <w:bottom w:val="none" w:sz="0" w:space="0" w:color="auto"/>
        <w:right w:val="none" w:sz="0" w:space="0" w:color="auto"/>
      </w:divBdr>
    </w:div>
    <w:div w:id="1358583571">
      <w:bodyDiv w:val="1"/>
      <w:marLeft w:val="0"/>
      <w:marRight w:val="0"/>
      <w:marTop w:val="0"/>
      <w:marBottom w:val="0"/>
      <w:divBdr>
        <w:top w:val="none" w:sz="0" w:space="0" w:color="auto"/>
        <w:left w:val="none" w:sz="0" w:space="0" w:color="auto"/>
        <w:bottom w:val="none" w:sz="0" w:space="0" w:color="auto"/>
        <w:right w:val="none" w:sz="0" w:space="0" w:color="auto"/>
      </w:divBdr>
    </w:div>
    <w:div w:id="1360470321">
      <w:bodyDiv w:val="1"/>
      <w:marLeft w:val="0"/>
      <w:marRight w:val="0"/>
      <w:marTop w:val="0"/>
      <w:marBottom w:val="0"/>
      <w:divBdr>
        <w:top w:val="none" w:sz="0" w:space="0" w:color="auto"/>
        <w:left w:val="none" w:sz="0" w:space="0" w:color="auto"/>
        <w:bottom w:val="none" w:sz="0" w:space="0" w:color="auto"/>
        <w:right w:val="none" w:sz="0" w:space="0" w:color="auto"/>
      </w:divBdr>
    </w:div>
    <w:div w:id="1376542433">
      <w:bodyDiv w:val="1"/>
      <w:marLeft w:val="0"/>
      <w:marRight w:val="0"/>
      <w:marTop w:val="0"/>
      <w:marBottom w:val="0"/>
      <w:divBdr>
        <w:top w:val="none" w:sz="0" w:space="0" w:color="auto"/>
        <w:left w:val="none" w:sz="0" w:space="0" w:color="auto"/>
        <w:bottom w:val="none" w:sz="0" w:space="0" w:color="auto"/>
        <w:right w:val="none" w:sz="0" w:space="0" w:color="auto"/>
      </w:divBdr>
    </w:div>
    <w:div w:id="1378237547">
      <w:bodyDiv w:val="1"/>
      <w:marLeft w:val="0"/>
      <w:marRight w:val="0"/>
      <w:marTop w:val="0"/>
      <w:marBottom w:val="0"/>
      <w:divBdr>
        <w:top w:val="none" w:sz="0" w:space="0" w:color="auto"/>
        <w:left w:val="none" w:sz="0" w:space="0" w:color="auto"/>
        <w:bottom w:val="none" w:sz="0" w:space="0" w:color="auto"/>
        <w:right w:val="none" w:sz="0" w:space="0" w:color="auto"/>
      </w:divBdr>
    </w:div>
    <w:div w:id="1412315475">
      <w:bodyDiv w:val="1"/>
      <w:marLeft w:val="0"/>
      <w:marRight w:val="0"/>
      <w:marTop w:val="0"/>
      <w:marBottom w:val="0"/>
      <w:divBdr>
        <w:top w:val="none" w:sz="0" w:space="0" w:color="auto"/>
        <w:left w:val="none" w:sz="0" w:space="0" w:color="auto"/>
        <w:bottom w:val="none" w:sz="0" w:space="0" w:color="auto"/>
        <w:right w:val="none" w:sz="0" w:space="0" w:color="auto"/>
      </w:divBdr>
    </w:div>
    <w:div w:id="1427992834">
      <w:bodyDiv w:val="1"/>
      <w:marLeft w:val="0"/>
      <w:marRight w:val="0"/>
      <w:marTop w:val="0"/>
      <w:marBottom w:val="0"/>
      <w:divBdr>
        <w:top w:val="none" w:sz="0" w:space="0" w:color="auto"/>
        <w:left w:val="none" w:sz="0" w:space="0" w:color="auto"/>
        <w:bottom w:val="none" w:sz="0" w:space="0" w:color="auto"/>
        <w:right w:val="none" w:sz="0" w:space="0" w:color="auto"/>
      </w:divBdr>
    </w:div>
    <w:div w:id="1496148663">
      <w:bodyDiv w:val="1"/>
      <w:marLeft w:val="0"/>
      <w:marRight w:val="0"/>
      <w:marTop w:val="0"/>
      <w:marBottom w:val="0"/>
      <w:divBdr>
        <w:top w:val="none" w:sz="0" w:space="0" w:color="auto"/>
        <w:left w:val="none" w:sz="0" w:space="0" w:color="auto"/>
        <w:bottom w:val="none" w:sz="0" w:space="0" w:color="auto"/>
        <w:right w:val="none" w:sz="0" w:space="0" w:color="auto"/>
      </w:divBdr>
    </w:div>
    <w:div w:id="1514879462">
      <w:bodyDiv w:val="1"/>
      <w:marLeft w:val="0"/>
      <w:marRight w:val="0"/>
      <w:marTop w:val="0"/>
      <w:marBottom w:val="0"/>
      <w:divBdr>
        <w:top w:val="none" w:sz="0" w:space="0" w:color="auto"/>
        <w:left w:val="none" w:sz="0" w:space="0" w:color="auto"/>
        <w:bottom w:val="none" w:sz="0" w:space="0" w:color="auto"/>
        <w:right w:val="none" w:sz="0" w:space="0" w:color="auto"/>
      </w:divBdr>
    </w:div>
    <w:div w:id="1535189455">
      <w:bodyDiv w:val="1"/>
      <w:marLeft w:val="0"/>
      <w:marRight w:val="0"/>
      <w:marTop w:val="0"/>
      <w:marBottom w:val="0"/>
      <w:divBdr>
        <w:top w:val="none" w:sz="0" w:space="0" w:color="auto"/>
        <w:left w:val="none" w:sz="0" w:space="0" w:color="auto"/>
        <w:bottom w:val="none" w:sz="0" w:space="0" w:color="auto"/>
        <w:right w:val="none" w:sz="0" w:space="0" w:color="auto"/>
      </w:divBdr>
    </w:div>
    <w:div w:id="1542595026">
      <w:bodyDiv w:val="1"/>
      <w:marLeft w:val="0"/>
      <w:marRight w:val="0"/>
      <w:marTop w:val="0"/>
      <w:marBottom w:val="0"/>
      <w:divBdr>
        <w:top w:val="none" w:sz="0" w:space="0" w:color="auto"/>
        <w:left w:val="none" w:sz="0" w:space="0" w:color="auto"/>
        <w:bottom w:val="none" w:sz="0" w:space="0" w:color="auto"/>
        <w:right w:val="none" w:sz="0" w:space="0" w:color="auto"/>
      </w:divBdr>
    </w:div>
    <w:div w:id="1575581426">
      <w:bodyDiv w:val="1"/>
      <w:marLeft w:val="0"/>
      <w:marRight w:val="0"/>
      <w:marTop w:val="0"/>
      <w:marBottom w:val="0"/>
      <w:divBdr>
        <w:top w:val="none" w:sz="0" w:space="0" w:color="auto"/>
        <w:left w:val="none" w:sz="0" w:space="0" w:color="auto"/>
        <w:bottom w:val="none" w:sz="0" w:space="0" w:color="auto"/>
        <w:right w:val="none" w:sz="0" w:space="0" w:color="auto"/>
      </w:divBdr>
    </w:div>
    <w:div w:id="1588417488">
      <w:bodyDiv w:val="1"/>
      <w:marLeft w:val="0"/>
      <w:marRight w:val="0"/>
      <w:marTop w:val="0"/>
      <w:marBottom w:val="0"/>
      <w:divBdr>
        <w:top w:val="none" w:sz="0" w:space="0" w:color="auto"/>
        <w:left w:val="none" w:sz="0" w:space="0" w:color="auto"/>
        <w:bottom w:val="none" w:sz="0" w:space="0" w:color="auto"/>
        <w:right w:val="none" w:sz="0" w:space="0" w:color="auto"/>
      </w:divBdr>
    </w:div>
    <w:div w:id="1592619913">
      <w:bodyDiv w:val="1"/>
      <w:marLeft w:val="0"/>
      <w:marRight w:val="0"/>
      <w:marTop w:val="0"/>
      <w:marBottom w:val="0"/>
      <w:divBdr>
        <w:top w:val="none" w:sz="0" w:space="0" w:color="auto"/>
        <w:left w:val="none" w:sz="0" w:space="0" w:color="auto"/>
        <w:bottom w:val="none" w:sz="0" w:space="0" w:color="auto"/>
        <w:right w:val="none" w:sz="0" w:space="0" w:color="auto"/>
      </w:divBdr>
    </w:div>
    <w:div w:id="1595896241">
      <w:bodyDiv w:val="1"/>
      <w:marLeft w:val="0"/>
      <w:marRight w:val="0"/>
      <w:marTop w:val="0"/>
      <w:marBottom w:val="0"/>
      <w:divBdr>
        <w:top w:val="none" w:sz="0" w:space="0" w:color="auto"/>
        <w:left w:val="none" w:sz="0" w:space="0" w:color="auto"/>
        <w:bottom w:val="none" w:sz="0" w:space="0" w:color="auto"/>
        <w:right w:val="none" w:sz="0" w:space="0" w:color="auto"/>
      </w:divBdr>
    </w:div>
    <w:div w:id="1601570136">
      <w:bodyDiv w:val="1"/>
      <w:marLeft w:val="0"/>
      <w:marRight w:val="0"/>
      <w:marTop w:val="0"/>
      <w:marBottom w:val="0"/>
      <w:divBdr>
        <w:top w:val="none" w:sz="0" w:space="0" w:color="auto"/>
        <w:left w:val="none" w:sz="0" w:space="0" w:color="auto"/>
        <w:bottom w:val="none" w:sz="0" w:space="0" w:color="auto"/>
        <w:right w:val="none" w:sz="0" w:space="0" w:color="auto"/>
      </w:divBdr>
    </w:div>
    <w:div w:id="1602182930">
      <w:bodyDiv w:val="1"/>
      <w:marLeft w:val="0"/>
      <w:marRight w:val="0"/>
      <w:marTop w:val="0"/>
      <w:marBottom w:val="0"/>
      <w:divBdr>
        <w:top w:val="none" w:sz="0" w:space="0" w:color="auto"/>
        <w:left w:val="none" w:sz="0" w:space="0" w:color="auto"/>
        <w:bottom w:val="none" w:sz="0" w:space="0" w:color="auto"/>
        <w:right w:val="none" w:sz="0" w:space="0" w:color="auto"/>
      </w:divBdr>
    </w:div>
    <w:div w:id="1604727156">
      <w:bodyDiv w:val="1"/>
      <w:marLeft w:val="0"/>
      <w:marRight w:val="0"/>
      <w:marTop w:val="0"/>
      <w:marBottom w:val="0"/>
      <w:divBdr>
        <w:top w:val="none" w:sz="0" w:space="0" w:color="auto"/>
        <w:left w:val="none" w:sz="0" w:space="0" w:color="auto"/>
        <w:bottom w:val="none" w:sz="0" w:space="0" w:color="auto"/>
        <w:right w:val="none" w:sz="0" w:space="0" w:color="auto"/>
      </w:divBdr>
    </w:div>
    <w:div w:id="1618222442">
      <w:bodyDiv w:val="1"/>
      <w:marLeft w:val="0"/>
      <w:marRight w:val="0"/>
      <w:marTop w:val="0"/>
      <w:marBottom w:val="0"/>
      <w:divBdr>
        <w:top w:val="none" w:sz="0" w:space="0" w:color="auto"/>
        <w:left w:val="none" w:sz="0" w:space="0" w:color="auto"/>
        <w:bottom w:val="none" w:sz="0" w:space="0" w:color="auto"/>
        <w:right w:val="none" w:sz="0" w:space="0" w:color="auto"/>
      </w:divBdr>
    </w:div>
    <w:div w:id="1627275868">
      <w:bodyDiv w:val="1"/>
      <w:marLeft w:val="0"/>
      <w:marRight w:val="0"/>
      <w:marTop w:val="0"/>
      <w:marBottom w:val="0"/>
      <w:divBdr>
        <w:top w:val="none" w:sz="0" w:space="0" w:color="auto"/>
        <w:left w:val="none" w:sz="0" w:space="0" w:color="auto"/>
        <w:bottom w:val="none" w:sz="0" w:space="0" w:color="auto"/>
        <w:right w:val="none" w:sz="0" w:space="0" w:color="auto"/>
      </w:divBdr>
    </w:div>
    <w:div w:id="1633948353">
      <w:bodyDiv w:val="1"/>
      <w:marLeft w:val="0"/>
      <w:marRight w:val="0"/>
      <w:marTop w:val="0"/>
      <w:marBottom w:val="0"/>
      <w:divBdr>
        <w:top w:val="none" w:sz="0" w:space="0" w:color="auto"/>
        <w:left w:val="none" w:sz="0" w:space="0" w:color="auto"/>
        <w:bottom w:val="none" w:sz="0" w:space="0" w:color="auto"/>
        <w:right w:val="none" w:sz="0" w:space="0" w:color="auto"/>
      </w:divBdr>
    </w:div>
    <w:div w:id="1660572377">
      <w:bodyDiv w:val="1"/>
      <w:marLeft w:val="0"/>
      <w:marRight w:val="0"/>
      <w:marTop w:val="0"/>
      <w:marBottom w:val="0"/>
      <w:divBdr>
        <w:top w:val="none" w:sz="0" w:space="0" w:color="auto"/>
        <w:left w:val="none" w:sz="0" w:space="0" w:color="auto"/>
        <w:bottom w:val="none" w:sz="0" w:space="0" w:color="auto"/>
        <w:right w:val="none" w:sz="0" w:space="0" w:color="auto"/>
      </w:divBdr>
    </w:div>
    <w:div w:id="1684549803">
      <w:bodyDiv w:val="1"/>
      <w:marLeft w:val="0"/>
      <w:marRight w:val="0"/>
      <w:marTop w:val="0"/>
      <w:marBottom w:val="0"/>
      <w:divBdr>
        <w:top w:val="none" w:sz="0" w:space="0" w:color="auto"/>
        <w:left w:val="none" w:sz="0" w:space="0" w:color="auto"/>
        <w:bottom w:val="none" w:sz="0" w:space="0" w:color="auto"/>
        <w:right w:val="none" w:sz="0" w:space="0" w:color="auto"/>
      </w:divBdr>
    </w:div>
    <w:div w:id="1698963383">
      <w:bodyDiv w:val="1"/>
      <w:marLeft w:val="0"/>
      <w:marRight w:val="0"/>
      <w:marTop w:val="0"/>
      <w:marBottom w:val="0"/>
      <w:divBdr>
        <w:top w:val="none" w:sz="0" w:space="0" w:color="auto"/>
        <w:left w:val="none" w:sz="0" w:space="0" w:color="auto"/>
        <w:bottom w:val="none" w:sz="0" w:space="0" w:color="auto"/>
        <w:right w:val="none" w:sz="0" w:space="0" w:color="auto"/>
      </w:divBdr>
    </w:div>
    <w:div w:id="1708792874">
      <w:bodyDiv w:val="1"/>
      <w:marLeft w:val="0"/>
      <w:marRight w:val="0"/>
      <w:marTop w:val="0"/>
      <w:marBottom w:val="0"/>
      <w:divBdr>
        <w:top w:val="none" w:sz="0" w:space="0" w:color="auto"/>
        <w:left w:val="none" w:sz="0" w:space="0" w:color="auto"/>
        <w:bottom w:val="none" w:sz="0" w:space="0" w:color="auto"/>
        <w:right w:val="none" w:sz="0" w:space="0" w:color="auto"/>
      </w:divBdr>
    </w:div>
    <w:div w:id="1714883688">
      <w:bodyDiv w:val="1"/>
      <w:marLeft w:val="0"/>
      <w:marRight w:val="0"/>
      <w:marTop w:val="0"/>
      <w:marBottom w:val="0"/>
      <w:divBdr>
        <w:top w:val="none" w:sz="0" w:space="0" w:color="auto"/>
        <w:left w:val="none" w:sz="0" w:space="0" w:color="auto"/>
        <w:bottom w:val="none" w:sz="0" w:space="0" w:color="auto"/>
        <w:right w:val="none" w:sz="0" w:space="0" w:color="auto"/>
      </w:divBdr>
    </w:div>
    <w:div w:id="1743916603">
      <w:bodyDiv w:val="1"/>
      <w:marLeft w:val="0"/>
      <w:marRight w:val="0"/>
      <w:marTop w:val="0"/>
      <w:marBottom w:val="0"/>
      <w:divBdr>
        <w:top w:val="none" w:sz="0" w:space="0" w:color="auto"/>
        <w:left w:val="none" w:sz="0" w:space="0" w:color="auto"/>
        <w:bottom w:val="none" w:sz="0" w:space="0" w:color="auto"/>
        <w:right w:val="none" w:sz="0" w:space="0" w:color="auto"/>
      </w:divBdr>
    </w:div>
    <w:div w:id="1757938346">
      <w:bodyDiv w:val="1"/>
      <w:marLeft w:val="0"/>
      <w:marRight w:val="0"/>
      <w:marTop w:val="0"/>
      <w:marBottom w:val="0"/>
      <w:divBdr>
        <w:top w:val="none" w:sz="0" w:space="0" w:color="auto"/>
        <w:left w:val="none" w:sz="0" w:space="0" w:color="auto"/>
        <w:bottom w:val="none" w:sz="0" w:space="0" w:color="auto"/>
        <w:right w:val="none" w:sz="0" w:space="0" w:color="auto"/>
      </w:divBdr>
    </w:div>
    <w:div w:id="1806389827">
      <w:bodyDiv w:val="1"/>
      <w:marLeft w:val="0"/>
      <w:marRight w:val="0"/>
      <w:marTop w:val="0"/>
      <w:marBottom w:val="0"/>
      <w:divBdr>
        <w:top w:val="none" w:sz="0" w:space="0" w:color="auto"/>
        <w:left w:val="none" w:sz="0" w:space="0" w:color="auto"/>
        <w:bottom w:val="none" w:sz="0" w:space="0" w:color="auto"/>
        <w:right w:val="none" w:sz="0" w:space="0" w:color="auto"/>
      </w:divBdr>
    </w:div>
    <w:div w:id="1810785230">
      <w:bodyDiv w:val="1"/>
      <w:marLeft w:val="0"/>
      <w:marRight w:val="0"/>
      <w:marTop w:val="0"/>
      <w:marBottom w:val="0"/>
      <w:divBdr>
        <w:top w:val="none" w:sz="0" w:space="0" w:color="auto"/>
        <w:left w:val="none" w:sz="0" w:space="0" w:color="auto"/>
        <w:bottom w:val="none" w:sz="0" w:space="0" w:color="auto"/>
        <w:right w:val="none" w:sz="0" w:space="0" w:color="auto"/>
      </w:divBdr>
    </w:div>
    <w:div w:id="1832018029">
      <w:bodyDiv w:val="1"/>
      <w:marLeft w:val="0"/>
      <w:marRight w:val="0"/>
      <w:marTop w:val="0"/>
      <w:marBottom w:val="0"/>
      <w:divBdr>
        <w:top w:val="none" w:sz="0" w:space="0" w:color="auto"/>
        <w:left w:val="none" w:sz="0" w:space="0" w:color="auto"/>
        <w:bottom w:val="none" w:sz="0" w:space="0" w:color="auto"/>
        <w:right w:val="none" w:sz="0" w:space="0" w:color="auto"/>
      </w:divBdr>
    </w:div>
    <w:div w:id="1841694062">
      <w:bodyDiv w:val="1"/>
      <w:marLeft w:val="0"/>
      <w:marRight w:val="0"/>
      <w:marTop w:val="0"/>
      <w:marBottom w:val="0"/>
      <w:divBdr>
        <w:top w:val="none" w:sz="0" w:space="0" w:color="auto"/>
        <w:left w:val="none" w:sz="0" w:space="0" w:color="auto"/>
        <w:bottom w:val="none" w:sz="0" w:space="0" w:color="auto"/>
        <w:right w:val="none" w:sz="0" w:space="0" w:color="auto"/>
      </w:divBdr>
    </w:div>
    <w:div w:id="1846285174">
      <w:bodyDiv w:val="1"/>
      <w:marLeft w:val="0"/>
      <w:marRight w:val="0"/>
      <w:marTop w:val="0"/>
      <w:marBottom w:val="0"/>
      <w:divBdr>
        <w:top w:val="none" w:sz="0" w:space="0" w:color="auto"/>
        <w:left w:val="none" w:sz="0" w:space="0" w:color="auto"/>
        <w:bottom w:val="none" w:sz="0" w:space="0" w:color="auto"/>
        <w:right w:val="none" w:sz="0" w:space="0" w:color="auto"/>
      </w:divBdr>
    </w:div>
    <w:div w:id="1847986330">
      <w:bodyDiv w:val="1"/>
      <w:marLeft w:val="0"/>
      <w:marRight w:val="0"/>
      <w:marTop w:val="0"/>
      <w:marBottom w:val="0"/>
      <w:divBdr>
        <w:top w:val="none" w:sz="0" w:space="0" w:color="auto"/>
        <w:left w:val="none" w:sz="0" w:space="0" w:color="auto"/>
        <w:bottom w:val="none" w:sz="0" w:space="0" w:color="auto"/>
        <w:right w:val="none" w:sz="0" w:space="0" w:color="auto"/>
      </w:divBdr>
    </w:div>
    <w:div w:id="1857381020">
      <w:bodyDiv w:val="1"/>
      <w:marLeft w:val="0"/>
      <w:marRight w:val="0"/>
      <w:marTop w:val="0"/>
      <w:marBottom w:val="0"/>
      <w:divBdr>
        <w:top w:val="none" w:sz="0" w:space="0" w:color="auto"/>
        <w:left w:val="none" w:sz="0" w:space="0" w:color="auto"/>
        <w:bottom w:val="none" w:sz="0" w:space="0" w:color="auto"/>
        <w:right w:val="none" w:sz="0" w:space="0" w:color="auto"/>
      </w:divBdr>
    </w:div>
    <w:div w:id="1865629933">
      <w:bodyDiv w:val="1"/>
      <w:marLeft w:val="0"/>
      <w:marRight w:val="0"/>
      <w:marTop w:val="0"/>
      <w:marBottom w:val="0"/>
      <w:divBdr>
        <w:top w:val="none" w:sz="0" w:space="0" w:color="auto"/>
        <w:left w:val="none" w:sz="0" w:space="0" w:color="auto"/>
        <w:bottom w:val="none" w:sz="0" w:space="0" w:color="auto"/>
        <w:right w:val="none" w:sz="0" w:space="0" w:color="auto"/>
      </w:divBdr>
    </w:div>
    <w:div w:id="1868827708">
      <w:bodyDiv w:val="1"/>
      <w:marLeft w:val="0"/>
      <w:marRight w:val="0"/>
      <w:marTop w:val="0"/>
      <w:marBottom w:val="0"/>
      <w:divBdr>
        <w:top w:val="none" w:sz="0" w:space="0" w:color="auto"/>
        <w:left w:val="none" w:sz="0" w:space="0" w:color="auto"/>
        <w:bottom w:val="none" w:sz="0" w:space="0" w:color="auto"/>
        <w:right w:val="none" w:sz="0" w:space="0" w:color="auto"/>
      </w:divBdr>
    </w:div>
    <w:div w:id="1905288174">
      <w:bodyDiv w:val="1"/>
      <w:marLeft w:val="0"/>
      <w:marRight w:val="0"/>
      <w:marTop w:val="0"/>
      <w:marBottom w:val="0"/>
      <w:divBdr>
        <w:top w:val="none" w:sz="0" w:space="0" w:color="auto"/>
        <w:left w:val="none" w:sz="0" w:space="0" w:color="auto"/>
        <w:bottom w:val="none" w:sz="0" w:space="0" w:color="auto"/>
        <w:right w:val="none" w:sz="0" w:space="0" w:color="auto"/>
      </w:divBdr>
    </w:div>
    <w:div w:id="1916697992">
      <w:bodyDiv w:val="1"/>
      <w:marLeft w:val="0"/>
      <w:marRight w:val="0"/>
      <w:marTop w:val="0"/>
      <w:marBottom w:val="0"/>
      <w:divBdr>
        <w:top w:val="none" w:sz="0" w:space="0" w:color="auto"/>
        <w:left w:val="none" w:sz="0" w:space="0" w:color="auto"/>
        <w:bottom w:val="none" w:sz="0" w:space="0" w:color="auto"/>
        <w:right w:val="none" w:sz="0" w:space="0" w:color="auto"/>
      </w:divBdr>
    </w:div>
    <w:div w:id="1921982847">
      <w:bodyDiv w:val="1"/>
      <w:marLeft w:val="0"/>
      <w:marRight w:val="0"/>
      <w:marTop w:val="0"/>
      <w:marBottom w:val="0"/>
      <w:divBdr>
        <w:top w:val="none" w:sz="0" w:space="0" w:color="auto"/>
        <w:left w:val="none" w:sz="0" w:space="0" w:color="auto"/>
        <w:bottom w:val="none" w:sz="0" w:space="0" w:color="auto"/>
        <w:right w:val="none" w:sz="0" w:space="0" w:color="auto"/>
      </w:divBdr>
    </w:div>
    <w:div w:id="1938904440">
      <w:bodyDiv w:val="1"/>
      <w:marLeft w:val="0"/>
      <w:marRight w:val="0"/>
      <w:marTop w:val="0"/>
      <w:marBottom w:val="0"/>
      <w:divBdr>
        <w:top w:val="none" w:sz="0" w:space="0" w:color="auto"/>
        <w:left w:val="none" w:sz="0" w:space="0" w:color="auto"/>
        <w:bottom w:val="none" w:sz="0" w:space="0" w:color="auto"/>
        <w:right w:val="none" w:sz="0" w:space="0" w:color="auto"/>
      </w:divBdr>
    </w:div>
    <w:div w:id="1940329230">
      <w:bodyDiv w:val="1"/>
      <w:marLeft w:val="0"/>
      <w:marRight w:val="0"/>
      <w:marTop w:val="0"/>
      <w:marBottom w:val="0"/>
      <w:divBdr>
        <w:top w:val="none" w:sz="0" w:space="0" w:color="auto"/>
        <w:left w:val="none" w:sz="0" w:space="0" w:color="auto"/>
        <w:bottom w:val="none" w:sz="0" w:space="0" w:color="auto"/>
        <w:right w:val="none" w:sz="0" w:space="0" w:color="auto"/>
      </w:divBdr>
    </w:div>
    <w:div w:id="1948585994">
      <w:bodyDiv w:val="1"/>
      <w:marLeft w:val="0"/>
      <w:marRight w:val="0"/>
      <w:marTop w:val="0"/>
      <w:marBottom w:val="0"/>
      <w:divBdr>
        <w:top w:val="none" w:sz="0" w:space="0" w:color="auto"/>
        <w:left w:val="none" w:sz="0" w:space="0" w:color="auto"/>
        <w:bottom w:val="none" w:sz="0" w:space="0" w:color="auto"/>
        <w:right w:val="none" w:sz="0" w:space="0" w:color="auto"/>
      </w:divBdr>
    </w:div>
    <w:div w:id="1970014496">
      <w:bodyDiv w:val="1"/>
      <w:marLeft w:val="0"/>
      <w:marRight w:val="0"/>
      <w:marTop w:val="0"/>
      <w:marBottom w:val="0"/>
      <w:divBdr>
        <w:top w:val="none" w:sz="0" w:space="0" w:color="auto"/>
        <w:left w:val="none" w:sz="0" w:space="0" w:color="auto"/>
        <w:bottom w:val="none" w:sz="0" w:space="0" w:color="auto"/>
        <w:right w:val="none" w:sz="0" w:space="0" w:color="auto"/>
      </w:divBdr>
    </w:div>
    <w:div w:id="1981419328">
      <w:bodyDiv w:val="1"/>
      <w:marLeft w:val="0"/>
      <w:marRight w:val="0"/>
      <w:marTop w:val="0"/>
      <w:marBottom w:val="0"/>
      <w:divBdr>
        <w:top w:val="none" w:sz="0" w:space="0" w:color="auto"/>
        <w:left w:val="none" w:sz="0" w:space="0" w:color="auto"/>
        <w:bottom w:val="none" w:sz="0" w:space="0" w:color="auto"/>
        <w:right w:val="none" w:sz="0" w:space="0" w:color="auto"/>
      </w:divBdr>
    </w:div>
    <w:div w:id="1983341941">
      <w:bodyDiv w:val="1"/>
      <w:marLeft w:val="0"/>
      <w:marRight w:val="0"/>
      <w:marTop w:val="0"/>
      <w:marBottom w:val="0"/>
      <w:divBdr>
        <w:top w:val="none" w:sz="0" w:space="0" w:color="auto"/>
        <w:left w:val="none" w:sz="0" w:space="0" w:color="auto"/>
        <w:bottom w:val="none" w:sz="0" w:space="0" w:color="auto"/>
        <w:right w:val="none" w:sz="0" w:space="0" w:color="auto"/>
      </w:divBdr>
    </w:div>
    <w:div w:id="1986661271">
      <w:bodyDiv w:val="1"/>
      <w:marLeft w:val="0"/>
      <w:marRight w:val="0"/>
      <w:marTop w:val="0"/>
      <w:marBottom w:val="0"/>
      <w:divBdr>
        <w:top w:val="none" w:sz="0" w:space="0" w:color="auto"/>
        <w:left w:val="none" w:sz="0" w:space="0" w:color="auto"/>
        <w:bottom w:val="none" w:sz="0" w:space="0" w:color="auto"/>
        <w:right w:val="none" w:sz="0" w:space="0" w:color="auto"/>
      </w:divBdr>
    </w:div>
    <w:div w:id="2001545599">
      <w:bodyDiv w:val="1"/>
      <w:marLeft w:val="0"/>
      <w:marRight w:val="0"/>
      <w:marTop w:val="0"/>
      <w:marBottom w:val="0"/>
      <w:divBdr>
        <w:top w:val="none" w:sz="0" w:space="0" w:color="auto"/>
        <w:left w:val="none" w:sz="0" w:space="0" w:color="auto"/>
        <w:bottom w:val="none" w:sz="0" w:space="0" w:color="auto"/>
        <w:right w:val="none" w:sz="0" w:space="0" w:color="auto"/>
      </w:divBdr>
    </w:div>
    <w:div w:id="2005889064">
      <w:bodyDiv w:val="1"/>
      <w:marLeft w:val="0"/>
      <w:marRight w:val="0"/>
      <w:marTop w:val="0"/>
      <w:marBottom w:val="0"/>
      <w:divBdr>
        <w:top w:val="none" w:sz="0" w:space="0" w:color="auto"/>
        <w:left w:val="none" w:sz="0" w:space="0" w:color="auto"/>
        <w:bottom w:val="none" w:sz="0" w:space="0" w:color="auto"/>
        <w:right w:val="none" w:sz="0" w:space="0" w:color="auto"/>
      </w:divBdr>
    </w:div>
    <w:div w:id="2090153130">
      <w:bodyDiv w:val="1"/>
      <w:marLeft w:val="0"/>
      <w:marRight w:val="0"/>
      <w:marTop w:val="0"/>
      <w:marBottom w:val="0"/>
      <w:divBdr>
        <w:top w:val="none" w:sz="0" w:space="0" w:color="auto"/>
        <w:left w:val="none" w:sz="0" w:space="0" w:color="auto"/>
        <w:bottom w:val="none" w:sz="0" w:space="0" w:color="auto"/>
        <w:right w:val="none" w:sz="0" w:space="0" w:color="auto"/>
      </w:divBdr>
    </w:div>
    <w:div w:id="2096439554">
      <w:bodyDiv w:val="1"/>
      <w:marLeft w:val="0"/>
      <w:marRight w:val="0"/>
      <w:marTop w:val="0"/>
      <w:marBottom w:val="0"/>
      <w:divBdr>
        <w:top w:val="none" w:sz="0" w:space="0" w:color="auto"/>
        <w:left w:val="none" w:sz="0" w:space="0" w:color="auto"/>
        <w:bottom w:val="none" w:sz="0" w:space="0" w:color="auto"/>
        <w:right w:val="none" w:sz="0" w:space="0" w:color="auto"/>
      </w:divBdr>
    </w:div>
    <w:div w:id="2106346054">
      <w:bodyDiv w:val="1"/>
      <w:marLeft w:val="0"/>
      <w:marRight w:val="0"/>
      <w:marTop w:val="0"/>
      <w:marBottom w:val="0"/>
      <w:divBdr>
        <w:top w:val="none" w:sz="0" w:space="0" w:color="auto"/>
        <w:left w:val="none" w:sz="0" w:space="0" w:color="auto"/>
        <w:bottom w:val="none" w:sz="0" w:space="0" w:color="auto"/>
        <w:right w:val="none" w:sz="0" w:space="0" w:color="auto"/>
      </w:divBdr>
    </w:div>
    <w:div w:id="2114545062">
      <w:bodyDiv w:val="1"/>
      <w:marLeft w:val="0"/>
      <w:marRight w:val="0"/>
      <w:marTop w:val="0"/>
      <w:marBottom w:val="0"/>
      <w:divBdr>
        <w:top w:val="none" w:sz="0" w:space="0" w:color="auto"/>
        <w:left w:val="none" w:sz="0" w:space="0" w:color="auto"/>
        <w:bottom w:val="none" w:sz="0" w:space="0" w:color="auto"/>
        <w:right w:val="none" w:sz="0" w:space="0" w:color="auto"/>
      </w:divBdr>
    </w:div>
    <w:div w:id="2119788592">
      <w:bodyDiv w:val="1"/>
      <w:marLeft w:val="0"/>
      <w:marRight w:val="0"/>
      <w:marTop w:val="0"/>
      <w:marBottom w:val="0"/>
      <w:divBdr>
        <w:top w:val="none" w:sz="0" w:space="0" w:color="auto"/>
        <w:left w:val="none" w:sz="0" w:space="0" w:color="auto"/>
        <w:bottom w:val="none" w:sz="0" w:space="0" w:color="auto"/>
        <w:right w:val="none" w:sz="0" w:space="0" w:color="auto"/>
      </w:divBdr>
    </w:div>
    <w:div w:id="213393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expert.ru/ratings/bankcredit_all/" TargetMode="External"/><Relationship Id="rId18" Type="http://schemas.openxmlformats.org/officeDocument/2006/relationships/hyperlink" Target="http://www.cbr.ru/banking_sector/otchetnost-kreditnykh-organizaciy/transparent/" TargetMode="External"/><Relationship Id="rId26" Type="http://schemas.openxmlformats.org/officeDocument/2006/relationships/hyperlink" Target="https://www.acra-ratings.ru/ratings/issuers/?sectors%5b%5d=banks" TargetMode="External"/><Relationship Id="rId3" Type="http://schemas.openxmlformats.org/officeDocument/2006/relationships/styles" Target="styles.xml"/><Relationship Id="rId21" Type="http://schemas.openxmlformats.org/officeDocument/2006/relationships/hyperlink" Target="http://www.cbr.ru/banking_sector/otchetnost-kreditnykh-organizaciy/transpare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ra-ratings.ru/ratings/issuers/?sectors%5b%5d=banks" TargetMode="External"/><Relationship Id="rId17" Type="http://schemas.openxmlformats.org/officeDocument/2006/relationships/hyperlink" Target="http://www.cbr.ru/banking_sector/otchetnost-kreditnykh-organizaciy/transparent/" TargetMode="External"/><Relationship Id="rId25" Type="http://schemas.openxmlformats.org/officeDocument/2006/relationships/hyperlink" Target="http://www.fitchrating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fin.gov.ru/ru/perfomance/contracts/list_banks/" TargetMode="External"/><Relationship Id="rId20" Type="http://schemas.openxmlformats.org/officeDocument/2006/relationships/hyperlink" Target="http://www.cbr.ru/banking_sector/otchetnost-kreditnykh-organizaciy/transparent/" TargetMode="External"/><Relationship Id="rId29" Type="http://schemas.openxmlformats.org/officeDocument/2006/relationships/hyperlink" Target="file:///\\rti.lan\dfs\DATA-Z\OU-SUZD\&#1045;&#1055;&#1054;&#1047;\&#1045;&#1055;&#1054;&#1047;_&#1042;&#1057;&#1045;%20&#1042;&#1045;&#1056;&#1057;&#1048;&#1048;\25_&#1045;&#1055;&#1054;&#1047;%20&#1080;&#1079;&#1084;&#1077;&#1085;&#1077;&#1085;&#1080;&#1103;%20&#1074;%202023\&#1055;&#1088;&#1077;&#1076;&#1083;&#1086;&#1078;&#1077;&#1085;&#1080;&#1103;_&#1085;&#1077;&#1079;&#1072;&#1074;&#1080;&#1089;&#1080;&#1084;&#1072;&#1103;%20&#1075;&#1072;&#1088;&#1072;&#1085;&#1090;&#1080;&#11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oodys.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br.ru/banking_sector/otchetnost-kreditnykh-organizaciy/transparent/" TargetMode="External"/><Relationship Id="rId23" Type="http://schemas.openxmlformats.org/officeDocument/2006/relationships/hyperlink" Target="http://www.standardandpoors.com" TargetMode="External"/><Relationship Id="rId28" Type="http://schemas.openxmlformats.org/officeDocument/2006/relationships/hyperlink" Target="https://bo.nalog.ru/" TargetMode="External"/><Relationship Id="rId10" Type="http://schemas.openxmlformats.org/officeDocument/2006/relationships/footer" Target="footer1.xml"/><Relationship Id="rId19" Type="http://schemas.openxmlformats.org/officeDocument/2006/relationships/hyperlink" Target="http://www.cbr.ru/banking_sector/otchetnost-kreditnykh-organizaciy/transparent/" TargetMode="External"/><Relationship Id="rId31" Type="http://schemas.openxmlformats.org/officeDocument/2006/relationships/hyperlink" Target="consultantplus://offline/ref=B328A0F60F5F3A4A0461746BA4A653510E47FA97A9E6BF377645854B136C602B73C3018CB43A28FDFFE9A3031EE328M" TargetMode="External"/><Relationship Id="rId4" Type="http://schemas.openxmlformats.org/officeDocument/2006/relationships/settings" Target="settings.xml"/><Relationship Id="rId9" Type="http://schemas.openxmlformats.org/officeDocument/2006/relationships/hyperlink" Target="http://www.rt-ci.ru" TargetMode="External"/><Relationship Id="rId14" Type="http://schemas.openxmlformats.org/officeDocument/2006/relationships/hyperlink" Target="http://www.cbr.ru/banking_sector/otchetnost-kreditnykh-organizaciy/transparent/" TargetMode="External"/><Relationship Id="rId22" Type="http://schemas.openxmlformats.org/officeDocument/2006/relationships/hyperlink" Target="http://www.cbr.ru/banking_sector/otchetnost-kreditnykh-organizaciy/transparent/" TargetMode="External"/><Relationship Id="rId27" Type="http://schemas.openxmlformats.org/officeDocument/2006/relationships/hyperlink" Target="https://raexpert.ru/ratings/bankcredit_all/" TargetMode="External"/><Relationship Id="rId30" Type="http://schemas.openxmlformats.org/officeDocument/2006/relationships/image" Target="media/image1.wmf"/><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BEAC-E709-47E1-B46D-175E119C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46</Pages>
  <Words>13496</Words>
  <Characters>76932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ГК "Ростех"</dc:creator>
  <cp:keywords/>
  <dc:description/>
  <cp:lastModifiedBy>Кузнецов Виталий Викторович</cp:lastModifiedBy>
  <cp:revision>3</cp:revision>
  <cp:lastPrinted>2023-04-27T09:16:00Z</cp:lastPrinted>
  <dcterms:created xsi:type="dcterms:W3CDTF">2023-06-06T10:27:00Z</dcterms:created>
  <dcterms:modified xsi:type="dcterms:W3CDTF">2023-06-06T11:00:00Z</dcterms:modified>
</cp:coreProperties>
</file>