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9DA95" w14:textId="38701496" w:rsidR="007C7DF7" w:rsidRPr="003C146C" w:rsidRDefault="00595A63" w:rsidP="003755C7">
      <w:pPr>
        <w:spacing w:after="0" w:line="240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3C146C">
        <w:rPr>
          <w:rFonts w:ascii="Proxima Nova ExCn Rg" w:hAnsi="Proxima Nova ExCn Rg" w:cs="Times New Roman"/>
          <w:b/>
          <w:sz w:val="28"/>
          <w:szCs w:val="28"/>
        </w:rPr>
        <w:t xml:space="preserve">Перечень </w:t>
      </w:r>
      <w:r w:rsidR="007C7DF7" w:rsidRPr="003C146C">
        <w:rPr>
          <w:rFonts w:ascii="Proxima Nova ExCn Rg" w:hAnsi="Proxima Nova ExCn Rg" w:cs="Times New Roman"/>
          <w:b/>
          <w:sz w:val="28"/>
          <w:szCs w:val="28"/>
        </w:rPr>
        <w:t>изменений,</w:t>
      </w:r>
    </w:p>
    <w:p w14:paraId="0EF33E8E" w14:textId="3ED27E8E" w:rsidR="00AE69CE" w:rsidRPr="003C146C" w:rsidRDefault="00077F0C" w:rsidP="003755C7">
      <w:pPr>
        <w:spacing w:after="0" w:line="240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3C146C">
        <w:rPr>
          <w:rFonts w:ascii="Proxima Nova ExCn Rg" w:hAnsi="Proxima Nova ExCn Rg" w:cs="Times New Roman"/>
          <w:b/>
          <w:sz w:val="28"/>
          <w:szCs w:val="28"/>
        </w:rPr>
        <w:t>внос</w:t>
      </w:r>
      <w:r w:rsidR="007C7DF7" w:rsidRPr="003C146C">
        <w:rPr>
          <w:rFonts w:ascii="Proxima Nova ExCn Rg" w:hAnsi="Proxima Nova ExCn Rg" w:cs="Times New Roman"/>
          <w:b/>
          <w:sz w:val="28"/>
          <w:szCs w:val="28"/>
        </w:rPr>
        <w:t>имых</w:t>
      </w:r>
      <w:r w:rsidR="00F42239" w:rsidRPr="003C146C">
        <w:rPr>
          <w:rFonts w:ascii="Proxima Nova ExCn Rg" w:hAnsi="Proxima Nova ExCn Rg" w:cs="Times New Roman"/>
          <w:b/>
          <w:sz w:val="28"/>
          <w:szCs w:val="28"/>
        </w:rPr>
        <w:t xml:space="preserve"> в Единое положение о закупке Государственной корпорации «Ростех»</w:t>
      </w:r>
    </w:p>
    <w:p w14:paraId="101D5E5C" w14:textId="77777777" w:rsidR="004E28A6" w:rsidRPr="003C146C" w:rsidRDefault="004E28A6" w:rsidP="003755C7">
      <w:pPr>
        <w:spacing w:after="0" w:line="240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</w:p>
    <w:p w14:paraId="53335137" w14:textId="77777777" w:rsidR="00A3262B" w:rsidRPr="003C146C" w:rsidRDefault="004E28A6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3C146C">
        <w:rPr>
          <w:rFonts w:ascii="Proxima Nova ExCn Rg" w:hAnsi="Proxima Nova ExCn Rg" w:cs="Times New Roman"/>
          <w:sz w:val="28"/>
          <w:szCs w:val="28"/>
        </w:rPr>
        <w:t>Раздел «</w:t>
      </w:r>
      <w:r w:rsidR="00D05F57" w:rsidRPr="003C146C">
        <w:rPr>
          <w:rFonts w:ascii="Proxima Nova ExCn Rg" w:hAnsi="Proxima Nova ExCn Rg" w:cs="Times New Roman"/>
          <w:sz w:val="28"/>
          <w:szCs w:val="28"/>
        </w:rPr>
        <w:t>Сокращения</w:t>
      </w:r>
      <w:r w:rsidRPr="003C146C">
        <w:rPr>
          <w:rFonts w:ascii="Proxima Nova ExCn Rg" w:hAnsi="Proxima Nova ExCn Rg" w:cs="Times New Roman"/>
          <w:sz w:val="28"/>
          <w:szCs w:val="28"/>
        </w:rPr>
        <w:t>»</w:t>
      </w:r>
      <w:r w:rsidR="00A3262B" w:rsidRPr="003C146C">
        <w:rPr>
          <w:rFonts w:ascii="Proxima Nova ExCn Rg" w:hAnsi="Proxima Nova ExCn Rg" w:cs="Times New Roman"/>
          <w:sz w:val="28"/>
          <w:szCs w:val="28"/>
        </w:rPr>
        <w:t>:</w:t>
      </w:r>
    </w:p>
    <w:p w14:paraId="378E932F" w14:textId="3C4ADC6D" w:rsidR="00CF451D" w:rsidRDefault="00CF451D" w:rsidP="00CF451D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7250E2C" w14:textId="7F502C74" w:rsidR="00CF451D" w:rsidRDefault="00B26DC1" w:rsidP="00A4405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абзац</w:t>
      </w:r>
      <w:r w:rsidR="00CF451D">
        <w:rPr>
          <w:rFonts w:ascii="Proxima Nova ExCn Rg" w:hAnsi="Proxima Nova ExCn Rg" w:cs="Times New Roman"/>
          <w:sz w:val="28"/>
          <w:szCs w:val="28"/>
        </w:rPr>
        <w:t xml:space="preserve"> </w:t>
      </w:r>
      <w:r>
        <w:rPr>
          <w:rFonts w:ascii="Proxima Nova ExCn Rg" w:hAnsi="Proxima Nova ExCn Rg" w:cs="Times New Roman"/>
          <w:sz w:val="28"/>
          <w:szCs w:val="28"/>
        </w:rPr>
        <w:t>сорок четвертый</w:t>
      </w:r>
      <w:r w:rsidR="00CF451D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AB09BE">
        <w:rPr>
          <w:rFonts w:ascii="Proxima Nova ExCn Rg" w:hAnsi="Proxima Nova ExCn Rg" w:cs="Times New Roman"/>
          <w:sz w:val="28"/>
          <w:szCs w:val="28"/>
        </w:rPr>
        <w:t xml:space="preserve">изложить </w:t>
      </w: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360CA0">
        <w:rPr>
          <w:rFonts w:ascii="Proxima Nova ExCn Rg" w:hAnsi="Proxima Nova ExCn Rg" w:cs="Times New Roman"/>
          <w:sz w:val="28"/>
          <w:szCs w:val="28"/>
        </w:rPr>
        <w:t>новой</w:t>
      </w:r>
      <w:r w:rsidR="00CF451D">
        <w:rPr>
          <w:rFonts w:ascii="Proxima Nova ExCn Rg" w:hAnsi="Proxima Nova ExCn Rg" w:cs="Times New Roman"/>
          <w:sz w:val="28"/>
          <w:szCs w:val="28"/>
        </w:rPr>
        <w:t xml:space="preserve"> </w:t>
      </w:r>
      <w:r>
        <w:rPr>
          <w:rFonts w:ascii="Proxima Nova ExCn Rg" w:hAnsi="Proxima Nova ExCn Rg" w:cs="Times New Roman"/>
          <w:sz w:val="28"/>
          <w:szCs w:val="28"/>
        </w:rPr>
        <w:t>редакции</w:t>
      </w:r>
      <w:r w:rsidR="00CF451D">
        <w:rPr>
          <w:rFonts w:ascii="Proxima Nova ExCn Rg" w:hAnsi="Proxima Nova ExCn Rg" w:cs="Times New Roman"/>
          <w:sz w:val="28"/>
          <w:szCs w:val="28"/>
        </w:rPr>
        <w:t>:</w:t>
      </w:r>
    </w:p>
    <w:p w14:paraId="0DD24DA7" w14:textId="32F8960A" w:rsidR="00CF451D" w:rsidRDefault="00CF451D" w:rsidP="00CF451D">
      <w:pPr>
        <w:spacing w:after="0" w:line="240" w:lineRule="auto"/>
        <w:ind w:firstLine="709"/>
        <w:jc w:val="both"/>
        <w:rPr>
          <w:rFonts w:ascii="Proxima Nova ExCn Rg" w:eastAsia="Times New Roman" w:hAnsi="Proxima Nova ExCn Rg" w:cs="Times New Roman"/>
          <w:sz w:val="28"/>
          <w:szCs w:val="28"/>
        </w:rPr>
      </w:pPr>
      <w:r w:rsidRPr="00CF451D">
        <w:rPr>
          <w:rFonts w:ascii="Proxima Nova ExCn Rg" w:eastAsia="Times New Roman" w:hAnsi="Proxima Nova ExCn Rg" w:cs="Times New Roman"/>
          <w:b/>
          <w:sz w:val="28"/>
          <w:szCs w:val="28"/>
        </w:rPr>
        <w:t>«</w:t>
      </w:r>
      <w:r w:rsidR="00B26DC1" w:rsidRPr="00B26DC1">
        <w:rPr>
          <w:rFonts w:ascii="Proxima Nova ExCn Rg" w:eastAsia="Times New Roman" w:hAnsi="Proxima Nova ExCn Rg" w:cs="Times New Roman"/>
          <w:b/>
          <w:sz w:val="28"/>
          <w:szCs w:val="28"/>
        </w:rPr>
        <w:t>НМЦ</w:t>
      </w:r>
      <w:r w:rsidR="00B26DC1" w:rsidRPr="00B26DC1">
        <w:rPr>
          <w:rFonts w:ascii="Proxima Nova ExCn Rg" w:eastAsia="Times New Roman" w:hAnsi="Proxima Nova ExCn Rg" w:cs="Times New Roman"/>
          <w:b/>
          <w:sz w:val="28"/>
          <w:szCs w:val="28"/>
        </w:rPr>
        <w:tab/>
        <w:t>–</w:t>
      </w:r>
      <w:r w:rsidR="00B26DC1" w:rsidRPr="00B26DC1">
        <w:rPr>
          <w:rFonts w:ascii="Proxima Nova ExCn Rg" w:eastAsia="Times New Roman" w:hAnsi="Proxima Nova ExCn Rg" w:cs="Times New Roman"/>
          <w:b/>
          <w:sz w:val="28"/>
          <w:szCs w:val="28"/>
        </w:rPr>
        <w:tab/>
      </w:r>
      <w:r w:rsidR="00B26DC1" w:rsidRPr="00B26DC1">
        <w:rPr>
          <w:rFonts w:ascii="Proxima Nova ExCn Rg" w:eastAsia="Times New Roman" w:hAnsi="Proxima Nova ExCn Rg" w:cs="Times New Roman"/>
          <w:sz w:val="28"/>
          <w:szCs w:val="28"/>
        </w:rPr>
        <w:t>начальная (максимальная) цена договора (цена лота), цена договора с единственным поставщиком.</w:t>
      </w:r>
      <w:r w:rsidRPr="00CF451D">
        <w:rPr>
          <w:rFonts w:ascii="Proxima Nova ExCn Rg" w:eastAsia="Times New Roman" w:hAnsi="Proxima Nova ExCn Rg" w:cs="Times New Roman"/>
          <w:sz w:val="28"/>
          <w:szCs w:val="28"/>
        </w:rPr>
        <w:t>»;</w:t>
      </w:r>
    </w:p>
    <w:p w14:paraId="2C989AE0" w14:textId="77777777" w:rsidR="00CF451D" w:rsidRPr="00CF451D" w:rsidRDefault="00CF451D" w:rsidP="00CF451D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2138ECE" w14:textId="224A5CE5" w:rsidR="004E28A6" w:rsidRPr="00CF451D" w:rsidRDefault="004E28A6" w:rsidP="00A4405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CF451D">
        <w:rPr>
          <w:rFonts w:ascii="Proxima Nova ExCn Rg" w:hAnsi="Proxima Nova ExCn Rg" w:cs="Times New Roman"/>
          <w:sz w:val="28"/>
          <w:szCs w:val="28"/>
        </w:rPr>
        <w:t>дополнить</w:t>
      </w:r>
      <w:r w:rsidR="00D05F57" w:rsidRPr="00CF451D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CF451D">
        <w:rPr>
          <w:rFonts w:ascii="Proxima Nova ExCn Rg" w:hAnsi="Proxima Nova ExCn Rg" w:cs="Times New Roman"/>
          <w:sz w:val="28"/>
          <w:szCs w:val="28"/>
        </w:rPr>
        <w:t xml:space="preserve">абзацем </w:t>
      </w:r>
      <w:r w:rsidR="00B26DC1">
        <w:rPr>
          <w:rFonts w:ascii="Proxima Nova ExCn Rg" w:hAnsi="Proxima Nova ExCn Rg" w:cs="Times New Roman"/>
          <w:sz w:val="28"/>
          <w:szCs w:val="28"/>
        </w:rPr>
        <w:t xml:space="preserve">шестьдесят </w:t>
      </w:r>
      <w:r w:rsidR="00AB09BE">
        <w:rPr>
          <w:rFonts w:ascii="Proxima Nova ExCn Rg" w:hAnsi="Proxima Nova ExCn Rg" w:cs="Times New Roman"/>
          <w:sz w:val="28"/>
          <w:szCs w:val="28"/>
        </w:rPr>
        <w:t>шестым</w:t>
      </w:r>
      <w:r w:rsidRPr="00CF451D">
        <w:rPr>
          <w:rFonts w:ascii="Proxima Nova ExCn Rg" w:hAnsi="Proxima Nova ExCn Rg" w:cs="Times New Roman"/>
          <w:sz w:val="28"/>
          <w:szCs w:val="28"/>
        </w:rPr>
        <w:t xml:space="preserve"> следующего содержания</w:t>
      </w:r>
      <w:r w:rsidR="00063C12">
        <w:rPr>
          <w:rFonts w:ascii="Proxima Nova ExCn Rg" w:hAnsi="Proxima Nova ExCn Rg" w:cs="Times New Roman"/>
          <w:sz w:val="28"/>
          <w:szCs w:val="28"/>
        </w:rPr>
        <w:t xml:space="preserve"> с соответствующим</w:t>
      </w:r>
      <w:r w:rsidR="00063C12" w:rsidRPr="00DE5EE6">
        <w:rPr>
          <w:rFonts w:ascii="Proxima Nova ExCn Rg" w:hAnsi="Proxima Nova ExCn Rg" w:cs="Times New Roman"/>
          <w:sz w:val="28"/>
          <w:szCs w:val="28"/>
        </w:rPr>
        <w:t xml:space="preserve"> измен</w:t>
      </w:r>
      <w:r w:rsidR="00063C12">
        <w:rPr>
          <w:rFonts w:ascii="Proxima Nova ExCn Rg" w:hAnsi="Proxima Nova ExCn Rg" w:cs="Times New Roman"/>
          <w:sz w:val="28"/>
          <w:szCs w:val="28"/>
        </w:rPr>
        <w:t>ен</w:t>
      </w:r>
      <w:r w:rsidR="00063C12" w:rsidRPr="00DE5EE6">
        <w:rPr>
          <w:rFonts w:ascii="Proxima Nova ExCn Rg" w:hAnsi="Proxima Nova ExCn Rg" w:cs="Times New Roman"/>
          <w:sz w:val="28"/>
          <w:szCs w:val="28"/>
        </w:rPr>
        <w:t>и</w:t>
      </w:r>
      <w:r w:rsidR="00063C12">
        <w:rPr>
          <w:rFonts w:ascii="Proxima Nova ExCn Rg" w:hAnsi="Proxima Nova ExCn Rg" w:cs="Times New Roman"/>
          <w:sz w:val="28"/>
          <w:szCs w:val="28"/>
        </w:rPr>
        <w:t>ем нумерации абзацев</w:t>
      </w:r>
      <w:r w:rsidRPr="00CF451D">
        <w:rPr>
          <w:rFonts w:ascii="Proxima Nova ExCn Rg" w:hAnsi="Proxima Nova ExCn Rg" w:cs="Times New Roman"/>
          <w:sz w:val="28"/>
          <w:szCs w:val="28"/>
        </w:rPr>
        <w:t>:</w:t>
      </w:r>
    </w:p>
    <w:p w14:paraId="6F9D45EC" w14:textId="5C1BEFE8" w:rsidR="00D05F57" w:rsidRPr="003C146C" w:rsidRDefault="00D05F57" w:rsidP="00CF451D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spacing w:before="0"/>
        <w:ind w:firstLine="709"/>
      </w:pPr>
      <w:r w:rsidRPr="003C146C">
        <w:t>«</w:t>
      </w:r>
      <w:r w:rsidR="00B26DC1">
        <w:rPr>
          <w:b/>
        </w:rPr>
        <w:t xml:space="preserve">ПП 2013 –   </w:t>
      </w:r>
      <w:r w:rsidR="00B26DC1" w:rsidRPr="00B26DC1">
        <w:t>постановление Правительства Российской Федерации от 03.12.2020 № 2013 «О минимальной доле закупок товаров российского происхождения».</w:t>
      </w:r>
      <w:r w:rsidR="00AB09BE">
        <w:t>»</w:t>
      </w:r>
      <w:r w:rsidRPr="003C146C">
        <w:t>;</w:t>
      </w:r>
    </w:p>
    <w:p w14:paraId="49EAB37C" w14:textId="77777777" w:rsidR="00A3262B" w:rsidRPr="00CF451D" w:rsidRDefault="00A3262B" w:rsidP="00CF451D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D33648B" w14:textId="77777777" w:rsidR="00BA3BB9" w:rsidRDefault="00C04E4D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Разделе «Термины и определения»</w:t>
      </w:r>
      <w:r w:rsidR="00BA3BB9">
        <w:rPr>
          <w:rFonts w:ascii="Proxima Nova ExCn Rg" w:hAnsi="Proxima Nova ExCn Rg" w:cs="Times New Roman"/>
          <w:sz w:val="28"/>
          <w:szCs w:val="28"/>
        </w:rPr>
        <w:t>:</w:t>
      </w:r>
    </w:p>
    <w:p w14:paraId="18FB557B" w14:textId="77777777" w:rsidR="00BA3BB9" w:rsidRDefault="00BA3BB9" w:rsidP="00BA3BB9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2FAB2C3" w14:textId="19DA8341" w:rsidR="00BA3BB9" w:rsidRPr="00BA3BB9" w:rsidRDefault="00BA3BB9" w:rsidP="00BA3BB9">
      <w:pPr>
        <w:pStyle w:val="a4"/>
        <w:numPr>
          <w:ilvl w:val="0"/>
          <w:numId w:val="32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 w:rsidRPr="00BA3BB9">
        <w:rPr>
          <w:rFonts w:ascii="Proxima Nova ExCn Rg" w:hAnsi="Proxima Nova ExCn Rg" w:cs="Times New Roman"/>
          <w:sz w:val="28"/>
          <w:szCs w:val="28"/>
        </w:rPr>
        <w:t xml:space="preserve">абзац девятнадцатый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 w:rsidR="00386DC0" w:rsidRPr="00BA3BB9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BA3BB9">
        <w:rPr>
          <w:rFonts w:ascii="Proxima Nova ExCn Rg" w:hAnsi="Proxima Nova ExCn Rg" w:cs="Times New Roman"/>
          <w:sz w:val="28"/>
          <w:szCs w:val="28"/>
        </w:rPr>
        <w:t>редакции:</w:t>
      </w:r>
    </w:p>
    <w:p w14:paraId="77ABA1C4" w14:textId="4A65B2F2" w:rsidR="00BA3BB9" w:rsidRDefault="00BA3BB9" w:rsidP="00BA3BB9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spacing w:before="0"/>
        <w:ind w:firstLine="709"/>
      </w:pPr>
      <w:r>
        <w:t>«</w:t>
      </w:r>
      <w:r w:rsidRPr="00BA3BB9">
        <w:rPr>
          <w:b/>
        </w:rPr>
        <w:t>Единое Положение о закупке Государственной корпорации «Ростех»</w:t>
      </w:r>
      <w:r w:rsidRPr="00BA3BB9">
        <w:t xml:space="preserve"> – настоящий правовой акт, регламентирующий закупочную деятельность заказчика и содержащий требования к закупке, в том числе 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договора,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>
        <w:t>.»;</w:t>
      </w:r>
    </w:p>
    <w:p w14:paraId="0D07744B" w14:textId="77777777" w:rsidR="00BA3BB9" w:rsidRPr="00BA3BB9" w:rsidRDefault="00BA3BB9" w:rsidP="00BA3BB9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spacing w:before="0"/>
        <w:ind w:firstLine="709"/>
      </w:pPr>
    </w:p>
    <w:p w14:paraId="35F6AD83" w14:textId="68784530" w:rsidR="00C04E4D" w:rsidRDefault="00C04E4D" w:rsidP="00BA3BB9">
      <w:pPr>
        <w:pStyle w:val="a4"/>
        <w:numPr>
          <w:ilvl w:val="0"/>
          <w:numId w:val="32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абзац пятьдесят третий изложить </w:t>
      </w:r>
      <w:r w:rsidR="00147AE1"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360CA0">
        <w:rPr>
          <w:rFonts w:ascii="Proxima Nova ExCn Rg" w:hAnsi="Proxima Nova ExCn Rg" w:cs="Times New Roman"/>
          <w:sz w:val="28"/>
          <w:szCs w:val="28"/>
        </w:rPr>
        <w:t>новой</w:t>
      </w:r>
      <w:r w:rsidR="00147AE1"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1AFAF9BB" w14:textId="7D0B0840" w:rsidR="00147AE1" w:rsidRDefault="00147AE1" w:rsidP="00147AE1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spacing w:before="0"/>
        <w:ind w:firstLine="709"/>
      </w:pPr>
      <w:r>
        <w:t>«</w:t>
      </w:r>
      <w:r w:rsidRPr="00147AE1">
        <w:rPr>
          <w:b/>
        </w:rPr>
        <w:t>Начальная (максимальная) цена договора (цена лота), цена договора с единственным поставщиком</w:t>
      </w:r>
      <w:r w:rsidRPr="00575698"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  <w:r>
        <w:t>»</w:t>
      </w:r>
      <w:r w:rsidRPr="003C146C">
        <w:t>;</w:t>
      </w:r>
    </w:p>
    <w:p w14:paraId="0345D34D" w14:textId="77777777" w:rsidR="00147AE1" w:rsidRPr="00147AE1" w:rsidRDefault="00147AE1" w:rsidP="00147AE1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spacing w:before="0"/>
        <w:ind w:firstLine="709"/>
      </w:pPr>
    </w:p>
    <w:p w14:paraId="133E274E" w14:textId="0C1A97DC" w:rsidR="00CF451D" w:rsidRDefault="00DB58A1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Изложить </w:t>
      </w:r>
      <w:r w:rsidR="001A5CEE">
        <w:rPr>
          <w:rFonts w:ascii="Proxima Nova ExCn Rg" w:hAnsi="Proxima Nova ExCn Rg" w:cs="Times New Roman"/>
          <w:sz w:val="28"/>
          <w:szCs w:val="28"/>
        </w:rPr>
        <w:t>подпункт</w:t>
      </w:r>
      <w:r w:rsidR="00FA0CF3">
        <w:rPr>
          <w:rFonts w:ascii="Proxima Nova ExCn Rg" w:hAnsi="Proxima Nova ExCn Rg" w:cs="Times New Roman"/>
          <w:sz w:val="28"/>
          <w:szCs w:val="28"/>
        </w:rPr>
        <w:t xml:space="preserve"> (2) пункта</w:t>
      </w:r>
      <w:r>
        <w:rPr>
          <w:rFonts w:ascii="Proxima Nova ExCn Rg" w:hAnsi="Proxima Nova ExCn Rg" w:cs="Times New Roman"/>
          <w:sz w:val="28"/>
          <w:szCs w:val="28"/>
        </w:rPr>
        <w:t xml:space="preserve"> 4.1.6 в </w:t>
      </w:r>
      <w:r w:rsidR="00360CA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7649FB46" w14:textId="4E678253" w:rsidR="00DB58A1" w:rsidRDefault="00DB58A1" w:rsidP="00DB58A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="005677CC">
        <w:rPr>
          <w:rFonts w:ascii="Proxima Nova ExCn Rg" w:hAnsi="Proxima Nova ExCn Rg" w:cs="Times New Roman"/>
          <w:sz w:val="28"/>
          <w:szCs w:val="28"/>
        </w:rPr>
        <w:t xml:space="preserve">(2) </w:t>
      </w:r>
      <w:r w:rsidRPr="00DB58A1">
        <w:rPr>
          <w:rFonts w:ascii="Proxima Nova ExCn Rg" w:hAnsi="Proxima Nova ExCn Rg" w:cs="Times New Roman"/>
          <w:sz w:val="28"/>
          <w:szCs w:val="28"/>
        </w:rPr>
        <w:t>анализ и проверка извещения, документации о закупке, иных документов, составляемых при проведении закупки на предмет соответствия нормам законодательства, настоящего Положения и нормативных актов, принятых в развитие Положения;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9D6CC4">
        <w:rPr>
          <w:rFonts w:ascii="Proxima Nova ExCn Rg" w:hAnsi="Proxima Nova ExCn Rg" w:cs="Times New Roman"/>
          <w:sz w:val="28"/>
          <w:szCs w:val="28"/>
        </w:rPr>
        <w:t>;</w:t>
      </w:r>
    </w:p>
    <w:p w14:paraId="4DD7E4E2" w14:textId="77777777" w:rsidR="00CF451D" w:rsidRPr="00CF451D" w:rsidRDefault="00CF451D" w:rsidP="00CF451D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7D88AF4" w14:textId="260AB9E8" w:rsidR="00DD4ADE" w:rsidRDefault="00DD4ADE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(3) пункта 5.2.3 слово «Положения» заменить словами «, 6.6.2(60) Положения»;</w:t>
      </w:r>
    </w:p>
    <w:p w14:paraId="76FD73DC" w14:textId="77777777" w:rsidR="00DD4ADE" w:rsidRDefault="00DD4ADE" w:rsidP="00DD4AD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302DF7F" w14:textId="5EE7C973" w:rsidR="00DB371F" w:rsidRDefault="00DB371F" w:rsidP="0006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(7) пункта 5.3.6 слова «</w:t>
      </w:r>
      <w:r w:rsidRPr="00DB371F">
        <w:rPr>
          <w:rFonts w:ascii="Proxima Nova ExCn Rg" w:hAnsi="Proxima Nova ExCn Rg" w:cs="Times New Roman"/>
          <w:sz w:val="28"/>
          <w:szCs w:val="28"/>
        </w:rPr>
        <w:t>на основании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DB371F">
        <w:rPr>
          <w:rFonts w:ascii="Proxima Nova ExCn Rg" w:hAnsi="Proxima Nova ExCn Rg" w:cs="Times New Roman"/>
          <w:sz w:val="28"/>
          <w:szCs w:val="28"/>
        </w:rPr>
        <w:t>6.6.2(51) Положения, закупки у единственного поставщика на основании 6.6.2(54) Положения</w:t>
      </w:r>
      <w:r>
        <w:rPr>
          <w:rFonts w:ascii="Proxima Nova ExCn Rg" w:hAnsi="Proxima Nova ExCn Rg" w:cs="Times New Roman"/>
          <w:sz w:val="28"/>
          <w:szCs w:val="28"/>
        </w:rPr>
        <w:t>» заменить словами «</w:t>
      </w:r>
      <w:r w:rsidRPr="00DB371F">
        <w:rPr>
          <w:rFonts w:ascii="Proxima Nova ExCn Rg" w:hAnsi="Proxima Nova ExCn Rg" w:cs="Times New Roman"/>
          <w:sz w:val="28"/>
          <w:szCs w:val="28"/>
        </w:rPr>
        <w:t>на основании подп. 6.6.2(51) Положения, закупки у единственного поставщика на основании подп. 6.6.2(54) Положения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333E1A0" w14:textId="77777777" w:rsidR="00DB371F" w:rsidRDefault="00DB371F" w:rsidP="00063C1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366A2C6" w14:textId="737D9BFE" w:rsidR="00EC667E" w:rsidRDefault="00EC667E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(3) пункта 5.4.3 слова «6.6.2(59) Положения» заменить словами «6.6.2(59), 6.6.2(60) Положения»;</w:t>
      </w:r>
    </w:p>
    <w:p w14:paraId="79ACC139" w14:textId="77777777" w:rsidR="00EC667E" w:rsidRPr="00EC667E" w:rsidRDefault="00EC667E" w:rsidP="00EC667E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1F51776" w14:textId="5A435A52" w:rsidR="00022B71" w:rsidRDefault="00DD4ADE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В подпункте (а</w:t>
      </w:r>
      <w:r w:rsidR="00022B71">
        <w:rPr>
          <w:rFonts w:ascii="Proxima Nova ExCn Rg" w:hAnsi="Proxima Nova ExCn Rg" w:cs="Times New Roman"/>
          <w:sz w:val="28"/>
          <w:szCs w:val="28"/>
        </w:rPr>
        <w:t xml:space="preserve">) пункта 6.1.1(2) </w:t>
      </w:r>
      <w:r w:rsidR="00C2316B">
        <w:rPr>
          <w:rFonts w:ascii="Proxima Nova ExCn Rg" w:hAnsi="Proxima Nova ExCn Rg" w:cs="Times New Roman"/>
          <w:sz w:val="28"/>
          <w:szCs w:val="28"/>
        </w:rPr>
        <w:t>слова «6.6.2(57) Положения» заменить словами «6.6.2(57), 6.6.2(60) Положения»;</w:t>
      </w:r>
    </w:p>
    <w:p w14:paraId="0FEA6240" w14:textId="77777777" w:rsidR="00DD4ADE" w:rsidRDefault="00DD4ADE" w:rsidP="00DD4AD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9B95879" w14:textId="08437C56" w:rsidR="00DD4ADE" w:rsidRDefault="00DD4ADE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(д) пункта 6.1.1(2) слова «6.6.2(30)» заменить словами «6.6.2(30), 6.6.2(31)»;</w:t>
      </w:r>
    </w:p>
    <w:p w14:paraId="6EC1062C" w14:textId="77777777" w:rsidR="00960B4E" w:rsidRDefault="00960B4E" w:rsidP="00960B4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F0E82F3" w14:textId="77777777" w:rsidR="00D2675C" w:rsidRDefault="00D2675C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</w:t>
      </w:r>
      <w:r w:rsidR="00530B9D">
        <w:rPr>
          <w:rFonts w:ascii="Proxima Nova ExCn Rg" w:hAnsi="Proxima Nova ExCn Rg" w:cs="Times New Roman"/>
          <w:sz w:val="28"/>
          <w:szCs w:val="28"/>
        </w:rPr>
        <w:t>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5E5F71">
        <w:rPr>
          <w:rFonts w:ascii="Proxima Nova ExCn Rg" w:hAnsi="Proxima Nova ExCn Rg" w:cs="Times New Roman"/>
          <w:sz w:val="28"/>
          <w:szCs w:val="28"/>
        </w:rPr>
        <w:t xml:space="preserve"> 6.6.2</w:t>
      </w:r>
      <w:r>
        <w:rPr>
          <w:rFonts w:ascii="Proxima Nova ExCn Rg" w:hAnsi="Proxima Nova ExCn Rg" w:cs="Times New Roman"/>
          <w:sz w:val="28"/>
          <w:szCs w:val="28"/>
        </w:rPr>
        <w:t>:</w:t>
      </w:r>
    </w:p>
    <w:p w14:paraId="6F2E5BF1" w14:textId="77777777" w:rsidR="00D2675C" w:rsidRDefault="00D2675C" w:rsidP="00D2675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08A2E06" w14:textId="2E9FE415" w:rsidR="00D2675C" w:rsidRDefault="00D2675C" w:rsidP="00D2675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(а) подпункт (31) изложить в новой редакции:</w:t>
      </w:r>
    </w:p>
    <w:p w14:paraId="1653F9B9" w14:textId="6BFD1460" w:rsidR="00D2675C" w:rsidRDefault="00D2675C" w:rsidP="00D2675C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«(31) </w:t>
      </w:r>
      <w:r w:rsidRPr="00D2675C">
        <w:rPr>
          <w:rFonts w:ascii="Proxima Nova ExCn Rg" w:hAnsi="Proxima Nova ExCn Rg" w:cs="Times New Roman"/>
          <w:sz w:val="28"/>
          <w:szCs w:val="28"/>
        </w:rPr>
        <w:t>осуществляется закупка в целях исполнения требований ПП 2013 и товар, сведения о котором включены в один из реестров, предусмотренных пунктом 2 ПП 2013, приобретается у лица, указанного в соответствующем реестре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14:paraId="2108358D" w14:textId="77777777" w:rsidR="00D2675C" w:rsidRDefault="00D2675C" w:rsidP="00D2675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CCABB2C" w14:textId="20187395" w:rsidR="00FC6940" w:rsidRDefault="00D2675C" w:rsidP="00D2675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(б) </w:t>
      </w:r>
      <w:r w:rsidR="00FC6940">
        <w:rPr>
          <w:rFonts w:ascii="Proxima Nova ExCn Rg" w:hAnsi="Proxima Nova ExCn Rg" w:cs="Times New Roman"/>
          <w:sz w:val="28"/>
          <w:szCs w:val="28"/>
        </w:rPr>
        <w:t>в подпункте (44) слова «и/или на выполнение строительно-монтажных работ» исключить;</w:t>
      </w:r>
    </w:p>
    <w:p w14:paraId="411026E2" w14:textId="77777777" w:rsidR="00FC6940" w:rsidRDefault="00FC6940" w:rsidP="00D2675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7882A0E" w14:textId="4B56BB02" w:rsidR="00252FF6" w:rsidRDefault="00FC6940" w:rsidP="00D2675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 w:rsidRPr="00DE5EE6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 xml:space="preserve">в) </w:t>
      </w:r>
      <w:r w:rsidR="00530B9D">
        <w:rPr>
          <w:rFonts w:ascii="Proxima Nova ExCn Rg" w:hAnsi="Proxima Nova ExCn Rg" w:cs="Times New Roman"/>
          <w:sz w:val="28"/>
          <w:szCs w:val="28"/>
        </w:rPr>
        <w:t xml:space="preserve">дополнить </w:t>
      </w:r>
      <w:r w:rsidR="005E5F71">
        <w:rPr>
          <w:rFonts w:ascii="Proxima Nova ExCn Rg" w:hAnsi="Proxima Nova ExCn Rg" w:cs="Times New Roman"/>
          <w:sz w:val="28"/>
          <w:szCs w:val="28"/>
        </w:rPr>
        <w:t xml:space="preserve">подпунктом </w:t>
      </w:r>
      <w:r w:rsidR="00530B9D">
        <w:rPr>
          <w:rFonts w:ascii="Proxima Nova ExCn Rg" w:hAnsi="Proxima Nova ExCn Rg" w:cs="Times New Roman"/>
          <w:sz w:val="28"/>
          <w:szCs w:val="28"/>
        </w:rPr>
        <w:t>(60)</w:t>
      </w:r>
      <w:r w:rsidR="005E5F71">
        <w:rPr>
          <w:rFonts w:ascii="Proxima Nova ExCn Rg" w:hAnsi="Proxima Nova ExCn Rg" w:cs="Times New Roman"/>
          <w:sz w:val="28"/>
          <w:szCs w:val="28"/>
        </w:rPr>
        <w:t xml:space="preserve"> следующего содержания:</w:t>
      </w:r>
    </w:p>
    <w:p w14:paraId="735E9EB4" w14:textId="2EDAC11D" w:rsidR="005E5F71" w:rsidRPr="000E3548" w:rsidRDefault="005E5F71" w:rsidP="005E5F7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E3548">
        <w:rPr>
          <w:rFonts w:ascii="Proxima Nova ExCn Rg" w:hAnsi="Proxima Nova ExCn Rg" w:cs="Times New Roman"/>
          <w:sz w:val="28"/>
          <w:szCs w:val="28"/>
        </w:rPr>
        <w:t>«(60) заключается или продлевается договор страхования с обществом взаимного страхования, членом которого является заказчик.»</w:t>
      </w:r>
      <w:r w:rsidR="0002274E" w:rsidRPr="000E3548">
        <w:rPr>
          <w:rFonts w:ascii="Proxima Nova ExCn Rg" w:hAnsi="Proxima Nova ExCn Rg" w:cs="Times New Roman"/>
          <w:sz w:val="28"/>
          <w:szCs w:val="28"/>
        </w:rPr>
        <w:t>;</w:t>
      </w:r>
    </w:p>
    <w:p w14:paraId="5D6B6D85" w14:textId="77777777" w:rsidR="00252FF6" w:rsidRPr="000E3548" w:rsidRDefault="00252FF6" w:rsidP="00A43BFC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23B6C01" w14:textId="527EAE0D" w:rsidR="00A37181" w:rsidRPr="000E3548" w:rsidRDefault="00A37181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E3548">
        <w:rPr>
          <w:rFonts w:ascii="Proxima Nova ExCn Rg" w:hAnsi="Proxima Nova ExCn Rg" w:cs="Times New Roman"/>
          <w:sz w:val="28"/>
          <w:szCs w:val="28"/>
        </w:rPr>
        <w:t>В пункте 6.6.14:</w:t>
      </w:r>
    </w:p>
    <w:p w14:paraId="303A617A" w14:textId="77777777" w:rsidR="00A37181" w:rsidRPr="000E3548" w:rsidRDefault="00A37181" w:rsidP="00A37181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DCF1009" w14:textId="07B08F32" w:rsidR="004B6A78" w:rsidRPr="000E3548" w:rsidRDefault="004B6A78" w:rsidP="00A37181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 w:rsidRPr="000E3548">
        <w:rPr>
          <w:rFonts w:ascii="Proxima Nova ExCn Rg" w:hAnsi="Proxima Nova ExCn Rg" w:cs="Times New Roman"/>
          <w:sz w:val="28"/>
          <w:szCs w:val="28"/>
        </w:rPr>
        <w:t>слова «в совокупности» исключить;</w:t>
      </w:r>
    </w:p>
    <w:p w14:paraId="0AFC2F55" w14:textId="77777777" w:rsidR="004B6A78" w:rsidRPr="000E3548" w:rsidRDefault="004B6A78" w:rsidP="004B6A78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F2F06B4" w14:textId="6516DD24" w:rsidR="00A43BFC" w:rsidRPr="000E3548" w:rsidRDefault="00A37181" w:rsidP="00A37181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 w:rsidRPr="000E3548">
        <w:rPr>
          <w:rFonts w:ascii="Proxima Nova ExCn Rg" w:hAnsi="Proxima Nova ExCn Rg" w:cs="Times New Roman"/>
          <w:sz w:val="28"/>
          <w:szCs w:val="28"/>
        </w:rPr>
        <w:t>п</w:t>
      </w:r>
      <w:r w:rsidR="009C5EB5" w:rsidRPr="000E3548">
        <w:rPr>
          <w:rFonts w:ascii="Proxima Nova ExCn Rg" w:hAnsi="Proxima Nova ExCn Rg" w:cs="Times New Roman"/>
          <w:sz w:val="28"/>
          <w:szCs w:val="28"/>
        </w:rPr>
        <w:t xml:space="preserve">одпункт (1) </w:t>
      </w:r>
      <w:r w:rsidRPr="000E3548">
        <w:rPr>
          <w:rFonts w:ascii="Proxima Nova ExCn Rg" w:hAnsi="Proxima Nova ExCn Rg" w:cs="Times New Roman"/>
          <w:sz w:val="28"/>
          <w:szCs w:val="28"/>
        </w:rPr>
        <w:t xml:space="preserve">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 w:rsidRPr="000E3548">
        <w:rPr>
          <w:rFonts w:ascii="Proxima Nova ExCn Rg" w:hAnsi="Proxima Nova ExCn Rg" w:cs="Times New Roman"/>
          <w:sz w:val="28"/>
          <w:szCs w:val="28"/>
        </w:rPr>
        <w:t xml:space="preserve"> редакции</w:t>
      </w:r>
      <w:r w:rsidR="009C5EB5" w:rsidRPr="000E3548">
        <w:rPr>
          <w:rFonts w:ascii="Proxima Nova ExCn Rg" w:hAnsi="Proxima Nova ExCn Rg" w:cs="Times New Roman"/>
          <w:sz w:val="28"/>
          <w:szCs w:val="28"/>
        </w:rPr>
        <w:t>:</w:t>
      </w:r>
    </w:p>
    <w:p w14:paraId="3FBCB643" w14:textId="1F822AD0" w:rsidR="009C5EB5" w:rsidRPr="000E3548" w:rsidRDefault="000E3548" w:rsidP="00A37181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E3548">
        <w:rPr>
          <w:rFonts w:ascii="Proxima Nova ExCn Rg" w:hAnsi="Proxima Nova ExCn Rg" w:cs="Times New Roman"/>
          <w:sz w:val="28"/>
          <w:szCs w:val="28"/>
        </w:rPr>
        <w:t xml:space="preserve">«(1) </w:t>
      </w:r>
      <w:r w:rsidR="00A37181" w:rsidRPr="000E3548">
        <w:rPr>
          <w:rFonts w:ascii="Proxima Nova ExCn Rg" w:hAnsi="Proxima Nova ExCn Rg" w:cs="Times New Roman"/>
          <w:sz w:val="28"/>
          <w:szCs w:val="28"/>
        </w:rPr>
        <w:t>при закупке товаров, в отношении которых ПП 2013 не установлена минимальная доля закупки:</w:t>
      </w:r>
      <w:r w:rsidR="009C5EB5" w:rsidRPr="000E3548">
        <w:rPr>
          <w:rFonts w:ascii="Proxima Nova ExCn Rg" w:hAnsi="Proxima Nova ExCn Rg" w:cs="Times New Roman"/>
          <w:sz w:val="28"/>
          <w:szCs w:val="28"/>
        </w:rPr>
        <w:t>»;</w:t>
      </w:r>
    </w:p>
    <w:p w14:paraId="4C03B8DA" w14:textId="77777777" w:rsidR="00A37181" w:rsidRPr="000E3548" w:rsidRDefault="00A37181" w:rsidP="009C5EB5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0ECDC41" w14:textId="02B92E16" w:rsidR="00A37181" w:rsidRPr="000E3548" w:rsidRDefault="00A37181" w:rsidP="00A37181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 w:rsidRPr="000E3548">
        <w:rPr>
          <w:rFonts w:ascii="Proxima Nova ExCn Rg" w:hAnsi="Proxima Nova ExCn Rg" w:cs="Times New Roman"/>
          <w:sz w:val="28"/>
          <w:szCs w:val="28"/>
        </w:rPr>
        <w:t xml:space="preserve">дополнить подпунктом </w:t>
      </w:r>
      <w:r w:rsidR="007A51AB" w:rsidRPr="000E3548">
        <w:rPr>
          <w:rFonts w:ascii="Proxima Nova ExCn Rg" w:hAnsi="Proxima Nova ExCn Rg" w:cs="Times New Roman"/>
          <w:sz w:val="28"/>
          <w:szCs w:val="28"/>
        </w:rPr>
        <w:t>(</w:t>
      </w:r>
      <w:r w:rsidRPr="000E3548">
        <w:rPr>
          <w:rFonts w:ascii="Proxima Nova ExCn Rg" w:hAnsi="Proxima Nova ExCn Rg" w:cs="Times New Roman"/>
          <w:sz w:val="28"/>
          <w:szCs w:val="28"/>
        </w:rPr>
        <w:t>3</w:t>
      </w:r>
      <w:r w:rsidR="007A51AB" w:rsidRPr="000E3548">
        <w:rPr>
          <w:rFonts w:ascii="Proxima Nova ExCn Rg" w:hAnsi="Proxima Nova ExCn Rg" w:cs="Times New Roman"/>
          <w:sz w:val="28"/>
          <w:szCs w:val="28"/>
        </w:rPr>
        <w:t>)</w:t>
      </w:r>
      <w:r w:rsidRPr="000E3548">
        <w:rPr>
          <w:rFonts w:ascii="Proxima Nova ExCn Rg" w:hAnsi="Proxima Nova ExCn Rg" w:cs="Times New Roman"/>
          <w:sz w:val="28"/>
          <w:szCs w:val="28"/>
        </w:rPr>
        <w:t xml:space="preserve"> следующего содержания: </w:t>
      </w:r>
    </w:p>
    <w:p w14:paraId="7E602E90" w14:textId="77777777" w:rsidR="00A37181" w:rsidRPr="000E3548" w:rsidRDefault="00A37181" w:rsidP="00A37181">
      <w:pPr>
        <w:pStyle w:val="a4"/>
        <w:spacing w:after="0" w:line="240" w:lineRule="auto"/>
        <w:ind w:left="142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5D750BF" w14:textId="2B47378B" w:rsidR="00A37181" w:rsidRPr="003C146C" w:rsidRDefault="00A37181" w:rsidP="00A37181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 w:rsidRPr="000E3548">
        <w:rPr>
          <w:rFonts w:ascii="Proxima Nova ExCn Rg" w:hAnsi="Proxima Nova ExCn Rg" w:cs="Times New Roman"/>
          <w:sz w:val="28"/>
          <w:szCs w:val="28"/>
        </w:rPr>
        <w:t>«(3)</w:t>
      </w:r>
      <w:r w:rsidR="000E3548" w:rsidRPr="000E354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0E3548">
        <w:rPr>
          <w:rFonts w:ascii="Proxima Nova ExCn Rg" w:hAnsi="Proxima Nova ExCn Rg" w:cs="Times New Roman"/>
          <w:sz w:val="28"/>
          <w:szCs w:val="28"/>
        </w:rPr>
        <w:t>при закупке товаров, в отношении которых ПП 2013 установлена минимальная доля закупки.»;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</w:p>
    <w:p w14:paraId="1A20EDAD" w14:textId="77777777" w:rsidR="00A43BFC" w:rsidRPr="003C146C" w:rsidRDefault="00A43BFC" w:rsidP="00A43BFC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C4AC7DB" w14:textId="05C61EA5" w:rsidR="00A43BFC" w:rsidRDefault="00A37181" w:rsidP="00A3718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6.6.15 после слова «переговоров» дополнить словами «</w:t>
      </w:r>
      <w:r w:rsidRPr="00A37181">
        <w:rPr>
          <w:rFonts w:ascii="Proxima Nova ExCn Rg" w:hAnsi="Proxima Nova ExCn Rg" w:cs="Times New Roman"/>
          <w:sz w:val="28"/>
          <w:szCs w:val="28"/>
        </w:rPr>
        <w:t>, в случаях, указанных в подп. 6.6.14(1), 6.6.14(2) Положения,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666295">
        <w:rPr>
          <w:rFonts w:ascii="Proxima Nova ExCn Rg" w:hAnsi="Proxima Nova ExCn Rg" w:cs="Times New Roman"/>
          <w:sz w:val="28"/>
          <w:szCs w:val="28"/>
        </w:rPr>
        <w:t>;</w:t>
      </w:r>
    </w:p>
    <w:p w14:paraId="5BE21DBC" w14:textId="77777777" w:rsidR="00A43BFC" w:rsidRPr="003C146C" w:rsidRDefault="00A43BFC" w:rsidP="00A43BFC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4CFCDEA" w14:textId="1D53EEA1" w:rsidR="00AC05F4" w:rsidRDefault="00AC05F4" w:rsidP="000E3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пункте 6.7.8 слова «в течение 1» дополнить словом </w:t>
      </w:r>
      <w:r w:rsidR="00874551">
        <w:rPr>
          <w:rFonts w:ascii="Proxima Nova ExCn Rg" w:hAnsi="Proxima Nova ExCn Rg" w:cs="Times New Roman"/>
          <w:sz w:val="28"/>
          <w:szCs w:val="28"/>
        </w:rPr>
        <w:t>«</w:t>
      </w:r>
      <w:r>
        <w:rPr>
          <w:rFonts w:ascii="Proxima Nova ExCn Rg" w:hAnsi="Proxima Nova ExCn Rg" w:cs="Times New Roman"/>
          <w:sz w:val="28"/>
          <w:szCs w:val="28"/>
        </w:rPr>
        <w:t>(одного)»;</w:t>
      </w:r>
    </w:p>
    <w:p w14:paraId="018265BC" w14:textId="77777777" w:rsidR="00AC05F4" w:rsidRDefault="00AC05F4" w:rsidP="00874551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4B96870" w14:textId="467E6D23" w:rsidR="00507B1C" w:rsidRDefault="00507B1C" w:rsidP="000E3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6.7.10 дополнить словами «</w:t>
      </w:r>
      <w:r w:rsidRPr="00507B1C">
        <w:rPr>
          <w:rFonts w:ascii="Proxima Nova ExCn Rg" w:hAnsi="Proxima Nova ExCn Rg" w:cs="Times New Roman"/>
          <w:sz w:val="28"/>
          <w:szCs w:val="28"/>
        </w:rPr>
        <w:t xml:space="preserve">, а по их </w:t>
      </w:r>
      <w:r w:rsidR="009C7CFB">
        <w:rPr>
          <w:rFonts w:ascii="Proxima Nova ExCn Rg" w:hAnsi="Proxima Nova ExCn Rg" w:cs="Times New Roman"/>
          <w:sz w:val="28"/>
          <w:szCs w:val="28"/>
        </w:rPr>
        <w:t>истечении</w:t>
      </w:r>
      <w:r w:rsidRPr="00507B1C">
        <w:rPr>
          <w:rFonts w:ascii="Proxima Nova ExCn Rg" w:hAnsi="Proxima Nova ExCn Rg" w:cs="Times New Roman"/>
          <w:sz w:val="28"/>
          <w:szCs w:val="28"/>
        </w:rPr>
        <w:t xml:space="preserve"> поставщику присваивается статус «не аккредитован»</w:t>
      </w:r>
      <w:r>
        <w:rPr>
          <w:rFonts w:ascii="Proxima Nova ExCn Rg" w:hAnsi="Proxima Nova ExCn Rg" w:cs="Times New Roman"/>
          <w:sz w:val="28"/>
          <w:szCs w:val="28"/>
        </w:rPr>
        <w:t>;</w:t>
      </w:r>
    </w:p>
    <w:p w14:paraId="5AE79BE0" w14:textId="77777777" w:rsidR="00507B1C" w:rsidRDefault="00507B1C" w:rsidP="00507B1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25C7025" w14:textId="362CF971" w:rsidR="00507B1C" w:rsidRDefault="00507B1C" w:rsidP="000E3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6.7.15 слова «исчисляется с момента» заменить словами «</w:t>
      </w:r>
      <w:r w:rsidRPr="00507B1C">
        <w:rPr>
          <w:rFonts w:ascii="Proxima Nova ExCn Rg" w:hAnsi="Proxima Nova ExCn Rg" w:cs="Times New Roman"/>
          <w:sz w:val="28"/>
          <w:szCs w:val="28"/>
        </w:rPr>
        <w:t xml:space="preserve">исчисляется в соответствии с п. </w:t>
      </w:r>
      <w:r>
        <w:rPr>
          <w:rFonts w:ascii="Proxima Nova ExCn Rg" w:hAnsi="Proxima Nova ExCn Rg" w:cs="Times New Roman"/>
          <w:sz w:val="28"/>
          <w:szCs w:val="28"/>
        </w:rPr>
        <w:t>6.7.10</w:t>
      </w:r>
      <w:r w:rsidRPr="00507B1C">
        <w:rPr>
          <w:rFonts w:ascii="Proxima Nova ExCn Rg" w:hAnsi="Proxima Nova ExCn Rg" w:cs="Times New Roman"/>
          <w:sz w:val="28"/>
          <w:szCs w:val="28"/>
        </w:rPr>
        <w:t xml:space="preserve"> Положения и начинает течь с момента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66E9E617" w14:textId="77777777" w:rsidR="00507B1C" w:rsidRDefault="00507B1C" w:rsidP="00507B1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29848BB" w14:textId="3D1C6739" w:rsidR="00507B1C" w:rsidRDefault="00507B1C" w:rsidP="000E3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6.7.19 изложить в новой редакции:</w:t>
      </w:r>
    </w:p>
    <w:p w14:paraId="03C524AB" w14:textId="16BC969D" w:rsidR="00507B1C" w:rsidRDefault="00975140" w:rsidP="00975140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«6.7.19 </w:t>
      </w:r>
      <w:r w:rsidRPr="00975140">
        <w:rPr>
          <w:rFonts w:ascii="Proxima Nova ExCn Rg" w:eastAsia="Times New Roman" w:hAnsi="Proxima Nova ExCn Rg" w:cs="Times New Roman"/>
          <w:sz w:val="28"/>
          <w:szCs w:val="28"/>
        </w:rPr>
        <w:t>Проверка на соответствие критериям аккредитации заключается в присвоении поставщику определённого количества баллов по каждому из крите</w:t>
      </w:r>
      <w:r w:rsidR="003A0365">
        <w:rPr>
          <w:rFonts w:ascii="Proxima Nova ExCn Rg" w:eastAsia="Times New Roman" w:hAnsi="Proxima Nova ExCn Rg" w:cs="Times New Roman"/>
          <w:sz w:val="28"/>
          <w:szCs w:val="28"/>
        </w:rPr>
        <w:t>риев аккредитации и последующем</w:t>
      </w:r>
      <w:r w:rsidRPr="00975140">
        <w:rPr>
          <w:rFonts w:ascii="Proxima Nova ExCn Rg" w:eastAsia="Times New Roman" w:hAnsi="Proxima Nova ExCn Rg" w:cs="Times New Roman"/>
          <w:sz w:val="28"/>
          <w:szCs w:val="28"/>
        </w:rPr>
        <w:t xml:space="preserve"> суммировани</w:t>
      </w:r>
      <w:r w:rsidR="003A0365">
        <w:rPr>
          <w:rFonts w:ascii="Proxima Nova ExCn Rg" w:eastAsia="Times New Roman" w:hAnsi="Proxima Nova ExCn Rg" w:cs="Times New Roman"/>
          <w:sz w:val="28"/>
          <w:szCs w:val="28"/>
        </w:rPr>
        <w:t>и</w:t>
      </w:r>
      <w:r w:rsidRPr="00975140">
        <w:rPr>
          <w:rFonts w:ascii="Proxima Nova ExCn Rg" w:eastAsia="Times New Roman" w:hAnsi="Proxima Nova ExCn Rg" w:cs="Times New Roman"/>
          <w:sz w:val="28"/>
          <w:szCs w:val="28"/>
        </w:rPr>
        <w:t xml:space="preserve"> баллов, присвоенных по каждому из критериев. Решение о присвоении поставщику статуса «аккредитован» принимается в случае предоставления им надлежащей заявки на аккредитацию и получения не более 4 баллов по результатам </w:t>
      </w:r>
      <w:r w:rsidRPr="00975140">
        <w:rPr>
          <w:rFonts w:ascii="Proxima Nova ExCn Rg" w:eastAsia="Times New Roman" w:hAnsi="Proxima Nova ExCn Rg" w:cs="Times New Roman"/>
          <w:sz w:val="28"/>
          <w:szCs w:val="28"/>
        </w:rPr>
        <w:lastRenderedPageBreak/>
        <w:t>проверки на соответствие критериям аккредитации. В случае, если в ходе проверки на соответствие критериям аккредитации анализ источников информации для проверки, указанных в Приложении 7, не позволяет сделать однозначный вывод о присвоении поставщику соответствующего балла (баллов), такому поставщику присваивается «0» по соответствующему критерию аккредитации.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177232C4" w14:textId="77777777" w:rsidR="00975140" w:rsidRDefault="00975140" w:rsidP="00507B1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5A018BC" w14:textId="06BE241D" w:rsidR="00975140" w:rsidRDefault="00975140" w:rsidP="000E3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6.7.21 дополнить новым подпунктом (5) следующего содержания:</w:t>
      </w:r>
    </w:p>
    <w:p w14:paraId="407294AA" w14:textId="08E06306" w:rsidR="00975140" w:rsidRDefault="00975140" w:rsidP="00975140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«(5) </w:t>
      </w:r>
      <w:r w:rsidRPr="00975140">
        <w:rPr>
          <w:rFonts w:ascii="Proxima Nova ExCn Rg" w:hAnsi="Proxima Nova ExCn Rg" w:cs="Times New Roman"/>
          <w:sz w:val="28"/>
          <w:szCs w:val="28"/>
        </w:rPr>
        <w:t>субъекты МСП при проведении закупок, предусмотренных п. </w:t>
      </w:r>
      <w:r>
        <w:rPr>
          <w:rFonts w:ascii="Proxima Nova ExCn Rg" w:hAnsi="Proxima Nova ExCn Rg" w:cs="Times New Roman"/>
          <w:sz w:val="28"/>
          <w:szCs w:val="28"/>
        </w:rPr>
        <w:t>12.12.1</w:t>
      </w:r>
      <w:r w:rsidRPr="00975140">
        <w:rPr>
          <w:rFonts w:ascii="Proxima Nova ExCn Rg" w:hAnsi="Proxima Nova ExCn Rg" w:cs="Times New Roman"/>
          <w:sz w:val="28"/>
          <w:szCs w:val="28"/>
        </w:rPr>
        <w:t xml:space="preserve"> Положения</w:t>
      </w:r>
      <w:r>
        <w:rPr>
          <w:rFonts w:ascii="Proxima Nova ExCn Rg" w:hAnsi="Proxima Nova ExCn Rg" w:cs="Times New Roman"/>
          <w:sz w:val="28"/>
          <w:szCs w:val="28"/>
        </w:rPr>
        <w:t>.»;</w:t>
      </w:r>
    </w:p>
    <w:p w14:paraId="51DC3B6B" w14:textId="77777777" w:rsidR="00975140" w:rsidRDefault="00975140" w:rsidP="00975140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8D35CE3" w14:textId="01C8812C" w:rsidR="000E796A" w:rsidRDefault="00804D74" w:rsidP="000E3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</w:t>
      </w:r>
      <w:r w:rsidR="000E796A">
        <w:rPr>
          <w:rFonts w:ascii="Proxima Nova ExCn Rg" w:hAnsi="Proxima Nova ExCn Rg" w:cs="Times New Roman"/>
          <w:sz w:val="28"/>
          <w:szCs w:val="28"/>
        </w:rPr>
        <w:t>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0E796A">
        <w:rPr>
          <w:rFonts w:ascii="Proxima Nova ExCn Rg" w:hAnsi="Proxima Nova ExCn Rg" w:cs="Times New Roman"/>
          <w:sz w:val="28"/>
          <w:szCs w:val="28"/>
        </w:rPr>
        <w:t xml:space="preserve"> 8.1.5 после слова «документации» дополнить словами «о закупке»;</w:t>
      </w:r>
    </w:p>
    <w:p w14:paraId="253F9398" w14:textId="77777777" w:rsidR="000E796A" w:rsidRDefault="000E796A" w:rsidP="00874551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4C352ED" w14:textId="37F64B77" w:rsidR="00C750EB" w:rsidRDefault="00C750EB" w:rsidP="000E3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Подпункт (8) пункта 8.3.4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445111D5" w14:textId="4045DD6A" w:rsidR="00C750EB" w:rsidRDefault="00C750EB" w:rsidP="00C750EB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«(8) </w:t>
      </w:r>
      <w:r w:rsidRPr="00C750EB">
        <w:rPr>
          <w:rFonts w:ascii="Proxima Nova ExCn Rg" w:hAnsi="Proxima Nova ExCn Rg" w:cs="Times New Roman"/>
          <w:sz w:val="28"/>
          <w:szCs w:val="28"/>
        </w:rPr>
        <w:t>обоснование НМЦ либо цены единицы продукции, включая информацию о расходах на перевозку, страхование, уплату таможенных пошлин, налогов и других обязательных платежей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1860450E" w14:textId="77777777" w:rsidR="00C750EB" w:rsidRDefault="00C750EB" w:rsidP="00C750EB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BA9360B" w14:textId="12D90065" w:rsidR="00A43BFC" w:rsidRPr="000E3548" w:rsidRDefault="002F47D0" w:rsidP="000E354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E3548">
        <w:rPr>
          <w:rFonts w:ascii="Proxima Nova ExCn Rg" w:hAnsi="Proxima Nova ExCn Rg" w:cs="Times New Roman"/>
          <w:sz w:val="28"/>
          <w:szCs w:val="28"/>
        </w:rPr>
        <w:t>В п</w:t>
      </w:r>
      <w:r w:rsidR="00666295" w:rsidRPr="000E3548">
        <w:rPr>
          <w:rFonts w:ascii="Proxima Nova ExCn Rg" w:hAnsi="Proxima Nova ExCn Rg" w:cs="Times New Roman"/>
          <w:sz w:val="28"/>
          <w:szCs w:val="28"/>
        </w:rPr>
        <w:t>ункт</w:t>
      </w:r>
      <w:r w:rsidRPr="000E3548">
        <w:rPr>
          <w:rFonts w:ascii="Proxima Nova ExCn Rg" w:hAnsi="Proxima Nova ExCn Rg" w:cs="Times New Roman"/>
          <w:sz w:val="28"/>
          <w:szCs w:val="28"/>
        </w:rPr>
        <w:t>е</w:t>
      </w:r>
      <w:r w:rsidR="00666295" w:rsidRPr="000E3548">
        <w:rPr>
          <w:rFonts w:ascii="Proxima Nova ExCn Rg" w:hAnsi="Proxima Nova ExCn Rg" w:cs="Times New Roman"/>
          <w:sz w:val="28"/>
          <w:szCs w:val="28"/>
        </w:rPr>
        <w:t xml:space="preserve"> 10.4.5 слова</w:t>
      </w:r>
      <w:r w:rsidRPr="000E3548">
        <w:rPr>
          <w:rFonts w:ascii="Proxima Nova ExCn Rg" w:hAnsi="Proxima Nova ExCn Rg" w:cs="Times New Roman"/>
          <w:sz w:val="28"/>
          <w:szCs w:val="28"/>
        </w:rPr>
        <w:t xml:space="preserve"> «Кроме требований» заменить словами </w:t>
      </w:r>
      <w:r w:rsidR="00666295" w:rsidRPr="000E3548">
        <w:rPr>
          <w:rFonts w:ascii="Proxima Nova ExCn Rg" w:hAnsi="Proxima Nova ExCn Rg" w:cs="Times New Roman"/>
          <w:sz w:val="28"/>
          <w:szCs w:val="28"/>
        </w:rPr>
        <w:t>«При проведении закупок на общих основаниях</w:t>
      </w:r>
      <w:r w:rsidRPr="000E3548">
        <w:rPr>
          <w:rFonts w:ascii="Proxima Nova ExCn Rg" w:hAnsi="Proxima Nova ExCn Rg" w:cs="Times New Roman"/>
          <w:sz w:val="28"/>
          <w:szCs w:val="28"/>
        </w:rPr>
        <w:t xml:space="preserve"> кроме требований</w:t>
      </w:r>
      <w:r w:rsidR="00666295" w:rsidRPr="000E3548">
        <w:rPr>
          <w:rFonts w:ascii="Proxima Nova ExCn Rg" w:hAnsi="Proxima Nova ExCn Rg" w:cs="Times New Roman"/>
          <w:sz w:val="28"/>
          <w:szCs w:val="28"/>
        </w:rPr>
        <w:t>»</w:t>
      </w:r>
      <w:r w:rsidR="00BE5199" w:rsidRPr="000E3548">
        <w:rPr>
          <w:rFonts w:ascii="Proxima Nova ExCn Rg" w:hAnsi="Proxima Nova ExCn Rg" w:cs="Times New Roman"/>
          <w:sz w:val="28"/>
          <w:szCs w:val="28"/>
        </w:rPr>
        <w:t>;</w:t>
      </w:r>
    </w:p>
    <w:p w14:paraId="358B2EB2" w14:textId="77777777" w:rsidR="00A43BFC" w:rsidRPr="003C146C" w:rsidRDefault="00A43BFC" w:rsidP="00A43BFC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C96E166" w14:textId="3351CF56" w:rsidR="007975A0" w:rsidRDefault="007975A0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10.4.7 дополнить подпунктом (6) следующего содержания:</w:t>
      </w:r>
    </w:p>
    <w:p w14:paraId="648BE271" w14:textId="77777777" w:rsidR="007975A0" w:rsidRDefault="007975A0" w:rsidP="007975A0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57AFED6" w14:textId="37369B0C" w:rsidR="007975A0" w:rsidRDefault="007975A0" w:rsidP="00400EFD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«(6) </w:t>
      </w:r>
      <w:r w:rsidRPr="007975A0">
        <w:rPr>
          <w:rFonts w:ascii="Proxima Nova ExCn Rg" w:hAnsi="Proxima Nova ExCn Rg" w:cs="Times New Roman"/>
          <w:sz w:val="28"/>
          <w:szCs w:val="28"/>
        </w:rPr>
        <w:t>при проведении закупок, участниками которых являются только субъекты МСП, квалификационные требования к участникам закупки не устанавливаются</w:t>
      </w:r>
      <w:r w:rsidR="00400EFD">
        <w:rPr>
          <w:rFonts w:ascii="Proxima Nova ExCn Rg" w:hAnsi="Proxima Nova ExCn Rg" w:cs="Times New Roman"/>
          <w:sz w:val="28"/>
          <w:szCs w:val="28"/>
        </w:rPr>
        <w:t>.»;</w:t>
      </w:r>
    </w:p>
    <w:p w14:paraId="21AE4FC2" w14:textId="77777777" w:rsidR="00400EFD" w:rsidRDefault="00400EFD" w:rsidP="007975A0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AAAEA45" w14:textId="5C8573BB" w:rsidR="00597D39" w:rsidRDefault="00597D39" w:rsidP="000E6A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10.8.1 слова «любой конкурентной процедуры закупки в извещении, документации о закупке подлежат указанию</w:t>
      </w:r>
      <w:r w:rsidR="000E6AA2">
        <w:rPr>
          <w:rFonts w:ascii="Proxima Nova ExCn Rg" w:hAnsi="Proxima Nova ExCn Rg" w:cs="Times New Roman"/>
          <w:sz w:val="28"/>
          <w:szCs w:val="28"/>
        </w:rPr>
        <w:t xml:space="preserve"> сведения об НМЦ</w:t>
      </w:r>
      <w:r>
        <w:rPr>
          <w:rFonts w:ascii="Proxima Nova ExCn Rg" w:hAnsi="Proxima Nova ExCn Rg" w:cs="Times New Roman"/>
          <w:sz w:val="28"/>
          <w:szCs w:val="28"/>
        </w:rPr>
        <w:t>» заменить словами «</w:t>
      </w:r>
      <w:r w:rsidRPr="00597D39">
        <w:rPr>
          <w:rFonts w:ascii="Proxima Nova ExCn Rg" w:hAnsi="Proxima Nova ExCn Rg" w:cs="Times New Roman"/>
          <w:sz w:val="28"/>
          <w:szCs w:val="28"/>
        </w:rPr>
        <w:t>процедуры закупки сведения об НМЦ подлежат указанию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0E6AA2">
        <w:rPr>
          <w:rFonts w:ascii="Proxima Nova ExCn Rg" w:hAnsi="Proxima Nova ExCn Rg" w:cs="Times New Roman"/>
          <w:sz w:val="28"/>
          <w:szCs w:val="28"/>
        </w:rPr>
        <w:t>;</w:t>
      </w:r>
    </w:p>
    <w:p w14:paraId="5EDCED38" w14:textId="77777777" w:rsidR="000E6AA2" w:rsidRDefault="000E6AA2" w:rsidP="000E6AA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3A3CE57" w14:textId="53DC20F9" w:rsidR="00597D39" w:rsidRDefault="000E6AA2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10.8.2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2231AF54" w14:textId="0FE6DD23" w:rsidR="000E6AA2" w:rsidRDefault="000E6AA2" w:rsidP="0083222D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 w:rsidRPr="000E6AA2">
        <w:rPr>
          <w:rFonts w:ascii="Proxima Nova ExCn Rg" w:hAnsi="Proxima Nova ExCn Rg"/>
          <w:sz w:val="28"/>
        </w:rPr>
        <w:t>«10.8.2 Размер НМЦ подлежит определению и обоснованию в соответствии с методическими рекомендациями по определению начальной (максимальной) цены договора (цены лота) (Приложение 5), при этом в случае проведения конкурентной процедуры закупки р</w:t>
      </w:r>
      <w:r>
        <w:rPr>
          <w:rFonts w:ascii="Proxima Nova ExCn Rg" w:hAnsi="Proxima Nova ExCn Rg"/>
          <w:sz w:val="28"/>
        </w:rPr>
        <w:t>езультаты определения и обоснования НМЦ подлежат размещению в составе документации о закупке (при проведении конкурса, аукциона/редукциона, запроса предложений/тендера), извещения о проведении закупки (при проведении запроса котировок/запроса цен)</w:t>
      </w:r>
      <w:r w:rsidRPr="000E6AA2">
        <w:rPr>
          <w:rFonts w:ascii="Proxima Nova ExCn Rg" w:hAnsi="Proxima Nova ExCn Rg"/>
          <w:sz w:val="28"/>
        </w:rPr>
        <w:t xml:space="preserve"> в установленном Положением порядке</w:t>
      </w:r>
      <w:r w:rsidR="00BD4771">
        <w:rPr>
          <w:rFonts w:ascii="Proxima Nova ExCn Rg" w:hAnsi="Proxima Nova ExCn Rg"/>
          <w:sz w:val="28"/>
        </w:rPr>
        <w:t>.</w:t>
      </w:r>
      <w:r w:rsidRPr="000E6AA2">
        <w:rPr>
          <w:rFonts w:ascii="Proxima Nova ExCn Rg" w:hAnsi="Proxima Nova ExCn Rg"/>
          <w:sz w:val="28"/>
        </w:rPr>
        <w:t>»</w:t>
      </w:r>
      <w:r w:rsidR="0083222D">
        <w:rPr>
          <w:rFonts w:ascii="Proxima Nova ExCn Rg" w:hAnsi="Proxima Nova ExCn Rg"/>
          <w:sz w:val="28"/>
        </w:rPr>
        <w:t>;</w:t>
      </w:r>
    </w:p>
    <w:p w14:paraId="4A921C82" w14:textId="77777777" w:rsidR="0083222D" w:rsidRPr="000E6AA2" w:rsidRDefault="0083222D" w:rsidP="0083222D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</w:p>
    <w:p w14:paraId="1B54E068" w14:textId="53C50583" w:rsidR="000E6AA2" w:rsidRDefault="0083222D" w:rsidP="00832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10.8.4 слова «в извещении согласно подп. 10.8.1(1), 10.8.1(3)» заменить словами «</w:t>
      </w:r>
      <w:r w:rsidRPr="0083222D">
        <w:rPr>
          <w:rFonts w:ascii="Proxima Nova ExCn Rg" w:hAnsi="Proxima Nova ExCn Rg" w:cs="Times New Roman"/>
          <w:sz w:val="28"/>
          <w:szCs w:val="28"/>
        </w:rPr>
        <w:t>согласно подп. 10.8.1(1) – 10.8.1(3) Положения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7620C737" w14:textId="77777777" w:rsidR="0083222D" w:rsidRDefault="0083222D" w:rsidP="0083222D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28776D3" w14:textId="3F701A26" w:rsidR="0083222D" w:rsidRDefault="0083222D" w:rsidP="00832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10.8.5 слова «</w:t>
      </w:r>
      <w:r w:rsidR="00EB631E">
        <w:rPr>
          <w:rFonts w:ascii="Proxima Nova ExCn Rg" w:hAnsi="Proxima Nova ExCn Rg" w:cs="Times New Roman"/>
          <w:sz w:val="28"/>
          <w:szCs w:val="28"/>
        </w:rPr>
        <w:t>в извещении, документации о закупке</w:t>
      </w:r>
      <w:r>
        <w:rPr>
          <w:rFonts w:ascii="Proxima Nova ExCn Rg" w:hAnsi="Proxima Nova ExCn Rg" w:cs="Times New Roman"/>
          <w:sz w:val="28"/>
          <w:szCs w:val="28"/>
        </w:rPr>
        <w:t>» исключить;</w:t>
      </w:r>
    </w:p>
    <w:p w14:paraId="7596DF66" w14:textId="77777777" w:rsidR="0083222D" w:rsidRDefault="0083222D" w:rsidP="0083222D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15976CA" w14:textId="3EE9C13B" w:rsidR="00EB631E" w:rsidRDefault="00EB631E" w:rsidP="00832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10.8.8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46C0995A" w14:textId="4BD2187C" w:rsidR="00EB631E" w:rsidRDefault="00EB631E" w:rsidP="00EB631E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«10.8.8 </w:t>
      </w:r>
      <w:r w:rsidRPr="00EB631E">
        <w:rPr>
          <w:rFonts w:ascii="Proxima Nova ExCn Rg" w:hAnsi="Proxima Nova ExCn Rg" w:cs="Times New Roman"/>
          <w:sz w:val="28"/>
          <w:szCs w:val="28"/>
        </w:rPr>
        <w:t>НМЦ может быть указана в рублях Российской Федерации либо в иностранных валютах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4C31A3C" w14:textId="77777777" w:rsidR="00EB631E" w:rsidRDefault="00EB631E" w:rsidP="00EB631E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EA8F460" w14:textId="7EB9D7D0" w:rsidR="004A246B" w:rsidRDefault="004A246B" w:rsidP="00832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Наименование подраздела 10.13 дополнить словами «, </w:t>
      </w:r>
      <w:r w:rsidR="00874551">
        <w:rPr>
          <w:rFonts w:ascii="Proxima Nova ExCn Rg" w:hAnsi="Proxima Nova ExCn Rg" w:cs="Times New Roman"/>
          <w:sz w:val="28"/>
          <w:szCs w:val="28"/>
        </w:rPr>
        <w:t xml:space="preserve">порядка </w:t>
      </w:r>
      <w:r>
        <w:rPr>
          <w:rFonts w:ascii="Proxima Nova ExCn Rg" w:hAnsi="Proxima Nova ExCn Rg" w:cs="Times New Roman"/>
          <w:sz w:val="28"/>
          <w:szCs w:val="28"/>
        </w:rPr>
        <w:t>определения победителя закупки»;</w:t>
      </w:r>
    </w:p>
    <w:p w14:paraId="270CEE81" w14:textId="72B3D180" w:rsidR="004A246B" w:rsidRDefault="004A246B" w:rsidP="004A246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 </w:t>
      </w:r>
    </w:p>
    <w:p w14:paraId="6BB6E707" w14:textId="3A99409F" w:rsidR="004A246B" w:rsidRDefault="00804D74" w:rsidP="00832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</w:t>
      </w:r>
      <w:r w:rsidR="004A246B">
        <w:rPr>
          <w:rFonts w:ascii="Proxima Nova ExCn Rg" w:hAnsi="Proxima Nova ExCn Rg" w:cs="Times New Roman"/>
          <w:sz w:val="28"/>
          <w:szCs w:val="28"/>
        </w:rPr>
        <w:t>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4A246B">
        <w:rPr>
          <w:rFonts w:ascii="Proxima Nova ExCn Rg" w:hAnsi="Proxima Nova ExCn Rg" w:cs="Times New Roman"/>
          <w:sz w:val="28"/>
          <w:szCs w:val="28"/>
        </w:rPr>
        <w:t xml:space="preserve"> 10.13.1 </w:t>
      </w:r>
      <w:r>
        <w:rPr>
          <w:rFonts w:ascii="Proxima Nova ExCn Rg" w:hAnsi="Proxima Nova ExCn Rg" w:cs="Times New Roman"/>
          <w:sz w:val="28"/>
          <w:szCs w:val="28"/>
        </w:rPr>
        <w:t xml:space="preserve">после слова «заявок» </w:t>
      </w:r>
      <w:r w:rsidR="004A246B">
        <w:rPr>
          <w:rFonts w:ascii="Proxima Nova ExCn Rg" w:hAnsi="Proxima Nova ExCn Rg" w:cs="Times New Roman"/>
          <w:sz w:val="28"/>
          <w:szCs w:val="28"/>
        </w:rPr>
        <w:t>дополнить словами «, определения победителя закупки»;</w:t>
      </w:r>
    </w:p>
    <w:p w14:paraId="6A5C2C34" w14:textId="77777777" w:rsidR="004A246B" w:rsidRDefault="004A246B" w:rsidP="004A246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6F86C32" w14:textId="1A98505E" w:rsidR="004A246B" w:rsidRDefault="004A246B" w:rsidP="00832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10.13.3 слова «В извещении» заменить словами «</w:t>
      </w:r>
      <w:r w:rsidRPr="004A246B">
        <w:rPr>
          <w:rFonts w:ascii="Proxima Nova ExCn Rg" w:hAnsi="Proxima Nova ExCn Rg" w:cs="Times New Roman"/>
          <w:sz w:val="28"/>
          <w:szCs w:val="28"/>
        </w:rPr>
        <w:t>В случае, если определение победителя закупки осуществляется по итогам процедуры оценки и сопоставления заявок в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C750EB">
        <w:rPr>
          <w:rFonts w:ascii="Proxima Nova ExCn Rg" w:hAnsi="Proxima Nova ExCn Rg" w:cs="Times New Roman"/>
          <w:sz w:val="28"/>
          <w:szCs w:val="28"/>
        </w:rPr>
        <w:t>;</w:t>
      </w:r>
    </w:p>
    <w:p w14:paraId="6D18ABE4" w14:textId="77777777" w:rsidR="004A246B" w:rsidRDefault="004A246B" w:rsidP="004A246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FC518BC" w14:textId="2450E98E" w:rsidR="004A246B" w:rsidRDefault="004A246B" w:rsidP="00832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10.13.4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5752C0AF" w14:textId="7206F4B6" w:rsidR="004A246B" w:rsidRDefault="004A246B" w:rsidP="004A246B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«10.13.4 </w:t>
      </w:r>
      <w:r w:rsidRPr="004A246B">
        <w:rPr>
          <w:rFonts w:ascii="Proxima Nova ExCn Rg" w:eastAsia="Times New Roman" w:hAnsi="Proxima Nova ExCn Rg" w:cs="Times New Roman"/>
          <w:sz w:val="28"/>
          <w:szCs w:val="30"/>
        </w:rPr>
        <w:t>При проведении закупки способом аукцион / редукцион, запрос котировок / запрос цен применение к участникам закупки, к предлагаемой ими продукции, к условиям исполнения договора критериев и порядка оценки и сопоставления заявок не допускается; определение победителя закупки осуществл</w:t>
      </w:r>
      <w:r>
        <w:rPr>
          <w:rFonts w:ascii="Proxima Nova ExCn Rg" w:eastAsia="Times New Roman" w:hAnsi="Proxima Nova ExCn Rg" w:cs="Times New Roman"/>
          <w:sz w:val="28"/>
          <w:szCs w:val="30"/>
        </w:rPr>
        <w:t>яется в порядке, установленном</w:t>
      </w:r>
      <w:r w:rsidRPr="004A246B">
        <w:rPr>
          <w:rFonts w:ascii="Proxima Nova ExCn Rg" w:eastAsia="Times New Roman" w:hAnsi="Proxima Nova ExCn Rg" w:cs="Times New Roman"/>
          <w:sz w:val="28"/>
          <w:szCs w:val="30"/>
        </w:rPr>
        <w:t xml:space="preserve"> </w:t>
      </w:r>
      <w:r>
        <w:rPr>
          <w:rFonts w:ascii="Proxima Nova ExCn Rg" w:eastAsia="Times New Roman" w:hAnsi="Proxima Nova ExCn Rg" w:cs="Times New Roman"/>
          <w:sz w:val="28"/>
          <w:szCs w:val="30"/>
        </w:rPr>
        <w:t>Приложением 6</w:t>
      </w:r>
      <w:r w:rsidR="00BD4771">
        <w:rPr>
          <w:rFonts w:ascii="Proxima Nova ExCn Rg" w:eastAsia="Times New Roman" w:hAnsi="Proxima Nova ExCn Rg" w:cs="Times New Roman"/>
          <w:sz w:val="28"/>
          <w:szCs w:val="30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283604B2" w14:textId="77777777" w:rsidR="004A246B" w:rsidRDefault="004A246B" w:rsidP="004A246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95F68DC" w14:textId="24B36B97" w:rsidR="00C750EB" w:rsidRDefault="00C750EB" w:rsidP="00832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</w:t>
      </w:r>
      <w:r w:rsidR="00804D74">
        <w:rPr>
          <w:rFonts w:ascii="Proxima Nova ExCn Rg" w:hAnsi="Proxima Nova ExCn Rg" w:cs="Times New Roman"/>
          <w:sz w:val="28"/>
          <w:szCs w:val="28"/>
        </w:rPr>
        <w:t>ах</w:t>
      </w:r>
      <w:r>
        <w:rPr>
          <w:rFonts w:ascii="Proxima Nova ExCn Rg" w:hAnsi="Proxima Nova ExCn Rg" w:cs="Times New Roman"/>
          <w:sz w:val="28"/>
          <w:szCs w:val="28"/>
        </w:rPr>
        <w:t xml:space="preserve"> (15)</w:t>
      </w:r>
      <w:r w:rsidR="00804D74">
        <w:rPr>
          <w:rFonts w:ascii="Proxima Nova ExCn Rg" w:hAnsi="Proxima Nova ExCn Rg" w:cs="Times New Roman"/>
          <w:sz w:val="28"/>
          <w:szCs w:val="28"/>
        </w:rPr>
        <w:t>, (16)</w:t>
      </w:r>
      <w:r>
        <w:rPr>
          <w:rFonts w:ascii="Proxima Nova ExCn Rg" w:hAnsi="Proxima Nova ExCn Rg" w:cs="Times New Roman"/>
          <w:sz w:val="28"/>
          <w:szCs w:val="28"/>
        </w:rPr>
        <w:t xml:space="preserve"> пункта 11.8.1 слова «</w:t>
      </w:r>
      <w:r w:rsidRPr="00C750EB">
        <w:rPr>
          <w:rFonts w:ascii="Proxima Nova ExCn Rg" w:hAnsi="Proxima Nova ExCn Rg" w:cs="Times New Roman"/>
          <w:sz w:val="28"/>
          <w:szCs w:val="28"/>
        </w:rPr>
        <w:t>, запроса котировок</w:t>
      </w:r>
      <w:r>
        <w:rPr>
          <w:rFonts w:ascii="Proxima Nova ExCn Rg" w:hAnsi="Proxima Nova ExCn Rg" w:cs="Times New Roman"/>
          <w:sz w:val="28"/>
          <w:szCs w:val="28"/>
        </w:rPr>
        <w:t>» исключить;</w:t>
      </w:r>
    </w:p>
    <w:p w14:paraId="1C9DC09E" w14:textId="77777777" w:rsidR="00C750EB" w:rsidRDefault="00C750EB" w:rsidP="00C750E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E67253C" w14:textId="35BE5930" w:rsidR="00252FF6" w:rsidRDefault="00666295" w:rsidP="008322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Подпункт 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(13) пункта </w:t>
      </w:r>
      <w:r>
        <w:rPr>
          <w:rFonts w:ascii="Proxima Nova ExCn Rg" w:hAnsi="Proxima Nova ExCn Rg" w:cs="Times New Roman"/>
          <w:sz w:val="28"/>
          <w:szCs w:val="28"/>
        </w:rPr>
        <w:t xml:space="preserve">12.3.6 изложить в </w:t>
      </w:r>
      <w:r w:rsidR="0008204D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</w:t>
      </w:r>
      <w:r w:rsidR="00FB2868" w:rsidRPr="003C146C">
        <w:rPr>
          <w:rFonts w:ascii="Proxima Nova ExCn Rg" w:hAnsi="Proxima Nova ExCn Rg" w:cs="Times New Roman"/>
          <w:sz w:val="28"/>
          <w:szCs w:val="28"/>
        </w:rPr>
        <w:t>:</w:t>
      </w:r>
    </w:p>
    <w:p w14:paraId="33782C71" w14:textId="0D32C992" w:rsidR="00252FF6" w:rsidRDefault="00666295" w:rsidP="0083222D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666295">
        <w:rPr>
          <w:rFonts w:ascii="Proxima Nova ExCn Rg" w:hAnsi="Proxima Nova ExCn Rg" w:cs="Times New Roman"/>
          <w:sz w:val="28"/>
          <w:szCs w:val="28"/>
        </w:rPr>
        <w:t>(13)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66295">
        <w:rPr>
          <w:rFonts w:ascii="Proxima Nova ExCn Rg" w:hAnsi="Proxima Nova ExCn Rg" w:cs="Times New Roman"/>
          <w:sz w:val="28"/>
          <w:szCs w:val="28"/>
        </w:rPr>
        <w:t>обоснование НМЦ</w:t>
      </w:r>
      <w:r>
        <w:rPr>
          <w:rFonts w:ascii="Proxima Nova ExCn Rg" w:hAnsi="Proxima Nova ExCn Rg" w:cs="Times New Roman"/>
          <w:sz w:val="28"/>
          <w:szCs w:val="28"/>
        </w:rPr>
        <w:t xml:space="preserve"> либо цены единицы продукции, в</w:t>
      </w:r>
      <w:r w:rsidRPr="00666295">
        <w:rPr>
          <w:rFonts w:ascii="Proxima Nova ExCn Rg" w:hAnsi="Proxima Nova ExCn Rg" w:cs="Times New Roman"/>
          <w:sz w:val="28"/>
          <w:szCs w:val="28"/>
        </w:rPr>
        <w:t>ключая информацию о расходах на перевозку, страхование, уплату таможенных пошлин, налогов и других обязательных платежей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14:paraId="366808FB" w14:textId="77777777" w:rsidR="00666295" w:rsidRPr="003C146C" w:rsidRDefault="00666295" w:rsidP="00CF451D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2ED4457" w14:textId="589C8B9F" w:rsidR="00666295" w:rsidRDefault="00666295" w:rsidP="00F033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</w:t>
      </w:r>
      <w:r w:rsidR="00F033B1">
        <w:rPr>
          <w:rFonts w:ascii="Proxima Nova ExCn Rg" w:hAnsi="Proxima Nova ExCn Rg" w:cs="Times New Roman"/>
          <w:sz w:val="28"/>
          <w:szCs w:val="28"/>
        </w:rPr>
        <w:t>ы</w:t>
      </w:r>
      <w:r>
        <w:rPr>
          <w:rFonts w:ascii="Proxima Nova ExCn Rg" w:hAnsi="Proxima Nova ExCn Rg" w:cs="Times New Roman"/>
          <w:sz w:val="28"/>
          <w:szCs w:val="28"/>
        </w:rPr>
        <w:t xml:space="preserve"> 12.3.7 </w:t>
      </w:r>
      <w:r w:rsidR="00F033B1">
        <w:rPr>
          <w:rFonts w:ascii="Proxima Nova ExCn Rg" w:hAnsi="Proxima Nova ExCn Rg" w:cs="Times New Roman"/>
          <w:sz w:val="28"/>
          <w:szCs w:val="28"/>
        </w:rPr>
        <w:t xml:space="preserve">– 12.3.11 </w:t>
      </w:r>
      <w:r>
        <w:rPr>
          <w:rFonts w:ascii="Proxima Nova ExCn Rg" w:hAnsi="Proxima Nova ExCn Rg" w:cs="Times New Roman"/>
          <w:sz w:val="28"/>
          <w:szCs w:val="28"/>
        </w:rPr>
        <w:t xml:space="preserve">изложить в </w:t>
      </w:r>
      <w:r w:rsidR="0008204D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51452499" w14:textId="77777777" w:rsidR="00666295" w:rsidRDefault="00666295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04BCDAD" w14:textId="77777777" w:rsidR="00F033B1" w:rsidRPr="00F033B1" w:rsidRDefault="00666295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>12.3.7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ab/>
        <w:t>Для целей исполнения требований подп. 12.3.6(13) Положения в составе документации о закупке (при проведении конкурса, аукциона/редукциона, запроса предложений/тендера), извещения о проведении закупки (при проведении запроса котировок/запроса цен) размещается:</w:t>
      </w:r>
    </w:p>
    <w:p w14:paraId="471E1FB1" w14:textId="76D71BAF" w:rsidR="00F033B1" w:rsidRPr="00F033B1" w:rsidRDefault="0021781C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(1) 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>расчет НМЦ по форме Приложения № 1.1 – 1.4 (в соответствии с использованным способом обоснования НМЦ), подготовленный</w:t>
      </w:r>
      <w:r>
        <w:rPr>
          <w:rFonts w:ascii="Proxima Nova ExCn Rg" w:hAnsi="Proxima Nova ExCn Rg" w:cs="Times New Roman"/>
          <w:sz w:val="28"/>
          <w:szCs w:val="28"/>
        </w:rPr>
        <w:t xml:space="preserve"> инициатором согласно Приложению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 xml:space="preserve"> 5 к Положению; при этом:</w:t>
      </w:r>
    </w:p>
    <w:p w14:paraId="69B2ABD4" w14:textId="571AB931" w:rsidR="00F033B1" w:rsidRPr="00F033B1" w:rsidRDefault="0021781C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(а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>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>сведения о поставщиках, предоставивших предложения о цене, подлежат исключению и не размещаются в открытом доступе;</w:t>
      </w:r>
    </w:p>
    <w:p w14:paraId="0676DEC1" w14:textId="6A67BEE2" w:rsidR="00F033B1" w:rsidRPr="00F033B1" w:rsidRDefault="0021781C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(б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>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>сведения, индивидуализирующие исполнителя расчета или иных лиц, принимавших участие в составлении (согласовании, утверждении) расчета НМЦ могут не размещаться в открытом доступе.</w:t>
      </w:r>
    </w:p>
    <w:p w14:paraId="194C3376" w14:textId="5490F8B9" w:rsidR="00F033B1" w:rsidRPr="00F033B1" w:rsidRDefault="00F033B1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033B1">
        <w:rPr>
          <w:rFonts w:ascii="Proxima Nova ExCn Rg" w:hAnsi="Proxima Nova ExCn Rg" w:cs="Times New Roman"/>
          <w:sz w:val="28"/>
          <w:szCs w:val="28"/>
        </w:rPr>
        <w:t>(2)</w:t>
      </w:r>
      <w:r w:rsidR="0021781C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F033B1">
        <w:rPr>
          <w:rFonts w:ascii="Proxima Nova ExCn Rg" w:hAnsi="Proxima Nova ExCn Rg" w:cs="Times New Roman"/>
          <w:sz w:val="28"/>
          <w:szCs w:val="28"/>
        </w:rPr>
        <w:t>проектная документация, отдельные разделы проектной документации (в случае, если в соответствии с законодательством для выполнения работ по предмету договора требуется подготовка только отдельных разделов проектной документации), включающие в себя сметную стоимость работ, или иные документы, подтверждающие сметную стоимость работ, предусмотренные подразделом 9 Приложение 5 к Положению (в случае, если расчет НМЦ осуществлялся проектно-сметным методом).</w:t>
      </w:r>
    </w:p>
    <w:p w14:paraId="1B5EE2D4" w14:textId="77FA0783" w:rsidR="00F033B1" w:rsidRPr="00F033B1" w:rsidRDefault="0021781C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12.3.8 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>Особенности формирования документации о закупке предусмотрены подразделами 12.11, 12.12, разделом 18 Положения.</w:t>
      </w:r>
    </w:p>
    <w:p w14:paraId="223091E5" w14:textId="449E7005" w:rsidR="00F033B1" w:rsidRPr="00F033B1" w:rsidRDefault="0021781C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12.3.9 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>Документация о закупке должна содержать описание порядка проведения закупки, отражающее требования настоящего Положения.</w:t>
      </w:r>
    </w:p>
    <w:p w14:paraId="3C59BE7B" w14:textId="4A85DBFE" w:rsidR="00F033B1" w:rsidRPr="00F033B1" w:rsidRDefault="0021781C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12.3.10 </w:t>
      </w:r>
      <w:r w:rsidR="00F033B1" w:rsidRPr="00F033B1">
        <w:rPr>
          <w:rFonts w:ascii="Proxima Nova ExCn Rg" w:hAnsi="Proxima Nova ExCn Rg" w:cs="Times New Roman"/>
          <w:sz w:val="28"/>
          <w:szCs w:val="28"/>
        </w:rPr>
        <w:t>Документация о закупке предоставляется посредством программных и технических средств ЭТП в форме электронного документа в порядке, установленном подразделом 11.2 Положения. Плата за предоставление документации о закупке не взимается.</w:t>
      </w:r>
    </w:p>
    <w:p w14:paraId="2E767CAC" w14:textId="52DD3FDB" w:rsidR="00666295" w:rsidRDefault="00F033B1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033B1">
        <w:rPr>
          <w:rFonts w:ascii="Proxima Nova ExCn Rg" w:hAnsi="Proxima Nova ExCn Rg" w:cs="Times New Roman"/>
          <w:sz w:val="28"/>
          <w:szCs w:val="28"/>
        </w:rPr>
        <w:t>12.3.11</w:t>
      </w:r>
      <w:r w:rsidR="0021781C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F033B1">
        <w:rPr>
          <w:rFonts w:ascii="Proxima Nova ExCn Rg" w:hAnsi="Proxima Nova ExCn Rg" w:cs="Times New Roman"/>
          <w:sz w:val="28"/>
          <w:szCs w:val="28"/>
        </w:rPr>
        <w:t>При проведении редукциона, тендера в документации о закупке указывается,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обязательств, предусмотренного статьями 447 – 449 Гражданского кодекса Российской Федерации. При проведении запроса цен указанная информация включается в извещение</w:t>
      </w:r>
      <w:r w:rsidR="0021781C">
        <w:rPr>
          <w:rFonts w:ascii="Proxima Nova ExCn Rg" w:hAnsi="Proxima Nova ExCn Rg" w:cs="Times New Roman"/>
          <w:sz w:val="28"/>
          <w:szCs w:val="28"/>
        </w:rPr>
        <w:t>.»;</w:t>
      </w:r>
    </w:p>
    <w:p w14:paraId="08A53599" w14:textId="77777777" w:rsidR="00F033B1" w:rsidRDefault="00F033B1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505D219" w14:textId="12F302F1" w:rsidR="00F033B1" w:rsidRDefault="00F033B1" w:rsidP="00F033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пунктом 12.3.12 следующего содержания:</w:t>
      </w:r>
    </w:p>
    <w:p w14:paraId="0B59E6AC" w14:textId="3316E52E" w:rsidR="00F033B1" w:rsidRDefault="00F033B1" w:rsidP="00F033B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«12.3.12</w:t>
      </w:r>
      <w:r w:rsidR="0021781C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21781C" w:rsidRPr="0021781C">
        <w:rPr>
          <w:rFonts w:ascii="Proxima Nova ExCn Rg" w:hAnsi="Proxima Nova ExCn Rg" w:cs="Times New Roman"/>
          <w:sz w:val="28"/>
          <w:szCs w:val="28"/>
        </w:rPr>
        <w:t>При проведении запроса котировок / запроса цен нормы раздела </w:t>
      </w:r>
      <w:r w:rsidR="0021781C">
        <w:rPr>
          <w:rFonts w:ascii="Proxima Nova ExCn Rg" w:hAnsi="Proxima Nova ExCn Rg" w:cs="Times New Roman"/>
          <w:sz w:val="28"/>
          <w:szCs w:val="28"/>
        </w:rPr>
        <w:t>12</w:t>
      </w:r>
      <w:r w:rsidR="0021781C" w:rsidRPr="0021781C">
        <w:rPr>
          <w:rFonts w:ascii="Proxima Nova ExCn Rg" w:hAnsi="Proxima Nova ExCn Rg" w:cs="Times New Roman"/>
          <w:sz w:val="28"/>
          <w:szCs w:val="28"/>
        </w:rPr>
        <w:t xml:space="preserve"> Положения, касающиеся документации о закупке, применяются в отношении извещения о проведении закупки с учетом особенностей, установленных Положением</w:t>
      </w:r>
      <w:r w:rsidR="0021781C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21781C">
        <w:rPr>
          <w:rFonts w:ascii="Proxima Nova ExCn Rg" w:hAnsi="Proxima Nova ExCn Rg" w:cs="Times New Roman"/>
          <w:sz w:val="28"/>
          <w:szCs w:val="28"/>
        </w:rPr>
        <w:t>;</w:t>
      </w:r>
    </w:p>
    <w:p w14:paraId="71B81887" w14:textId="77777777" w:rsidR="007E7356" w:rsidRPr="003C146C" w:rsidRDefault="007E7356" w:rsidP="00666295">
      <w:pPr>
        <w:spacing w:after="0" w:line="240" w:lineRule="auto"/>
        <w:ind w:firstLine="851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120200F" w14:textId="3B106F1E" w:rsidR="00C46CB6" w:rsidRPr="003C146C" w:rsidRDefault="00037F6D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3C146C"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666295">
        <w:rPr>
          <w:rFonts w:ascii="Proxima Nova ExCn Rg" w:hAnsi="Proxima Nova ExCn Rg" w:cs="Times New Roman"/>
          <w:sz w:val="28"/>
          <w:szCs w:val="28"/>
        </w:rPr>
        <w:t>под</w:t>
      </w:r>
      <w:r w:rsidRPr="003C146C">
        <w:rPr>
          <w:rFonts w:ascii="Proxima Nova ExCn Rg" w:hAnsi="Proxima Nova ExCn Rg" w:cs="Times New Roman"/>
          <w:sz w:val="28"/>
          <w:szCs w:val="28"/>
        </w:rPr>
        <w:t>пункте</w:t>
      </w:r>
      <w:r w:rsidR="00180C04">
        <w:rPr>
          <w:rFonts w:ascii="Proxima Nova ExCn Rg" w:hAnsi="Proxima Nova ExCn Rg" w:cs="Times New Roman"/>
          <w:sz w:val="28"/>
          <w:szCs w:val="28"/>
        </w:rPr>
        <w:t xml:space="preserve"> (1) пункта</w:t>
      </w:r>
      <w:r w:rsidRPr="003C146C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666295">
        <w:rPr>
          <w:rFonts w:ascii="Proxima Nova ExCn Rg" w:hAnsi="Proxima Nova ExCn Rg" w:cs="Times New Roman"/>
          <w:sz w:val="28"/>
          <w:szCs w:val="28"/>
        </w:rPr>
        <w:t>12</w:t>
      </w:r>
      <w:r w:rsidRPr="003C146C">
        <w:rPr>
          <w:rFonts w:ascii="Proxima Nova ExCn Rg" w:hAnsi="Proxima Nova ExCn Rg" w:cs="Times New Roman"/>
          <w:sz w:val="28"/>
          <w:szCs w:val="28"/>
        </w:rPr>
        <w:t>.</w:t>
      </w:r>
      <w:r w:rsidR="00666295">
        <w:rPr>
          <w:rFonts w:ascii="Proxima Nova ExCn Rg" w:hAnsi="Proxima Nova ExCn Rg" w:cs="Times New Roman"/>
          <w:sz w:val="28"/>
          <w:szCs w:val="28"/>
        </w:rPr>
        <w:t>4</w:t>
      </w:r>
      <w:r w:rsidRPr="003C146C">
        <w:rPr>
          <w:rFonts w:ascii="Proxima Nova ExCn Rg" w:hAnsi="Proxima Nova ExCn Rg" w:cs="Times New Roman"/>
          <w:sz w:val="28"/>
          <w:szCs w:val="28"/>
        </w:rPr>
        <w:t>.</w:t>
      </w:r>
      <w:r w:rsidR="00666295">
        <w:rPr>
          <w:rFonts w:ascii="Proxima Nova ExCn Rg" w:hAnsi="Proxima Nova ExCn Rg" w:cs="Times New Roman"/>
          <w:sz w:val="28"/>
          <w:szCs w:val="28"/>
        </w:rPr>
        <w:t>2</w:t>
      </w:r>
      <w:r w:rsidRPr="003C146C">
        <w:rPr>
          <w:rFonts w:ascii="Proxima Nova ExCn Rg" w:hAnsi="Proxima Nova ExCn Rg" w:cs="Times New Roman"/>
          <w:sz w:val="28"/>
          <w:szCs w:val="28"/>
        </w:rPr>
        <w:t xml:space="preserve"> слова «</w:t>
      </w:r>
      <w:r w:rsidR="00666295">
        <w:rPr>
          <w:rFonts w:ascii="Proxima Nova ExCn Rg" w:hAnsi="Proxima Nova ExCn Rg" w:cs="Times New Roman"/>
          <w:sz w:val="28"/>
          <w:szCs w:val="28"/>
        </w:rPr>
        <w:t>3 (три)</w:t>
      </w:r>
      <w:r w:rsidRPr="003C146C">
        <w:rPr>
          <w:rFonts w:ascii="Proxima Nova ExCn Rg" w:hAnsi="Proxima Nova ExCn Rg" w:cs="Times New Roman"/>
          <w:sz w:val="28"/>
          <w:szCs w:val="28"/>
        </w:rPr>
        <w:t>» заменить словами «</w:t>
      </w:r>
      <w:r w:rsidR="00666295">
        <w:rPr>
          <w:rFonts w:ascii="Proxima Nova ExCn Rg" w:hAnsi="Proxima Nova ExCn Rg" w:cs="Times New Roman"/>
          <w:sz w:val="28"/>
          <w:szCs w:val="28"/>
        </w:rPr>
        <w:t>2</w:t>
      </w:r>
      <w:r w:rsidR="00180C04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666295">
        <w:rPr>
          <w:rFonts w:ascii="Proxima Nova ExCn Rg" w:hAnsi="Proxima Nova ExCn Rg" w:cs="Times New Roman"/>
          <w:sz w:val="28"/>
          <w:szCs w:val="28"/>
        </w:rPr>
        <w:t>(два)</w:t>
      </w:r>
      <w:r w:rsidRPr="003C146C">
        <w:rPr>
          <w:rFonts w:ascii="Proxima Nova ExCn Rg" w:hAnsi="Proxima Nova ExCn Rg" w:cs="Times New Roman"/>
          <w:sz w:val="28"/>
          <w:szCs w:val="28"/>
        </w:rPr>
        <w:t>»;</w:t>
      </w:r>
    </w:p>
    <w:p w14:paraId="087AA609" w14:textId="77777777" w:rsidR="00C46CB6" w:rsidRPr="003C146C" w:rsidRDefault="00C46CB6" w:rsidP="00217781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892398C" w14:textId="2DF66A26" w:rsidR="006F457D" w:rsidRDefault="006F457D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12.6.16 слова «</w:t>
      </w:r>
      <w:r w:rsidR="00F6260E" w:rsidRPr="006F457D">
        <w:rPr>
          <w:rFonts w:ascii="Proxima Nova ExCn Rg" w:hAnsi="Proxima Nova ExCn Rg" w:cs="Times New Roman"/>
          <w:sz w:val="28"/>
          <w:szCs w:val="28"/>
        </w:rPr>
        <w:t>Заявка должна быть подготовлена в соответствии с требованиями извещения, документации о закупке</w:t>
      </w:r>
      <w:r w:rsidR="00F6260E">
        <w:rPr>
          <w:rFonts w:ascii="Proxima Nova ExCn Rg" w:hAnsi="Proxima Nova ExCn Rg" w:cs="Times New Roman"/>
          <w:sz w:val="28"/>
          <w:szCs w:val="28"/>
        </w:rPr>
        <w:t xml:space="preserve"> и</w:t>
      </w:r>
      <w:r w:rsidR="00F6260E" w:rsidRPr="006F457D">
        <w:rPr>
          <w:rFonts w:ascii="Proxima Nova ExCn Rg" w:hAnsi="Proxima Nova ExCn Rg" w:cs="Times New Roman"/>
          <w:sz w:val="28"/>
          <w:szCs w:val="28"/>
        </w:rPr>
        <w:t xml:space="preserve"> содержать следующие документы и сведения</w:t>
      </w:r>
      <w:r>
        <w:rPr>
          <w:rFonts w:ascii="Proxima Nova ExCn Rg" w:hAnsi="Proxima Nova ExCn Rg" w:cs="Times New Roman"/>
          <w:sz w:val="28"/>
          <w:szCs w:val="28"/>
        </w:rPr>
        <w:t>» заменить словами «</w:t>
      </w:r>
      <w:r w:rsidRPr="006F457D">
        <w:rPr>
          <w:rFonts w:ascii="Proxima Nova ExCn Rg" w:hAnsi="Proxima Nova ExCn Rg" w:cs="Times New Roman"/>
          <w:sz w:val="28"/>
          <w:szCs w:val="28"/>
        </w:rPr>
        <w:t xml:space="preserve">Заявка должна быть подготовлена в соответствии с требованиями извещения, документации о закупке. При проведении конкурентных закупок, участниками которых могут быть только субъекты МСП, требования к содержанию и составу заявок, в том числе различных частей заявок, определяются подразделом </w:t>
      </w:r>
      <w:r>
        <w:rPr>
          <w:rFonts w:ascii="Proxima Nova ExCn Rg" w:hAnsi="Proxima Nova ExCn Rg" w:cs="Times New Roman"/>
          <w:sz w:val="28"/>
          <w:szCs w:val="28"/>
        </w:rPr>
        <w:t>12.12</w:t>
      </w:r>
      <w:r w:rsidRPr="006F457D">
        <w:rPr>
          <w:rFonts w:ascii="Proxima Nova ExCn Rg" w:hAnsi="Proxima Nova ExCn Rg" w:cs="Times New Roman"/>
          <w:sz w:val="28"/>
          <w:szCs w:val="28"/>
        </w:rPr>
        <w:t xml:space="preserve"> Положения; при проведении конкурентной закупки на общих основаниях заявка должна содержать следующие документы и сведения</w:t>
      </w:r>
      <w:r w:rsidR="001931B2">
        <w:rPr>
          <w:rFonts w:ascii="Proxima Nova ExCn Rg" w:hAnsi="Proxima Nova ExCn Rg" w:cs="Times New Roman"/>
          <w:sz w:val="28"/>
          <w:szCs w:val="28"/>
        </w:rPr>
        <w:t>: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39FFCA6D" w14:textId="77777777" w:rsidR="006F457D" w:rsidRDefault="006F457D" w:rsidP="004A246B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7757FA4" w14:textId="5C2FB5A0" w:rsidR="004A246B" w:rsidRDefault="004A246B" w:rsidP="004A246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наименовании подраздела 12.9 слова «Выбор победителя» заменить словами «</w:t>
      </w:r>
      <w:r w:rsidRPr="004A246B">
        <w:rPr>
          <w:rFonts w:ascii="Proxima Nova ExCn Rg" w:hAnsi="Proxima Nova ExCn Rg" w:cs="Times New Roman"/>
          <w:sz w:val="28"/>
          <w:szCs w:val="28"/>
        </w:rPr>
        <w:t>Определение победителя закупки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B15BE3C" w14:textId="77777777" w:rsidR="004A246B" w:rsidRDefault="004A246B" w:rsidP="009104A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1236AC3" w14:textId="4EE2E88B" w:rsidR="004A246B" w:rsidRDefault="004A246B" w:rsidP="004A246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12.9.7 слова «первый номер» заменить словами «</w:t>
      </w:r>
      <w:r w:rsidRPr="004A246B">
        <w:rPr>
          <w:rFonts w:ascii="Proxima Nova ExCn Rg" w:hAnsi="Proxima Nova ExCn Rg" w:cs="Times New Roman"/>
          <w:sz w:val="28"/>
          <w:szCs w:val="28"/>
        </w:rPr>
        <w:t>первый номер с учетом особенностей, предусмотренных п. 2.3 Приложения 6</w:t>
      </w:r>
      <w:r w:rsidR="0076052A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6B375561" w14:textId="77777777" w:rsidR="004A246B" w:rsidRDefault="004A246B" w:rsidP="004A246B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2CBEA64" w14:textId="47EB6F49" w:rsidR="004F5377" w:rsidRDefault="004F5377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12.11.3 дополнить словами «</w:t>
      </w:r>
      <w:r w:rsidRPr="004F5377">
        <w:rPr>
          <w:rFonts w:ascii="Proxima Nova ExCn Rg" w:hAnsi="Proxima Nova ExCn Rg" w:cs="Times New Roman"/>
          <w:sz w:val="28"/>
          <w:szCs w:val="28"/>
        </w:rPr>
        <w:t xml:space="preserve">При проведении аукциона, участниками которого могут быть только субъекты МСП, требования к содержанию и составу заявок, в том числе различных частей заявок, определяются подразделом </w:t>
      </w:r>
      <w:r w:rsidR="0076052A">
        <w:rPr>
          <w:rFonts w:ascii="Proxima Nova ExCn Rg" w:hAnsi="Proxima Nova ExCn Rg" w:cs="Times New Roman"/>
          <w:sz w:val="28"/>
          <w:szCs w:val="28"/>
        </w:rPr>
        <w:t>12.12</w:t>
      </w:r>
      <w:r w:rsidRPr="004F5377">
        <w:rPr>
          <w:rFonts w:ascii="Proxima Nova ExCn Rg" w:hAnsi="Proxima Nova ExCn Rg" w:cs="Times New Roman"/>
          <w:sz w:val="28"/>
          <w:szCs w:val="28"/>
        </w:rPr>
        <w:t xml:space="preserve"> Положения.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7E743AB" w14:textId="77777777" w:rsidR="004F5377" w:rsidRPr="004F5377" w:rsidRDefault="004F5377" w:rsidP="004F5377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38F5496" w14:textId="2E191DE2" w:rsidR="004F5377" w:rsidRDefault="004F5377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</w:t>
      </w:r>
      <w:r w:rsidR="00975C2D">
        <w:rPr>
          <w:rFonts w:ascii="Proxima Nova ExCn Rg" w:hAnsi="Proxima Nova ExCn Rg" w:cs="Times New Roman"/>
          <w:sz w:val="28"/>
          <w:szCs w:val="28"/>
        </w:rPr>
        <w:t>ах</w:t>
      </w:r>
      <w:r>
        <w:rPr>
          <w:rFonts w:ascii="Proxima Nova ExCn Rg" w:hAnsi="Proxima Nova ExCn Rg" w:cs="Times New Roman"/>
          <w:sz w:val="28"/>
          <w:szCs w:val="28"/>
        </w:rPr>
        <w:t xml:space="preserve"> 12.11.4</w:t>
      </w:r>
      <w:r w:rsidR="00975C2D">
        <w:rPr>
          <w:rFonts w:ascii="Proxima Nova ExCn Rg" w:hAnsi="Proxima Nova ExCn Rg" w:cs="Times New Roman"/>
          <w:sz w:val="28"/>
          <w:szCs w:val="28"/>
        </w:rPr>
        <w:t>, 12.11.5</w:t>
      </w:r>
      <w:r>
        <w:rPr>
          <w:rFonts w:ascii="Proxima Nova ExCn Rg" w:hAnsi="Proxima Nova ExCn Rg" w:cs="Times New Roman"/>
          <w:sz w:val="28"/>
          <w:szCs w:val="28"/>
        </w:rPr>
        <w:t xml:space="preserve"> слова «/редукционе» заменить словами «</w:t>
      </w:r>
      <w:r w:rsidR="00966FE7">
        <w:rPr>
          <w:rFonts w:ascii="Proxima Nova ExCn Rg" w:hAnsi="Proxima Nova ExCn Rg" w:cs="Times New Roman"/>
          <w:sz w:val="28"/>
          <w:szCs w:val="28"/>
        </w:rPr>
        <w:t>,</w:t>
      </w:r>
      <w:r w:rsidR="00966FE7" w:rsidRPr="00966FE7">
        <w:rPr>
          <w:rFonts w:ascii="Proxima Nova ExCn Rg" w:hAnsi="Proxima Nova ExCn Rg" w:cs="Times New Roman"/>
          <w:sz w:val="28"/>
          <w:szCs w:val="28"/>
        </w:rPr>
        <w:t xml:space="preserve"> проводимом на общих основаниях, первая часть зая</w:t>
      </w:r>
      <w:r w:rsidR="00966FE7">
        <w:rPr>
          <w:rFonts w:ascii="Proxima Nova ExCn Rg" w:hAnsi="Proxima Nova ExCn Rg" w:cs="Times New Roman"/>
          <w:sz w:val="28"/>
          <w:szCs w:val="28"/>
        </w:rPr>
        <w:t>в</w:t>
      </w:r>
      <w:r w:rsidR="00966FE7" w:rsidRPr="00966FE7">
        <w:rPr>
          <w:rFonts w:ascii="Proxima Nova ExCn Rg" w:hAnsi="Proxima Nova ExCn Rg" w:cs="Times New Roman"/>
          <w:sz w:val="28"/>
          <w:szCs w:val="28"/>
        </w:rPr>
        <w:t>ки на участие в редукционе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1AC0A523" w14:textId="77777777" w:rsidR="00966FE7" w:rsidRDefault="00966FE7" w:rsidP="00966FE7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6E1D8D2" w14:textId="77777777" w:rsidR="0008204D" w:rsidRDefault="00217781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3C146C">
        <w:rPr>
          <w:rFonts w:ascii="Proxima Nova ExCn Rg" w:hAnsi="Proxima Nova ExCn Rg" w:cs="Times New Roman"/>
          <w:sz w:val="28"/>
          <w:szCs w:val="28"/>
        </w:rPr>
        <w:t xml:space="preserve">В пункте </w:t>
      </w:r>
      <w:r w:rsidR="0008204D">
        <w:rPr>
          <w:rFonts w:ascii="Proxima Nova ExCn Rg" w:hAnsi="Proxima Nova ExCn Rg" w:cs="Times New Roman"/>
          <w:sz w:val="28"/>
          <w:szCs w:val="28"/>
        </w:rPr>
        <w:t>12.12.4:</w:t>
      </w:r>
    </w:p>
    <w:p w14:paraId="574DC640" w14:textId="77777777" w:rsidR="0008204D" w:rsidRPr="0008204D" w:rsidRDefault="0008204D" w:rsidP="0008204D">
      <w:pPr>
        <w:pStyle w:val="a4"/>
        <w:rPr>
          <w:rFonts w:ascii="Proxima Nova ExCn Rg" w:hAnsi="Proxima Nova ExCn Rg" w:cs="Times New Roman"/>
          <w:sz w:val="28"/>
          <w:szCs w:val="28"/>
        </w:rPr>
      </w:pPr>
    </w:p>
    <w:p w14:paraId="64405ECA" w14:textId="7DC12090" w:rsidR="00C46CB6" w:rsidRDefault="0008204D" w:rsidP="0008204D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слова «и в предусмотренной Положением последовательности» исключить</w:t>
      </w:r>
      <w:r w:rsidR="00217781" w:rsidRPr="003C146C">
        <w:rPr>
          <w:rFonts w:ascii="Proxima Nova ExCn Rg" w:hAnsi="Proxima Nova ExCn Rg" w:cs="Times New Roman"/>
          <w:sz w:val="28"/>
          <w:szCs w:val="28"/>
        </w:rPr>
        <w:t>;</w:t>
      </w:r>
    </w:p>
    <w:p w14:paraId="3C96DA19" w14:textId="77777777" w:rsidR="00B54510" w:rsidRDefault="00B54510" w:rsidP="00B54510">
      <w:pPr>
        <w:pStyle w:val="a4"/>
        <w:spacing w:after="0" w:line="240" w:lineRule="auto"/>
        <w:ind w:left="142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36A8BB8" w14:textId="707B60E7" w:rsidR="009275A6" w:rsidRDefault="009275A6" w:rsidP="00DE5EE6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(3) слова «</w:t>
      </w:r>
      <w:r w:rsidRPr="009275A6">
        <w:rPr>
          <w:rFonts w:ascii="Proxima Nova ExCn Rg" w:hAnsi="Proxima Nova ExCn Rg" w:cs="Times New Roman"/>
          <w:sz w:val="28"/>
          <w:szCs w:val="28"/>
        </w:rPr>
        <w:t>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</w:t>
      </w:r>
      <w:r>
        <w:rPr>
          <w:rFonts w:ascii="Proxima Nova ExCn Rg" w:hAnsi="Proxima Nova ExCn Rg" w:cs="Times New Roman"/>
          <w:sz w:val="28"/>
          <w:szCs w:val="28"/>
        </w:rPr>
        <w:t>» исключить;</w:t>
      </w:r>
    </w:p>
    <w:p w14:paraId="75AFB338" w14:textId="77777777" w:rsidR="009275A6" w:rsidRDefault="009275A6" w:rsidP="004B3D5F">
      <w:pPr>
        <w:pStyle w:val="a4"/>
        <w:spacing w:after="0" w:line="240" w:lineRule="auto"/>
        <w:ind w:left="142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4279AD9" w14:textId="77777777" w:rsidR="0005394B" w:rsidRDefault="0008204D" w:rsidP="0008204D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подпункт </w:t>
      </w:r>
      <w:r w:rsidR="0005394B">
        <w:rPr>
          <w:rFonts w:ascii="Proxima Nova ExCn Rg" w:hAnsi="Proxima Nova ExCn Rg" w:cs="Times New Roman"/>
          <w:sz w:val="28"/>
          <w:szCs w:val="28"/>
        </w:rPr>
        <w:t>(4) изложить в новой редакции:</w:t>
      </w:r>
    </w:p>
    <w:p w14:paraId="750B272D" w14:textId="6E268ED5" w:rsidR="0008204D" w:rsidRDefault="0005394B" w:rsidP="0005394B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«(4) </w:t>
      </w:r>
      <w:r w:rsidRPr="0005394B">
        <w:rPr>
          <w:rFonts w:ascii="Proxima Nova ExCn Rg" w:hAnsi="Proxima Nova ExCn Rg" w:cs="Times New Roman"/>
          <w:sz w:val="28"/>
          <w:szCs w:val="28"/>
        </w:rPr>
        <w:t>сопоставление дополнительных ценовых предложений участников закупки о снижении цены договора, расходов на эксплуатацию и ремонт товаров, использование результатов работ, услуг</w:t>
      </w:r>
      <w:r w:rsidR="0076052A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08204D">
        <w:rPr>
          <w:rFonts w:ascii="Proxima Nova ExCn Rg" w:hAnsi="Proxima Nova ExCn Rg" w:cs="Times New Roman"/>
          <w:sz w:val="28"/>
          <w:szCs w:val="28"/>
        </w:rPr>
        <w:t>;</w:t>
      </w:r>
    </w:p>
    <w:p w14:paraId="0E9B9DC3" w14:textId="77777777" w:rsidR="0005394B" w:rsidRDefault="0005394B" w:rsidP="0005394B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239B9FE" w14:textId="18B6E606" w:rsidR="00B54510" w:rsidRDefault="0005394B" w:rsidP="0005394B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(5) исключить;</w:t>
      </w:r>
    </w:p>
    <w:p w14:paraId="4D6AE3ED" w14:textId="77777777" w:rsidR="0005394B" w:rsidRDefault="0005394B" w:rsidP="0005394B">
      <w:pPr>
        <w:pStyle w:val="a4"/>
        <w:spacing w:after="0" w:line="240" w:lineRule="auto"/>
        <w:ind w:left="142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CA5DE80" w14:textId="58427478" w:rsidR="001D5DE5" w:rsidRDefault="001D5DE5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D5DE5">
        <w:rPr>
          <w:rFonts w:ascii="Proxima Nova ExCn Rg" w:hAnsi="Proxima Nova ExCn Rg" w:cs="Times New Roman"/>
          <w:sz w:val="28"/>
          <w:szCs w:val="28"/>
        </w:rPr>
        <w:t xml:space="preserve">В пункте 12.12.5 слова </w:t>
      </w:r>
      <w:r>
        <w:rPr>
          <w:rFonts w:ascii="Proxima Nova ExCn Rg" w:hAnsi="Proxima Nova ExCn Rg" w:cs="Times New Roman"/>
          <w:sz w:val="28"/>
          <w:szCs w:val="28"/>
        </w:rPr>
        <w:t>«</w:t>
      </w:r>
      <w:r w:rsidRPr="001D5DE5">
        <w:rPr>
          <w:rFonts w:ascii="Proxima Nova ExCn Rg" w:hAnsi="Proxima Nova ExCn Rg" w:cs="Times New Roman"/>
          <w:sz w:val="28"/>
          <w:szCs w:val="28"/>
        </w:rPr>
        <w:t>Этап, предусмотренный в подп. </w:t>
      </w:r>
      <w:r>
        <w:rPr>
          <w:rFonts w:ascii="Proxima Nova ExCn Rg" w:hAnsi="Proxima Nova ExCn Rg" w:cs="Times New Roman"/>
          <w:sz w:val="28"/>
          <w:szCs w:val="28"/>
        </w:rPr>
        <w:t>12.12.4(3)</w:t>
      </w:r>
      <w:r w:rsidRPr="001D5DE5">
        <w:rPr>
          <w:rFonts w:ascii="Proxima Nova ExCn Rg" w:hAnsi="Proxima Nova ExCn Rg" w:cs="Times New Roman"/>
          <w:sz w:val="28"/>
          <w:szCs w:val="28"/>
        </w:rPr>
        <w:t xml:space="preserve"> Положения, проводится только при проведении этапа согласно подп. </w:t>
      </w:r>
      <w:r>
        <w:rPr>
          <w:rFonts w:ascii="Proxima Nova ExCn Rg" w:hAnsi="Proxima Nova ExCn Rg" w:cs="Times New Roman"/>
          <w:sz w:val="28"/>
          <w:szCs w:val="28"/>
        </w:rPr>
        <w:t>12.12.4(1)</w:t>
      </w:r>
      <w:r w:rsidRPr="001D5DE5">
        <w:rPr>
          <w:rFonts w:ascii="Proxima Nova ExCn Rg" w:hAnsi="Proxima Nova ExCn Rg" w:cs="Times New Roman"/>
          <w:sz w:val="28"/>
          <w:szCs w:val="28"/>
        </w:rPr>
        <w:t xml:space="preserve"> или подп. </w:t>
      </w:r>
      <w:r>
        <w:rPr>
          <w:rFonts w:ascii="Proxima Nova ExCn Rg" w:hAnsi="Proxima Nova ExCn Rg" w:cs="Times New Roman"/>
          <w:sz w:val="28"/>
          <w:szCs w:val="28"/>
        </w:rPr>
        <w:t>12.12.4(2)</w:t>
      </w:r>
      <w:r w:rsidRPr="001D5DE5">
        <w:rPr>
          <w:rFonts w:ascii="Proxima Nova ExCn Rg" w:hAnsi="Proxima Nova ExCn Rg" w:cs="Times New Roman"/>
          <w:sz w:val="28"/>
          <w:szCs w:val="28"/>
        </w:rPr>
        <w:t xml:space="preserve"> Положения</w:t>
      </w:r>
      <w:r w:rsidR="0076052A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 исключить;</w:t>
      </w:r>
    </w:p>
    <w:p w14:paraId="06A621DB" w14:textId="77777777" w:rsidR="001D5DE5" w:rsidRDefault="001D5DE5" w:rsidP="001D5DE5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FCCB10E" w14:textId="77777777" w:rsidR="00B27676" w:rsidRDefault="00B27676" w:rsidP="00B2767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12.12.6 изложить в новой редакции</w:t>
      </w:r>
      <w:r w:rsidRPr="003C146C">
        <w:rPr>
          <w:rFonts w:ascii="Proxima Nova ExCn Rg" w:hAnsi="Proxima Nova ExCn Rg" w:cs="Times New Roman"/>
          <w:sz w:val="28"/>
          <w:szCs w:val="28"/>
        </w:rPr>
        <w:t>:</w:t>
      </w:r>
    </w:p>
    <w:p w14:paraId="6AB15773" w14:textId="77777777" w:rsidR="00B27676" w:rsidRDefault="00B27676" w:rsidP="00B27676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074D03D" w14:textId="77777777" w:rsidR="00B27676" w:rsidRDefault="00B27676" w:rsidP="00B27676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 xml:space="preserve">«12.12.6 </w:t>
      </w:r>
      <w:r w:rsidRPr="0008204D">
        <w:rPr>
          <w:rFonts w:ascii="Proxima Nova ExCn Rg" w:hAnsi="Proxima Nova ExCn Rg" w:cs="Times New Roman"/>
          <w:sz w:val="28"/>
          <w:szCs w:val="28"/>
        </w:rPr>
        <w:t>Запрос предложений в электронной форме, участниками которых могут быть только субъекты МСП, проводится в порядке, установленном Положением для проведения конкурса в электронной форме, участниками которого могут быть только субъекты МСП, с учетом особенностей, предусмотренных Положение</w:t>
      </w:r>
      <w:r>
        <w:rPr>
          <w:rFonts w:ascii="Proxima Nova ExCn Rg" w:hAnsi="Proxima Nova ExCn Rg" w:cs="Times New Roman"/>
          <w:sz w:val="28"/>
          <w:szCs w:val="28"/>
        </w:rPr>
        <w:t>м.»;</w:t>
      </w:r>
    </w:p>
    <w:p w14:paraId="0C657880" w14:textId="77777777" w:rsidR="00B27676" w:rsidRPr="003C146C" w:rsidRDefault="00B27676" w:rsidP="00B27676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7846AA2" w14:textId="082337E9" w:rsidR="001D5DE5" w:rsidRDefault="001D5DE5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(6) пункта 12.12.7 слово «</w:t>
      </w:r>
      <w:r w:rsidRPr="001D5DE5">
        <w:rPr>
          <w:rFonts w:ascii="Proxima Nova ExCn Rg" w:hAnsi="Proxima Nova ExCn Rg" w:cs="Times New Roman"/>
          <w:sz w:val="28"/>
          <w:szCs w:val="28"/>
        </w:rPr>
        <w:t>последовательное</w:t>
      </w:r>
      <w:r>
        <w:rPr>
          <w:rFonts w:ascii="Proxima Nova ExCn Rg" w:hAnsi="Proxima Nova ExCn Rg" w:cs="Times New Roman"/>
          <w:sz w:val="28"/>
          <w:szCs w:val="28"/>
        </w:rPr>
        <w:t>» исключить;</w:t>
      </w:r>
    </w:p>
    <w:p w14:paraId="0431DE21" w14:textId="77777777" w:rsidR="001D5DE5" w:rsidRDefault="001D5DE5" w:rsidP="001D5DE5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59E9538" w14:textId="50243B9B" w:rsidR="00B27676" w:rsidRDefault="00B27676" w:rsidP="00B2767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12.12.9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2FCF414A" w14:textId="7B5AAA68" w:rsidR="00B27676" w:rsidRDefault="00B27676" w:rsidP="00B27676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«12.12.9 </w:t>
      </w:r>
      <w:r w:rsidRPr="009D7695">
        <w:rPr>
          <w:rFonts w:ascii="Proxima Nova ExCn Rg" w:hAnsi="Proxima Nova ExCn Rg" w:cs="Times New Roman"/>
          <w:sz w:val="28"/>
          <w:szCs w:val="28"/>
        </w:rPr>
        <w:t>Этап, предусмотренный в подп. 12.12.4(3) Положения, проводится</w:t>
      </w:r>
      <w:r>
        <w:rPr>
          <w:rFonts w:ascii="Proxima Nova ExCn Rg" w:hAnsi="Proxima Nova ExCn Rg" w:cs="Times New Roman"/>
          <w:sz w:val="28"/>
          <w:szCs w:val="28"/>
        </w:rPr>
        <w:t>,</w:t>
      </w:r>
      <w:r w:rsidRPr="009D7695">
        <w:rPr>
          <w:rFonts w:ascii="Proxima Nova ExCn Rg" w:hAnsi="Proxima Nova ExCn Rg" w:cs="Times New Roman"/>
          <w:sz w:val="28"/>
          <w:szCs w:val="28"/>
        </w:rPr>
        <w:t xml:space="preserve"> в том числе по итогам проведения этапа, предусмотренного в подп. 12.12.4(1) или 12.12.4(2) Положения. По итогам проведения этапа, предусмотренного в подп. 12.12.4(3) Положения, проводится рассмотрение поданных участниками конкурса в электронной форме и запроса предложений в электронной форме, участниками которых являются только субъекты МСП, заявок на участие в закупке, а также окончательных предложений о функциональных характеристиках (потребительских свойствах) товаров, качестве работ, услуг и об иных условиях исполнения договора. По результату проведения этапа, предусмотренного в подп. 12.12.4(3) П</w:t>
      </w:r>
      <w:r>
        <w:rPr>
          <w:rFonts w:ascii="Proxima Nova ExCn Rg" w:hAnsi="Proxima Nova ExCn Rg" w:cs="Times New Roman"/>
          <w:sz w:val="28"/>
          <w:szCs w:val="28"/>
        </w:rPr>
        <w:t xml:space="preserve">оложения, </w:t>
      </w:r>
      <w:r w:rsidRPr="009D7695">
        <w:rPr>
          <w:rFonts w:ascii="Proxima Nova ExCn Rg" w:hAnsi="Proxima Nova ExCn Rg" w:cs="Times New Roman"/>
          <w:sz w:val="28"/>
          <w:szCs w:val="28"/>
        </w:rPr>
        <w:t>формируется протокол согласно требованиям, установленным в п. 12.13.3 Положения</w:t>
      </w:r>
      <w:r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3D087359" w14:textId="77777777" w:rsidR="00B27676" w:rsidRDefault="00B27676" w:rsidP="00B27676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83DF168" w14:textId="77777777" w:rsidR="00B27676" w:rsidRPr="003C146C" w:rsidRDefault="00B27676" w:rsidP="00B2767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3C146C">
        <w:rPr>
          <w:rFonts w:ascii="Proxima Nova ExCn Rg" w:hAnsi="Proxima Nova ExCn Rg" w:cs="Times New Roman"/>
          <w:sz w:val="28"/>
          <w:szCs w:val="28"/>
        </w:rPr>
        <w:t xml:space="preserve">Пункт </w:t>
      </w:r>
      <w:r>
        <w:rPr>
          <w:rFonts w:ascii="Proxima Nova ExCn Rg" w:hAnsi="Proxima Nova ExCn Rg" w:cs="Times New Roman"/>
          <w:sz w:val="28"/>
          <w:szCs w:val="28"/>
        </w:rPr>
        <w:t>12.12.10</w:t>
      </w:r>
      <w:r w:rsidRPr="003C146C"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14:paraId="4B62CE9D" w14:textId="77777777" w:rsidR="00B27676" w:rsidRDefault="00B27676" w:rsidP="00B27676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«12.12.10 </w:t>
      </w:r>
      <w:r w:rsidRPr="0008204D">
        <w:rPr>
          <w:rFonts w:ascii="Proxima Nova ExCn Rg" w:hAnsi="Proxima Nova ExCn Rg" w:cs="Times New Roman"/>
          <w:sz w:val="28"/>
          <w:szCs w:val="28"/>
        </w:rPr>
        <w:t>При проведении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08204D">
        <w:rPr>
          <w:rFonts w:ascii="Proxima Nova ExCn Rg" w:hAnsi="Proxima Nova ExCn Rg" w:cs="Times New Roman"/>
          <w:sz w:val="28"/>
          <w:szCs w:val="28"/>
        </w:rPr>
        <w:t>закупок, участниками которых являются только субъекты МСП, квалификационные требования к участникам</w:t>
      </w:r>
      <w:r>
        <w:rPr>
          <w:rFonts w:ascii="Proxima Nova ExCn Rg" w:hAnsi="Proxima Nova ExCn Rg" w:cs="Times New Roman"/>
          <w:sz w:val="28"/>
          <w:szCs w:val="28"/>
        </w:rPr>
        <w:t xml:space="preserve"> закупки не устанавливаются.</w:t>
      </w:r>
      <w:r w:rsidRPr="003C146C">
        <w:rPr>
          <w:rFonts w:ascii="Proxima Nova ExCn Rg" w:hAnsi="Proxima Nova ExCn Rg" w:cs="Times New Roman"/>
          <w:sz w:val="28"/>
          <w:szCs w:val="28"/>
        </w:rPr>
        <w:t>»;</w:t>
      </w:r>
    </w:p>
    <w:p w14:paraId="289D40D7" w14:textId="77777777" w:rsidR="00B27676" w:rsidRDefault="00B27676" w:rsidP="00B27676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3CD4FD9" w14:textId="77777777" w:rsidR="00B27676" w:rsidRDefault="00B27676" w:rsidP="00B2767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12.12.11 изложить в новой редакции</w:t>
      </w:r>
      <w:r w:rsidRPr="003C146C">
        <w:rPr>
          <w:rFonts w:ascii="Proxima Nova ExCn Rg" w:hAnsi="Proxima Nova ExCn Rg" w:cs="Times New Roman"/>
          <w:sz w:val="28"/>
          <w:szCs w:val="28"/>
        </w:rPr>
        <w:t>:</w:t>
      </w:r>
    </w:p>
    <w:p w14:paraId="667D0634" w14:textId="77777777" w:rsidR="00B27676" w:rsidRDefault="00B27676" w:rsidP="00B27676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563F8F1" w14:textId="77777777" w:rsidR="00B27676" w:rsidRDefault="00B27676" w:rsidP="00B27676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«12.12.11 </w:t>
      </w:r>
      <w:r w:rsidRPr="0008204D">
        <w:rPr>
          <w:rFonts w:ascii="Proxima Nova ExCn Rg" w:hAnsi="Proxima Nova ExCn Rg" w:cs="Times New Roman"/>
          <w:sz w:val="28"/>
          <w:szCs w:val="28"/>
        </w:rPr>
        <w:t>При проведении закупок, участниками которых являются только субъекты МСП, требование о прохождении аккредитации, предусмотренной подразделом 6.7 Положения, к таким участникам закупки не предъявляется</w:t>
      </w:r>
      <w:r>
        <w:rPr>
          <w:rFonts w:ascii="Proxima Nova ExCn Rg" w:hAnsi="Proxima Nova ExCn Rg" w:cs="Times New Roman"/>
          <w:sz w:val="28"/>
          <w:szCs w:val="28"/>
        </w:rPr>
        <w:t>.»;</w:t>
      </w:r>
    </w:p>
    <w:p w14:paraId="47521FA6" w14:textId="77777777" w:rsidR="00B27676" w:rsidRPr="003C146C" w:rsidRDefault="00B27676" w:rsidP="00B27676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49504F0" w14:textId="51871B87" w:rsidR="00B27676" w:rsidRDefault="00B27676" w:rsidP="00B2767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</w:t>
      </w:r>
      <w:r w:rsidR="00975C2D">
        <w:rPr>
          <w:rFonts w:ascii="Proxima Nova ExCn Rg" w:hAnsi="Proxima Nova ExCn Rg" w:cs="Times New Roman"/>
          <w:sz w:val="28"/>
          <w:szCs w:val="28"/>
        </w:rPr>
        <w:t>ах</w:t>
      </w:r>
      <w:r>
        <w:rPr>
          <w:rFonts w:ascii="Proxima Nova ExCn Rg" w:hAnsi="Proxima Nova ExCn Rg" w:cs="Times New Roman"/>
          <w:sz w:val="28"/>
          <w:szCs w:val="28"/>
        </w:rPr>
        <w:t xml:space="preserve"> 12.12.12</w:t>
      </w:r>
      <w:r w:rsidR="00975C2D">
        <w:rPr>
          <w:rFonts w:ascii="Proxima Nova ExCn Rg" w:hAnsi="Proxima Nova ExCn Rg" w:cs="Times New Roman"/>
          <w:sz w:val="28"/>
          <w:szCs w:val="28"/>
        </w:rPr>
        <w:t>, 12.12.14</w:t>
      </w:r>
      <w:r>
        <w:rPr>
          <w:rFonts w:ascii="Proxima Nova ExCn Rg" w:hAnsi="Proxima Nova ExCn Rg" w:cs="Times New Roman"/>
          <w:sz w:val="28"/>
          <w:szCs w:val="28"/>
        </w:rPr>
        <w:t xml:space="preserve"> слова «подп. 12.12.4(5)» заменить </w:t>
      </w:r>
      <w:r w:rsidR="00975C2D">
        <w:rPr>
          <w:rFonts w:ascii="Proxima Nova ExCn Rg" w:hAnsi="Proxima Nova ExCn Rg" w:cs="Times New Roman"/>
          <w:sz w:val="28"/>
          <w:szCs w:val="28"/>
        </w:rPr>
        <w:t>словами</w:t>
      </w:r>
      <w:r>
        <w:rPr>
          <w:rFonts w:ascii="Proxima Nova ExCn Rg" w:hAnsi="Proxima Nova ExCn Rg" w:cs="Times New Roman"/>
          <w:sz w:val="28"/>
          <w:szCs w:val="28"/>
        </w:rPr>
        <w:t xml:space="preserve"> «подп. 12.12.4(4)»;</w:t>
      </w:r>
    </w:p>
    <w:p w14:paraId="53EB38AA" w14:textId="77777777" w:rsidR="00B27676" w:rsidRPr="003C146C" w:rsidRDefault="00B27676" w:rsidP="00B27676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BD98F3B" w14:textId="091B9100" w:rsidR="00B352E6" w:rsidRDefault="00B352E6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12.12.15 подпункт (5) исключить;</w:t>
      </w:r>
    </w:p>
    <w:p w14:paraId="0F729D3E" w14:textId="280595B0" w:rsidR="00C46CB6" w:rsidRPr="003C146C" w:rsidRDefault="00C46CB6" w:rsidP="00605E8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CE733D2" w14:textId="46D1FF67" w:rsidR="00546082" w:rsidRDefault="00546082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907D46" w:rsidRPr="003C146C">
        <w:rPr>
          <w:rFonts w:ascii="Proxima Nova ExCn Rg" w:hAnsi="Proxima Nova ExCn Rg" w:cs="Times New Roman"/>
          <w:sz w:val="28"/>
          <w:szCs w:val="28"/>
        </w:rPr>
        <w:t>пункт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907D46" w:rsidRPr="003C146C">
        <w:rPr>
          <w:rFonts w:ascii="Proxima Nova ExCn Rg" w:hAnsi="Proxima Nova ExCn Rg" w:cs="Times New Roman"/>
          <w:sz w:val="28"/>
          <w:szCs w:val="28"/>
        </w:rPr>
        <w:t xml:space="preserve"> 1</w:t>
      </w:r>
      <w:r w:rsidR="00605E82">
        <w:rPr>
          <w:rFonts w:ascii="Proxima Nova ExCn Rg" w:hAnsi="Proxima Nova ExCn Rg" w:cs="Times New Roman"/>
          <w:sz w:val="28"/>
          <w:szCs w:val="28"/>
        </w:rPr>
        <w:t>2</w:t>
      </w:r>
      <w:r w:rsidR="00907D46" w:rsidRPr="003C146C">
        <w:rPr>
          <w:rFonts w:ascii="Proxima Nova ExCn Rg" w:hAnsi="Proxima Nova ExCn Rg" w:cs="Times New Roman"/>
          <w:sz w:val="28"/>
          <w:szCs w:val="28"/>
        </w:rPr>
        <w:t>.</w:t>
      </w:r>
      <w:r w:rsidR="00605E82">
        <w:rPr>
          <w:rFonts w:ascii="Proxima Nova ExCn Rg" w:hAnsi="Proxima Nova ExCn Rg" w:cs="Times New Roman"/>
          <w:sz w:val="28"/>
          <w:szCs w:val="28"/>
        </w:rPr>
        <w:t>12</w:t>
      </w:r>
      <w:r w:rsidR="00907D46" w:rsidRPr="003C146C">
        <w:rPr>
          <w:rFonts w:ascii="Proxima Nova ExCn Rg" w:hAnsi="Proxima Nova ExCn Rg" w:cs="Times New Roman"/>
          <w:sz w:val="28"/>
          <w:szCs w:val="28"/>
        </w:rPr>
        <w:t>.</w:t>
      </w:r>
      <w:r w:rsidR="00605E82">
        <w:rPr>
          <w:rFonts w:ascii="Proxima Nova ExCn Rg" w:hAnsi="Proxima Nova ExCn Rg" w:cs="Times New Roman"/>
          <w:sz w:val="28"/>
          <w:szCs w:val="28"/>
        </w:rPr>
        <w:t>16</w:t>
      </w:r>
      <w:r>
        <w:rPr>
          <w:rFonts w:ascii="Proxima Nova ExCn Rg" w:hAnsi="Proxima Nova ExCn Rg" w:cs="Times New Roman"/>
          <w:sz w:val="28"/>
          <w:szCs w:val="28"/>
        </w:rPr>
        <w:t>:</w:t>
      </w:r>
    </w:p>
    <w:p w14:paraId="4D54B2D8" w14:textId="77777777" w:rsidR="00546082" w:rsidRDefault="00546082" w:rsidP="004E4697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9C3307E" w14:textId="0B911A93" w:rsidR="00605E82" w:rsidRPr="00DE5EE6" w:rsidRDefault="00546082" w:rsidP="004E4697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(а) подпункт (5) </w:t>
      </w:r>
      <w:r w:rsidR="00605E82" w:rsidRPr="00DE5EE6">
        <w:rPr>
          <w:rFonts w:ascii="Proxima Nova ExCn Rg" w:hAnsi="Proxima Nova ExCn Rg" w:cs="Times New Roman"/>
          <w:sz w:val="28"/>
          <w:szCs w:val="28"/>
        </w:rPr>
        <w:t xml:space="preserve">изложить в </w:t>
      </w:r>
      <w:r w:rsidR="00386DC0" w:rsidRPr="00DE5EE6">
        <w:rPr>
          <w:rFonts w:ascii="Proxima Nova ExCn Rg" w:hAnsi="Proxima Nova ExCn Rg" w:cs="Times New Roman"/>
          <w:sz w:val="28"/>
          <w:szCs w:val="28"/>
        </w:rPr>
        <w:t>новой</w:t>
      </w:r>
      <w:r w:rsidR="00605E82" w:rsidRPr="00DE5EE6"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3B0709EC" w14:textId="6C10E1E9" w:rsidR="00C46CB6" w:rsidRDefault="00605E82" w:rsidP="00605E82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«(5) </w:t>
      </w:r>
      <w:r w:rsidRPr="00605E82">
        <w:rPr>
          <w:rFonts w:ascii="Proxima Nova ExCn Rg" w:hAnsi="Proxima Nova ExCn Rg" w:cs="Times New Roman"/>
          <w:sz w:val="28"/>
          <w:szCs w:val="28"/>
        </w:rPr>
        <w:t>при проведении аукциона в электронной форме, участниками которого могут быть тольк</w:t>
      </w:r>
      <w:r>
        <w:rPr>
          <w:rFonts w:ascii="Proxima Nova ExCn Rg" w:hAnsi="Proxima Nova ExCn Rg" w:cs="Times New Roman"/>
          <w:sz w:val="28"/>
          <w:szCs w:val="28"/>
        </w:rPr>
        <w:t>о субъекты МСП, сведения, предусмотренные</w:t>
      </w:r>
      <w:r w:rsidRPr="00605E82">
        <w:rPr>
          <w:rFonts w:ascii="Proxima Nova ExCn Rg" w:hAnsi="Proxima Nova ExCn Rg" w:cs="Times New Roman"/>
          <w:sz w:val="28"/>
          <w:szCs w:val="28"/>
        </w:rPr>
        <w:t xml:space="preserve"> подп. 12.3.</w:t>
      </w:r>
      <w:r>
        <w:rPr>
          <w:rFonts w:ascii="Proxima Nova ExCn Rg" w:hAnsi="Proxima Nova ExCn Rg" w:cs="Times New Roman"/>
          <w:sz w:val="28"/>
          <w:szCs w:val="28"/>
        </w:rPr>
        <w:t>6(22) Положения, не указываются;</w:t>
      </w:r>
      <w:r w:rsidR="00907D46" w:rsidRPr="003C146C">
        <w:rPr>
          <w:rFonts w:ascii="Proxima Nova ExCn Rg" w:hAnsi="Proxima Nova ExCn Rg" w:cs="Times New Roman"/>
          <w:sz w:val="28"/>
          <w:szCs w:val="28"/>
        </w:rPr>
        <w:t>»;</w:t>
      </w:r>
    </w:p>
    <w:p w14:paraId="03C89E17" w14:textId="77777777" w:rsidR="00546082" w:rsidRDefault="00546082" w:rsidP="00605E82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2659846" w14:textId="5C9965C9" w:rsidR="00546082" w:rsidRPr="003C146C" w:rsidRDefault="00546082" w:rsidP="00605E82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(б) в подпункте (6) слова «</w:t>
      </w:r>
      <w:r w:rsidR="004535B8">
        <w:rPr>
          <w:rFonts w:ascii="Proxima Nova ExCn Rg" w:hAnsi="Proxima Nova ExCn Rg" w:cs="Times New Roman"/>
          <w:sz w:val="28"/>
          <w:szCs w:val="28"/>
        </w:rPr>
        <w:t xml:space="preserve">, </w:t>
      </w:r>
      <w:r>
        <w:rPr>
          <w:rFonts w:ascii="Proxima Nova ExCn Rg" w:hAnsi="Proxima Nova ExCn Rg" w:cs="Times New Roman"/>
          <w:sz w:val="28"/>
          <w:szCs w:val="28"/>
        </w:rPr>
        <w:t>12.12.</w:t>
      </w:r>
      <w:r w:rsidR="004535B8">
        <w:rPr>
          <w:rFonts w:ascii="Proxima Nova ExCn Rg" w:hAnsi="Proxima Nova ExCn Rg" w:cs="Times New Roman"/>
          <w:sz w:val="28"/>
          <w:szCs w:val="28"/>
        </w:rPr>
        <w:t>6</w:t>
      </w:r>
      <w:r>
        <w:rPr>
          <w:rFonts w:ascii="Proxima Nova ExCn Rg" w:hAnsi="Proxima Nova ExCn Rg" w:cs="Times New Roman"/>
          <w:sz w:val="28"/>
          <w:szCs w:val="28"/>
        </w:rPr>
        <w:t xml:space="preserve">» исключить; </w:t>
      </w:r>
    </w:p>
    <w:p w14:paraId="2DC8AB69" w14:textId="77777777" w:rsidR="00907D46" w:rsidRPr="003C146C" w:rsidRDefault="00907D46" w:rsidP="00907D46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89DE295" w14:textId="37CA252B" w:rsidR="004535B8" w:rsidRDefault="004535B8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A62471">
        <w:rPr>
          <w:rFonts w:ascii="Proxima Nova ExCn Rg" w:hAnsi="Proxima Nova ExCn Rg" w:cs="Times New Roman"/>
          <w:sz w:val="28"/>
          <w:szCs w:val="28"/>
        </w:rPr>
        <w:t>пункт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A62471">
        <w:rPr>
          <w:rFonts w:ascii="Proxima Nova ExCn Rg" w:hAnsi="Proxima Nova ExCn Rg" w:cs="Times New Roman"/>
          <w:sz w:val="28"/>
          <w:szCs w:val="28"/>
        </w:rPr>
        <w:t xml:space="preserve"> 12.12.17</w:t>
      </w:r>
      <w:r>
        <w:rPr>
          <w:rFonts w:ascii="Proxima Nova ExCn Rg" w:hAnsi="Proxima Nova ExCn Rg" w:cs="Times New Roman"/>
          <w:sz w:val="28"/>
          <w:szCs w:val="28"/>
        </w:rPr>
        <w:t>:</w:t>
      </w:r>
    </w:p>
    <w:p w14:paraId="0D1807BF" w14:textId="77777777" w:rsidR="004535B8" w:rsidRDefault="004535B8" w:rsidP="004E4697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F5EAA3B" w14:textId="77777777" w:rsidR="00697A6C" w:rsidRDefault="004535B8" w:rsidP="004E4697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а) подпункт (1) изложить в новой </w:t>
      </w:r>
      <w:r w:rsidR="00697A6C">
        <w:rPr>
          <w:rFonts w:ascii="Proxima Nova ExCn Rg" w:hAnsi="Proxima Nova ExCn Rg" w:cs="Times New Roman"/>
          <w:sz w:val="28"/>
          <w:szCs w:val="28"/>
        </w:rPr>
        <w:t>редакции:</w:t>
      </w:r>
    </w:p>
    <w:p w14:paraId="6F051477" w14:textId="3FD54493" w:rsidR="004535B8" w:rsidRDefault="00697A6C" w:rsidP="004E4697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«(1) </w:t>
      </w:r>
      <w:r w:rsidRPr="00DE5EE6">
        <w:rPr>
          <w:rFonts w:ascii="Proxima Nova ExCn Rg" w:hAnsi="Proxima Nova ExCn Rg" w:cs="Times New Roman"/>
          <w:sz w:val="28"/>
          <w:szCs w:val="28"/>
        </w:rPr>
        <w:t>при указании сведений о дате рассмотрения заявок сведения о каких-либо этапах закупки не указываются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14:paraId="604DA208" w14:textId="77777777" w:rsidR="004535B8" w:rsidRDefault="004535B8" w:rsidP="004E4697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0A131F0" w14:textId="1D4DF7C2" w:rsidR="00A62471" w:rsidRPr="00DE5EE6" w:rsidRDefault="004535B8" w:rsidP="004E4697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б) подпункт (5)</w:t>
      </w:r>
      <w:r w:rsidR="00A62471" w:rsidRPr="00DE5EE6"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14:paraId="5298C913" w14:textId="688C722D" w:rsidR="004535B8" w:rsidRPr="00DE5EE6" w:rsidRDefault="00A62471" w:rsidP="004E469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«(5) </w:t>
      </w:r>
      <w:r w:rsidRPr="00A62471">
        <w:rPr>
          <w:rFonts w:ascii="Proxima Nova ExCn Rg" w:hAnsi="Proxima Nova ExCn Rg" w:cs="Times New Roman"/>
          <w:sz w:val="28"/>
          <w:szCs w:val="28"/>
        </w:rPr>
        <w:t>сведения, предусмотренные подп. </w:t>
      </w:r>
      <w:r>
        <w:rPr>
          <w:rFonts w:ascii="Proxima Nova ExCn Rg" w:hAnsi="Proxima Nova ExCn Rg" w:cs="Times New Roman"/>
          <w:sz w:val="28"/>
          <w:szCs w:val="28"/>
        </w:rPr>
        <w:t>12.3.6(22)</w:t>
      </w:r>
      <w:r w:rsidRPr="00A62471">
        <w:rPr>
          <w:rFonts w:ascii="Proxima Nova ExCn Rg" w:hAnsi="Proxima Nova ExCn Rg" w:cs="Times New Roman"/>
          <w:sz w:val="28"/>
          <w:szCs w:val="28"/>
        </w:rPr>
        <w:t xml:space="preserve"> Положения, не указываются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249A6B2E" w14:textId="77777777" w:rsidR="00A62471" w:rsidRDefault="00A62471" w:rsidP="00A6247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85117DB" w14:textId="5729D641" w:rsidR="00334833" w:rsidRDefault="00334833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12.12.18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59A7F36D" w14:textId="77777777" w:rsidR="00334833" w:rsidRDefault="00334833" w:rsidP="0033483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6B4ABCC" w14:textId="31E372D9" w:rsidR="00334833" w:rsidRDefault="00334833" w:rsidP="00334833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«12.12.18 </w:t>
      </w:r>
      <w:r w:rsidRPr="00334833">
        <w:rPr>
          <w:rFonts w:ascii="Proxima Nova ExCn Rg" w:hAnsi="Proxima Nova ExCn Rg" w:cs="Times New Roman"/>
          <w:sz w:val="28"/>
          <w:szCs w:val="28"/>
        </w:rPr>
        <w:t>Заявка на участие в аукционе в электронной форме, участниками которого могут быть только субъекты МСП, состоит из двух частей; заявка на участие в конкурсе в электронной форме, заявка на участие в запросе предложений в электронной форме, участниками которых могут быть только субъекты МСП, состоит из двух частей (первая часть и вторая часть) и предложения участника закупки о цене договора (цене лота, единицы товара, работы, услуги). Первая и вторая части заявок заполняются и подаются участниками процедуры закупки одновременно. При проведении конкурса в электронной форме, запроса предложений в электронной форме, участниками которых могут быть только субъекты МСП, предложение участника закупки о цене договора (цене лота, единицы товара, работы, услуги) подается одновременно с первой и второй частями заявок, при проведении аукциона в электронной форме, участниками которого могут быть только субъекты МСП, – в ходе проведения процедуры аукциона (подачи ценовых предложений) с использованием программно-аппаратных средств ЭТП</w:t>
      </w:r>
      <w:r>
        <w:rPr>
          <w:rFonts w:ascii="Proxima Nova ExCn Rg" w:hAnsi="Proxima Nova ExCn Rg" w:cs="Times New Roman"/>
          <w:sz w:val="28"/>
          <w:szCs w:val="28"/>
        </w:rPr>
        <w:t>.»;</w:t>
      </w:r>
    </w:p>
    <w:p w14:paraId="7DB9BD81" w14:textId="77777777" w:rsidR="00334833" w:rsidRDefault="00334833" w:rsidP="0033483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81477A2" w14:textId="7B0D6D6D" w:rsidR="00C46CB6" w:rsidRDefault="006A5B50" w:rsidP="00A440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3C146C">
        <w:rPr>
          <w:rFonts w:ascii="Proxima Nova ExCn Rg" w:hAnsi="Proxima Nova ExCn Rg" w:cs="Times New Roman"/>
          <w:sz w:val="28"/>
          <w:szCs w:val="28"/>
        </w:rPr>
        <w:t>Пункт 1</w:t>
      </w:r>
      <w:r w:rsidR="00605E82">
        <w:rPr>
          <w:rFonts w:ascii="Proxima Nova ExCn Rg" w:hAnsi="Proxima Nova ExCn Rg" w:cs="Times New Roman"/>
          <w:sz w:val="28"/>
          <w:szCs w:val="28"/>
        </w:rPr>
        <w:t>2</w:t>
      </w:r>
      <w:r w:rsidRPr="003C146C">
        <w:rPr>
          <w:rFonts w:ascii="Proxima Nova ExCn Rg" w:hAnsi="Proxima Nova ExCn Rg" w:cs="Times New Roman"/>
          <w:sz w:val="28"/>
          <w:szCs w:val="28"/>
        </w:rPr>
        <w:t>.</w:t>
      </w:r>
      <w:r w:rsidR="00605E82">
        <w:rPr>
          <w:rFonts w:ascii="Proxima Nova ExCn Rg" w:hAnsi="Proxima Nova ExCn Rg" w:cs="Times New Roman"/>
          <w:sz w:val="28"/>
          <w:szCs w:val="28"/>
        </w:rPr>
        <w:t>12</w:t>
      </w:r>
      <w:r w:rsidRPr="003C146C">
        <w:rPr>
          <w:rFonts w:ascii="Proxima Nova ExCn Rg" w:hAnsi="Proxima Nova ExCn Rg" w:cs="Times New Roman"/>
          <w:sz w:val="28"/>
          <w:szCs w:val="28"/>
        </w:rPr>
        <w:t>.</w:t>
      </w:r>
      <w:r w:rsidR="00605E82">
        <w:rPr>
          <w:rFonts w:ascii="Proxima Nova ExCn Rg" w:hAnsi="Proxima Nova ExCn Rg" w:cs="Times New Roman"/>
          <w:sz w:val="28"/>
          <w:szCs w:val="28"/>
        </w:rPr>
        <w:t xml:space="preserve">19 </w:t>
      </w:r>
      <w:r w:rsidRPr="003C146C">
        <w:rPr>
          <w:rFonts w:ascii="Proxima Nova ExCn Rg" w:hAnsi="Proxima Nova ExCn Rg" w:cs="Times New Roman"/>
          <w:sz w:val="28"/>
          <w:szCs w:val="28"/>
        </w:rPr>
        <w:t xml:space="preserve">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 w:rsidRPr="003C146C"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5CD507DE" w14:textId="77777777" w:rsidR="00605E82" w:rsidRPr="003C146C" w:rsidRDefault="00605E82" w:rsidP="00605E8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54B1DC7" w14:textId="78E843C6" w:rsidR="006A5B50" w:rsidRPr="003C146C" w:rsidRDefault="006A5B50" w:rsidP="00605E82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3C146C">
        <w:rPr>
          <w:rFonts w:ascii="Proxima Nova ExCn Rg" w:hAnsi="Proxima Nova ExCn Rg" w:cs="Times New Roman"/>
          <w:sz w:val="28"/>
          <w:szCs w:val="28"/>
        </w:rPr>
        <w:t>«</w:t>
      </w:r>
      <w:r w:rsidR="00A62471">
        <w:rPr>
          <w:rFonts w:ascii="Proxima Nova ExCn Rg" w:hAnsi="Proxima Nova ExCn Rg" w:cs="Times New Roman"/>
          <w:sz w:val="28"/>
          <w:szCs w:val="28"/>
        </w:rPr>
        <w:t xml:space="preserve">12.12.19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Заявка на участие в запросе котировок в электронной форме, участниками которого могут быть только субъекты МСП, должна содержать информацию и документы, предусмотре</w:t>
      </w:r>
      <w:r w:rsidR="00605E82">
        <w:rPr>
          <w:rFonts w:ascii="Proxima Nova ExCn Rg" w:hAnsi="Proxima Nova ExCn Rg" w:cs="Times New Roman"/>
          <w:sz w:val="28"/>
          <w:szCs w:val="28"/>
        </w:rPr>
        <w:t xml:space="preserve">нные п.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12.12.39 Положения</w:t>
      </w:r>
      <w:r w:rsidR="00605E82">
        <w:rPr>
          <w:rFonts w:ascii="Proxima Nova ExCn Rg" w:hAnsi="Proxima Nova ExCn Rg" w:cs="Times New Roman"/>
          <w:sz w:val="28"/>
          <w:szCs w:val="28"/>
        </w:rPr>
        <w:t>.</w:t>
      </w:r>
      <w:r w:rsidRPr="003C146C">
        <w:rPr>
          <w:rFonts w:ascii="Proxima Nova ExCn Rg" w:hAnsi="Proxima Nova ExCn Rg" w:cs="Times New Roman"/>
          <w:sz w:val="28"/>
          <w:szCs w:val="28"/>
        </w:rPr>
        <w:t>»;</w:t>
      </w:r>
    </w:p>
    <w:p w14:paraId="643E2D9C" w14:textId="77777777" w:rsidR="00C46CB6" w:rsidRPr="003C146C" w:rsidRDefault="00C46CB6" w:rsidP="006A5B50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332A313" w14:textId="4D2BEB6D" w:rsidR="00734408" w:rsidRDefault="00734408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12.12.20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292416C1" w14:textId="4C1DD758" w:rsidR="00734408" w:rsidRDefault="00734408" w:rsidP="0073440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«12.12.20 </w:t>
      </w:r>
      <w:r w:rsidRPr="00734408">
        <w:rPr>
          <w:rFonts w:ascii="Proxima Nova ExCn Rg" w:eastAsia="Times New Roman" w:hAnsi="Proxima Nova ExCn Rg" w:cs="Times New Roman"/>
          <w:sz w:val="28"/>
          <w:szCs w:val="30"/>
        </w:rPr>
        <w:t xml:space="preserve">Первая часть заявки на участие в конкурсе в электронной форме, запросе предложений в электронной форме, участниками которых могут быть только субъекты МСП, должна включать в себя сведения и документы, предусмотренные подп. </w:t>
      </w:r>
      <w:r>
        <w:rPr>
          <w:rFonts w:ascii="Proxima Nova ExCn Rg" w:eastAsia="Times New Roman" w:hAnsi="Proxima Nova ExCn Rg" w:cs="Times New Roman"/>
          <w:sz w:val="28"/>
          <w:szCs w:val="30"/>
        </w:rPr>
        <w:t>12.12.39(10) Положения</w:t>
      </w:r>
      <w:r w:rsidRPr="00734408">
        <w:rPr>
          <w:rFonts w:ascii="Proxima Nova ExCn Rg" w:eastAsia="Times New Roman" w:hAnsi="Proxima Nova ExCn Rg" w:cs="Times New Roman"/>
          <w:sz w:val="28"/>
          <w:szCs w:val="30"/>
        </w:rPr>
        <w:t xml:space="preserve">, а также п. </w:t>
      </w:r>
      <w:r>
        <w:rPr>
          <w:rFonts w:ascii="Proxima Nova ExCn Rg" w:eastAsia="Times New Roman" w:hAnsi="Proxima Nova ExCn Rg" w:cs="Times New Roman"/>
          <w:sz w:val="28"/>
          <w:szCs w:val="30"/>
        </w:rPr>
        <w:t>12.12.40</w:t>
      </w:r>
      <w:r w:rsidRPr="00734408">
        <w:rPr>
          <w:rFonts w:ascii="Proxima Nova ExCn Rg" w:eastAsia="Times New Roman" w:hAnsi="Proxima Nova ExCn Rg" w:cs="Times New Roman"/>
          <w:sz w:val="28"/>
          <w:szCs w:val="30"/>
        </w:rPr>
        <w:t xml:space="preserve"> Положения </w:t>
      </w:r>
      <w:r w:rsidRPr="00734408">
        <w:rPr>
          <w:rFonts w:ascii="Proxima Nova ExCn Rg" w:eastAsia="Times New Roman" w:hAnsi="Proxima Nova ExCn Rg" w:cs="Times New Roman"/>
          <w:sz w:val="28"/>
          <w:szCs w:val="28"/>
        </w:rPr>
        <w:t>в отношении критериев и порядка оценки и сопоставления заявок на участие в такой закупке, применяемых к предлагаемой участниками такой закупки продукции, к условиям исполнения договора (в случае установления в документации о закупке этих критериев)</w:t>
      </w:r>
      <w:r w:rsidR="00164CC8">
        <w:rPr>
          <w:rFonts w:ascii="Proxima Nova ExCn Rg" w:eastAsia="Times New Roman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13061A56" w14:textId="77777777" w:rsidR="00734408" w:rsidRDefault="00734408" w:rsidP="00734408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E8BF912" w14:textId="2FDB191F" w:rsidR="00E83E72" w:rsidRDefault="00E83E72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12.12.21 слова «</w:t>
      </w:r>
      <w:r w:rsidRPr="00E83E72">
        <w:rPr>
          <w:rFonts w:ascii="Proxima Nova ExCn Rg" w:hAnsi="Proxima Nova ExCn Rg" w:cs="Times New Roman"/>
          <w:sz w:val="28"/>
          <w:szCs w:val="28"/>
        </w:rPr>
        <w:t>при нарушении участником процедуры закупки указанного требования заявка такого участника процедуры закупки подлежит отклонению</w:t>
      </w:r>
      <w:r>
        <w:rPr>
          <w:rFonts w:ascii="Proxima Nova ExCn Rg" w:hAnsi="Proxima Nova ExCn Rg" w:cs="Times New Roman"/>
          <w:sz w:val="28"/>
          <w:szCs w:val="28"/>
        </w:rPr>
        <w:t>» заменить словами «</w:t>
      </w:r>
      <w:r w:rsidRPr="00E83E72">
        <w:rPr>
          <w:rFonts w:ascii="Proxima Nova ExCn Rg" w:hAnsi="Proxima Nova ExCn Rg" w:cs="Times New Roman"/>
          <w:sz w:val="28"/>
          <w:szCs w:val="28"/>
        </w:rPr>
        <w:t>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форме, участниками которых могут быть только субъекты МСП, сведений об участнике таких конкурса, аукциона или запроса предложений и (или) о ценовом предложении данная заявка подлежит отклонению</w:t>
      </w:r>
      <w:r w:rsidR="00164CC8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FA9D349" w14:textId="77777777" w:rsidR="00E83E72" w:rsidRDefault="00E83E72" w:rsidP="00E83E7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B66C048" w14:textId="46F1A215" w:rsidR="00697A6C" w:rsidRDefault="00697A6C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12.12.22 изложить в новой редакции:</w:t>
      </w:r>
    </w:p>
    <w:p w14:paraId="5C399FE0" w14:textId="14B7F801" w:rsidR="00697A6C" w:rsidRDefault="00697A6C" w:rsidP="00263C84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«12.12.22 </w:t>
      </w:r>
      <w:r w:rsidRPr="00DE5EE6">
        <w:rPr>
          <w:rFonts w:ascii="Proxima Nova ExCn Rg" w:hAnsi="Proxima Nova ExCn Rg" w:cs="Times New Roman"/>
          <w:sz w:val="28"/>
          <w:szCs w:val="28"/>
        </w:rPr>
        <w:t>Первая часть заявки на участие в аукционе в электронной форме, участниками которого могут быть только субъекты МСП, должна включать в себя сведения и документы, предусмотренные подп. 12.12.39(10) Положения.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70B1FA61" w14:textId="77777777" w:rsidR="00697A6C" w:rsidRPr="00DE5EE6" w:rsidRDefault="00697A6C" w:rsidP="00263C84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F07CAB4" w14:textId="5D6C3FB4" w:rsidR="00B34CF3" w:rsidRDefault="00B34CF3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12.12.23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78F83A5C" w14:textId="599ECA3C" w:rsidR="00B34CF3" w:rsidRPr="00B34CF3" w:rsidRDefault="00B34CF3" w:rsidP="006C3896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B34CF3">
        <w:rPr>
          <w:rFonts w:ascii="Proxima Nova ExCn Rg" w:hAnsi="Proxima Nova ExCn Rg" w:cs="Times New Roman"/>
          <w:sz w:val="28"/>
          <w:szCs w:val="28"/>
        </w:rPr>
        <w:t>«12.12.23 Вторая часть заявки на участие в конкурсе в электронной форме, запросе предложений в электронной форме, участниками которых могут быть только субъекты МСП, должна включать в себя документы и сведения, предусмотренные подп. 12.12.39(1) – 12.12.39(9), 12.12.39(11), 12.12.39(12) Положения, а также документы и сведения, предусмотренные п. 12.12.40 Положения, в отношении критериев и порядка оценки и сопоставления заявок на участие в такой закупке, применяемых к участникам закупки (в случае установления в документации о закупке таких  критериев).»;</w:t>
      </w:r>
    </w:p>
    <w:p w14:paraId="3BC1531D" w14:textId="77777777" w:rsidR="00B34CF3" w:rsidRDefault="00B34CF3" w:rsidP="00B34CF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527F08F" w14:textId="1CD4C106" w:rsidR="00251A6D" w:rsidRDefault="00251A6D" w:rsidP="00251A6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12.12.24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63A8FB77" w14:textId="2CD49AE7" w:rsidR="00251A6D" w:rsidRDefault="00251A6D" w:rsidP="00251A6D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«12.12.24 </w:t>
      </w:r>
      <w:r w:rsidRPr="00251A6D">
        <w:rPr>
          <w:rFonts w:ascii="Proxima Nova ExCn Rg" w:hAnsi="Proxima Nova ExCn Rg" w:cs="Times New Roman"/>
          <w:sz w:val="28"/>
          <w:szCs w:val="28"/>
        </w:rPr>
        <w:t>Вторая часть заявки на участие в аукционе в электронной форме, участниками которых могут быть только субъекты МСП, должна включать в себя документы и сведения, предусмотренные подп. 12.12.39(1) – 12.12.39(9), 12.12.39(11), 12.12.39(12) Положения.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1EAEEB7" w14:textId="77777777" w:rsidR="00251A6D" w:rsidRDefault="00251A6D" w:rsidP="00251A6D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98E101B" w14:textId="28FDB47C" w:rsidR="00B30F1A" w:rsidRDefault="00D16F0D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12.12.25 </w:t>
      </w:r>
      <w:r w:rsidR="00B30F1A">
        <w:rPr>
          <w:rFonts w:ascii="Proxima Nova ExCn Rg" w:hAnsi="Proxima Nova ExCn Rg" w:cs="Times New Roman"/>
          <w:sz w:val="28"/>
          <w:szCs w:val="28"/>
        </w:rPr>
        <w:t xml:space="preserve">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 w:rsidR="00B30F1A"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725BDF03" w14:textId="77777777" w:rsidR="00B30F1A" w:rsidRPr="00B30F1A" w:rsidRDefault="00B30F1A" w:rsidP="00B30F1A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B30F1A">
        <w:rPr>
          <w:rFonts w:ascii="Proxima Nova ExCn Rg" w:hAnsi="Proxima Nova ExCn Rg" w:cs="Times New Roman"/>
          <w:sz w:val="28"/>
          <w:szCs w:val="28"/>
        </w:rPr>
        <w:t>12.12.25 Не допускается установление требований о предоставлении в составе заявки на участие в закупке:</w:t>
      </w:r>
    </w:p>
    <w:p w14:paraId="0B637AC2" w14:textId="63334A59" w:rsidR="00B30F1A" w:rsidRPr="00B30F1A" w:rsidRDefault="00B30F1A" w:rsidP="00B30F1A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B30F1A">
        <w:rPr>
          <w:rFonts w:ascii="Proxima Nova ExCn Rg" w:hAnsi="Proxima Nova ExCn Rg" w:cs="Times New Roman"/>
          <w:sz w:val="28"/>
          <w:szCs w:val="28"/>
        </w:rPr>
        <w:t>(1) документов и сведений, не предусмотренных п. 12.12.39, 12.12.40 Положения;</w:t>
      </w:r>
    </w:p>
    <w:p w14:paraId="55D93F02" w14:textId="3059354C" w:rsidR="00D16F0D" w:rsidRDefault="00B30F1A" w:rsidP="00B30F1A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(2) </w:t>
      </w:r>
      <w:r w:rsidRPr="00B30F1A">
        <w:rPr>
          <w:rFonts w:ascii="Proxima Nova ExCn Rg" w:hAnsi="Proxima Nova ExCn Rg" w:cs="Times New Roman"/>
          <w:sz w:val="28"/>
          <w:szCs w:val="28"/>
        </w:rPr>
        <w:t xml:space="preserve">документов и сведений, предусмотренных п. </w:t>
      </w:r>
      <w:r>
        <w:rPr>
          <w:rFonts w:ascii="Proxima Nova ExCn Rg" w:hAnsi="Proxima Nova ExCn Rg" w:cs="Times New Roman"/>
          <w:sz w:val="28"/>
          <w:szCs w:val="28"/>
        </w:rPr>
        <w:t xml:space="preserve">12.12.40 </w:t>
      </w:r>
      <w:r w:rsidRPr="00B30F1A">
        <w:rPr>
          <w:rFonts w:ascii="Proxima Nova ExCn Rg" w:hAnsi="Proxima Nova ExCn Rg" w:cs="Times New Roman"/>
          <w:sz w:val="28"/>
          <w:szCs w:val="28"/>
        </w:rPr>
        <w:t>Положения при проведении аукциона в электронной форме, запроса котировок в электронной форме, участниками которых могут быть только субъекты МСП.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A530333" w14:textId="77777777" w:rsidR="00D16F0D" w:rsidRDefault="00D16F0D" w:rsidP="00D16F0D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2909EE9" w14:textId="01318ED6" w:rsidR="00ED67D2" w:rsidRDefault="006B7589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12.12.26</w:t>
      </w:r>
      <w:r w:rsidR="00ED67D2">
        <w:rPr>
          <w:rFonts w:ascii="Proxima Nova ExCn Rg" w:hAnsi="Proxima Nova ExCn Rg" w:cs="Times New Roman"/>
          <w:sz w:val="28"/>
          <w:szCs w:val="28"/>
        </w:rPr>
        <w:t>:</w:t>
      </w:r>
    </w:p>
    <w:p w14:paraId="7C36CF0D" w14:textId="77777777" w:rsidR="00ED67D2" w:rsidRDefault="00ED67D2" w:rsidP="00ED67D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A3AFE1C" w14:textId="3CFF6B50" w:rsidR="006B7589" w:rsidRDefault="00ED67D2" w:rsidP="00ED67D2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подпункте (1) </w:t>
      </w:r>
      <w:r w:rsidR="006B7589">
        <w:rPr>
          <w:rFonts w:ascii="Proxima Nova ExCn Rg" w:hAnsi="Proxima Nova ExCn Rg" w:cs="Times New Roman"/>
          <w:sz w:val="28"/>
          <w:szCs w:val="28"/>
        </w:rPr>
        <w:t>слова «</w:t>
      </w:r>
      <w:r w:rsidR="006B7589" w:rsidRPr="006B7589">
        <w:rPr>
          <w:rFonts w:ascii="Proxima Nova ExCn Rg" w:hAnsi="Proxima Nova ExCn Rg" w:cs="Times New Roman"/>
          <w:sz w:val="28"/>
          <w:szCs w:val="28"/>
        </w:rPr>
        <w:t>(первая часть, вторая часть (кроме запроса котировок), ценовое предложение)</w:t>
      </w:r>
      <w:r w:rsidR="006B7589">
        <w:rPr>
          <w:rFonts w:ascii="Proxima Nova ExCn Rg" w:hAnsi="Proxima Nova ExCn Rg" w:cs="Times New Roman"/>
          <w:sz w:val="28"/>
          <w:szCs w:val="28"/>
        </w:rPr>
        <w:t>» исключить;</w:t>
      </w:r>
    </w:p>
    <w:p w14:paraId="12ABD247" w14:textId="77777777" w:rsidR="00ED67D2" w:rsidRDefault="00ED67D2" w:rsidP="00ED67D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DC4ACC3" w14:textId="035F7F0D" w:rsidR="00ED67D2" w:rsidRDefault="00ED67D2" w:rsidP="00ED67D2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(3) слова «</w:t>
      </w:r>
      <w:r w:rsidR="007B174C">
        <w:rPr>
          <w:rFonts w:ascii="Proxima Nova ExCn Rg" w:hAnsi="Proxima Nova ExCn Rg" w:cs="Times New Roman"/>
          <w:sz w:val="28"/>
          <w:szCs w:val="28"/>
        </w:rPr>
        <w:t>до момента направления (открытия доступа) организатору закупки вторых частей заявок</w:t>
      </w:r>
      <w:r>
        <w:rPr>
          <w:rFonts w:ascii="Proxima Nova ExCn Rg" w:hAnsi="Proxima Nova ExCn Rg" w:cs="Times New Roman"/>
          <w:sz w:val="28"/>
          <w:szCs w:val="28"/>
        </w:rPr>
        <w:t>» заменить словами «</w:t>
      </w:r>
      <w:r w:rsidRPr="00ED67D2">
        <w:rPr>
          <w:rFonts w:ascii="Proxima Nova ExCn Rg" w:hAnsi="Proxima Nova ExCn Rg" w:cs="Times New Roman"/>
          <w:sz w:val="28"/>
          <w:szCs w:val="28"/>
        </w:rPr>
        <w:t xml:space="preserve">до момента предоставления закупочной комиссии (организатору закупки) доступа </w:t>
      </w:r>
      <w:r w:rsidR="00B30F1A" w:rsidRPr="00ED67D2">
        <w:rPr>
          <w:rFonts w:ascii="Proxima Nova ExCn Rg" w:hAnsi="Proxima Nova ExCn Rg" w:cs="Times New Roman"/>
          <w:sz w:val="28"/>
          <w:szCs w:val="28"/>
        </w:rPr>
        <w:t>ко вторым</w:t>
      </w:r>
      <w:r w:rsidRPr="00ED67D2">
        <w:rPr>
          <w:rFonts w:ascii="Proxima Nova ExCn Rg" w:hAnsi="Proxima Nova ExCn Rg" w:cs="Times New Roman"/>
          <w:sz w:val="28"/>
          <w:szCs w:val="28"/>
        </w:rPr>
        <w:t xml:space="preserve"> частям заявок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164CC8">
        <w:rPr>
          <w:rFonts w:ascii="Proxima Nova ExCn Rg" w:hAnsi="Proxima Nova ExCn Rg" w:cs="Times New Roman"/>
          <w:sz w:val="28"/>
          <w:szCs w:val="28"/>
        </w:rPr>
        <w:t>;</w:t>
      </w:r>
    </w:p>
    <w:p w14:paraId="64AE9CA0" w14:textId="77777777" w:rsidR="00ED67D2" w:rsidRDefault="00ED67D2" w:rsidP="00ED67D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8280874" w14:textId="36CF80DC" w:rsidR="00ED67D2" w:rsidRDefault="00ED67D2" w:rsidP="00ED67D2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(4)</w:t>
      </w:r>
      <w:r w:rsidR="007B174C">
        <w:rPr>
          <w:rFonts w:ascii="Proxima Nova ExCn Rg" w:hAnsi="Proxima Nova ExCn Rg" w:cs="Times New Roman"/>
          <w:sz w:val="28"/>
          <w:szCs w:val="28"/>
        </w:rPr>
        <w:t xml:space="preserve"> слова «до момента официального размещения протокола рассмотрения вторых частей заявок» заменить словами «</w:t>
      </w:r>
      <w:r w:rsidR="007B174C" w:rsidRPr="00ED67D2">
        <w:rPr>
          <w:rFonts w:ascii="Proxima Nova ExCn Rg" w:hAnsi="Proxima Nova ExCn Rg" w:cs="Times New Roman"/>
          <w:sz w:val="28"/>
          <w:szCs w:val="28"/>
        </w:rPr>
        <w:t>до момента предоставления закупочной комиссии (организатору закупки) доступа ко вторым частям заявок</w:t>
      </w:r>
      <w:r w:rsidR="007B174C">
        <w:rPr>
          <w:rFonts w:ascii="Proxima Nova ExCn Rg" w:hAnsi="Proxima Nova ExCn Rg" w:cs="Times New Roman"/>
          <w:sz w:val="28"/>
          <w:szCs w:val="28"/>
        </w:rPr>
        <w:t>»;</w:t>
      </w:r>
    </w:p>
    <w:p w14:paraId="19BB84C3" w14:textId="77777777" w:rsidR="00ED67D2" w:rsidRDefault="00ED67D2" w:rsidP="00ED67D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99A872A" w14:textId="5E396A78" w:rsidR="00ED67D2" w:rsidRDefault="00ED67D2" w:rsidP="00ED67D2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подпункте (5) </w:t>
      </w:r>
      <w:r w:rsidR="007B174C">
        <w:rPr>
          <w:rFonts w:ascii="Proxima Nova ExCn Rg" w:hAnsi="Proxima Nova ExCn Rg" w:cs="Times New Roman"/>
          <w:sz w:val="28"/>
          <w:szCs w:val="28"/>
        </w:rPr>
        <w:t>слова «</w:t>
      </w:r>
      <w:r w:rsidR="0042752C">
        <w:rPr>
          <w:rFonts w:ascii="Proxima Nova ExCn Rg" w:hAnsi="Proxima Nova ExCn Rg" w:cs="Times New Roman"/>
          <w:sz w:val="28"/>
          <w:szCs w:val="28"/>
        </w:rPr>
        <w:t>ценовых предложениях участников закупки до момента официального размещения протокола рассмотрения первых частей заявок</w:t>
      </w:r>
      <w:r w:rsidR="007B174C">
        <w:rPr>
          <w:rFonts w:ascii="Proxima Nova ExCn Rg" w:hAnsi="Proxima Nova ExCn Rg" w:cs="Times New Roman"/>
          <w:sz w:val="28"/>
          <w:szCs w:val="28"/>
        </w:rPr>
        <w:t>» заменить словами «</w:t>
      </w:r>
      <w:r w:rsidR="007B174C" w:rsidRPr="007B174C">
        <w:rPr>
          <w:rFonts w:ascii="Proxima Nova ExCn Rg" w:hAnsi="Proxima Nova ExCn Rg" w:cs="Times New Roman"/>
          <w:sz w:val="28"/>
          <w:szCs w:val="28"/>
        </w:rPr>
        <w:t>содержании   заявок на участие в закупке до окончания срока подачи заявок</w:t>
      </w:r>
      <w:r w:rsidR="007B174C">
        <w:rPr>
          <w:rFonts w:ascii="Proxima Nova ExCn Rg" w:hAnsi="Proxima Nova ExCn Rg" w:cs="Times New Roman"/>
          <w:sz w:val="28"/>
          <w:szCs w:val="28"/>
        </w:rPr>
        <w:t>»;</w:t>
      </w:r>
    </w:p>
    <w:p w14:paraId="7A51D0EE" w14:textId="64333D54" w:rsidR="006B7589" w:rsidRDefault="006B7589" w:rsidP="006B7589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 </w:t>
      </w:r>
    </w:p>
    <w:p w14:paraId="2CCF86EF" w14:textId="7868E482" w:rsidR="00BE79B7" w:rsidRDefault="00BE79B7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12.12.29 слова «</w:t>
      </w:r>
      <w:r w:rsidRPr="00BE79B7">
        <w:rPr>
          <w:rFonts w:ascii="Proxima Nova ExCn Rg" w:hAnsi="Proxima Nova ExCn Rg" w:cs="Times New Roman"/>
          <w:sz w:val="28"/>
          <w:szCs w:val="28"/>
        </w:rPr>
        <w:t>о функциональных характеристиках (потребительских свойствах) товара, качестве работы, услуги и об иных условиях исполнения договора</w:t>
      </w:r>
      <w:r>
        <w:rPr>
          <w:rFonts w:ascii="Proxima Nova ExCn Rg" w:hAnsi="Proxima Nova ExCn Rg" w:cs="Times New Roman"/>
          <w:sz w:val="28"/>
          <w:szCs w:val="28"/>
        </w:rPr>
        <w:t>» исключить;</w:t>
      </w:r>
    </w:p>
    <w:p w14:paraId="3F985328" w14:textId="77777777" w:rsidR="00A328CF" w:rsidRDefault="00A328CF" w:rsidP="00A328C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74AB10B" w14:textId="77777777" w:rsidR="00A328CF" w:rsidRDefault="00A328CF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12.12.30:</w:t>
      </w:r>
    </w:p>
    <w:p w14:paraId="07122889" w14:textId="77777777" w:rsidR="006D2E8A" w:rsidRDefault="006D2E8A" w:rsidP="006D2E8A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6B8CD6A" w14:textId="2801C075" w:rsidR="00A328CF" w:rsidRDefault="00EE3BFE" w:rsidP="00A328CF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подпункт (1)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449C0C6D" w14:textId="0199BF76" w:rsidR="00EE3BFE" w:rsidRDefault="006D2E8A" w:rsidP="006D2E8A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«(1</w:t>
      </w:r>
      <w:r w:rsidR="00B30F1A">
        <w:rPr>
          <w:rFonts w:ascii="Proxima Nova ExCn Rg" w:hAnsi="Proxima Nova ExCn Rg" w:cs="Times New Roman"/>
          <w:sz w:val="28"/>
          <w:szCs w:val="28"/>
        </w:rPr>
        <w:t xml:space="preserve">) </w:t>
      </w:r>
      <w:r w:rsidR="00B30F1A" w:rsidRPr="00B30F1A">
        <w:rPr>
          <w:rFonts w:ascii="Proxima Nova ExCn Rg" w:hAnsi="Proxima Nova ExCn Rg" w:cs="Times New Roman"/>
          <w:sz w:val="28"/>
          <w:szCs w:val="28"/>
        </w:rPr>
        <w:t>ЗК в отношении первых частей заявок осуществляются действия, предусмотренные подп. </w:t>
      </w:r>
      <w:r w:rsidR="00B30F1A">
        <w:rPr>
          <w:rFonts w:ascii="Proxima Nova ExCn Rg" w:hAnsi="Proxima Nova ExCn Rg" w:cs="Times New Roman"/>
          <w:sz w:val="28"/>
          <w:szCs w:val="28"/>
        </w:rPr>
        <w:t>12.8.6(1)</w:t>
      </w:r>
      <w:r w:rsidR="00B30F1A" w:rsidRPr="00B30F1A">
        <w:rPr>
          <w:rFonts w:ascii="Proxima Nova ExCn Rg" w:hAnsi="Proxima Nova ExCn Rg" w:cs="Times New Roman"/>
          <w:sz w:val="28"/>
          <w:szCs w:val="28"/>
        </w:rPr>
        <w:t>, подп. </w:t>
      </w:r>
      <w:r w:rsidR="00B30F1A">
        <w:rPr>
          <w:rFonts w:ascii="Proxima Nova ExCn Rg" w:hAnsi="Proxima Nova ExCn Rg" w:cs="Times New Roman"/>
          <w:sz w:val="28"/>
          <w:szCs w:val="28"/>
        </w:rPr>
        <w:t>12.8.6(3)</w:t>
      </w:r>
      <w:r w:rsidR="00B30F1A" w:rsidRPr="00B30F1A">
        <w:rPr>
          <w:rFonts w:ascii="Proxima Nova ExCn Rg" w:hAnsi="Proxima Nova ExCn Rg" w:cs="Times New Roman"/>
          <w:sz w:val="28"/>
          <w:szCs w:val="28"/>
        </w:rPr>
        <w:t xml:space="preserve">, </w:t>
      </w:r>
      <w:r w:rsidR="00B30F1A">
        <w:rPr>
          <w:rFonts w:ascii="Proxima Nova ExCn Rg" w:hAnsi="Proxima Nova ExCn Rg" w:cs="Times New Roman"/>
          <w:sz w:val="28"/>
          <w:szCs w:val="28"/>
        </w:rPr>
        <w:t>12.8.6(4)</w:t>
      </w:r>
      <w:r w:rsidR="00B30F1A" w:rsidRPr="00B30F1A">
        <w:rPr>
          <w:rFonts w:ascii="Proxima Nova ExCn Rg" w:hAnsi="Proxima Nova ExCn Rg" w:cs="Times New Roman"/>
          <w:sz w:val="28"/>
          <w:szCs w:val="28"/>
        </w:rPr>
        <w:t xml:space="preserve">, </w:t>
      </w:r>
      <w:r w:rsidR="00B30F1A">
        <w:rPr>
          <w:rFonts w:ascii="Proxima Nova ExCn Rg" w:hAnsi="Proxima Nova ExCn Rg" w:cs="Times New Roman"/>
          <w:sz w:val="28"/>
          <w:szCs w:val="28"/>
        </w:rPr>
        <w:t>12.8.6(6)</w:t>
      </w:r>
      <w:r w:rsidR="00B30F1A" w:rsidRPr="00B30F1A">
        <w:rPr>
          <w:rFonts w:ascii="Proxima Nova ExCn Rg" w:hAnsi="Proxima Nova ExCn Rg" w:cs="Times New Roman"/>
          <w:sz w:val="28"/>
          <w:szCs w:val="28"/>
        </w:rPr>
        <w:t xml:space="preserve"> Положения; действия, предусмотренные подп. </w:t>
      </w:r>
      <w:r w:rsidR="004242AD">
        <w:rPr>
          <w:rFonts w:ascii="Proxima Nova ExCn Rg" w:hAnsi="Proxima Nova ExCn Rg" w:cs="Times New Roman"/>
          <w:sz w:val="28"/>
          <w:szCs w:val="28"/>
        </w:rPr>
        <w:t xml:space="preserve">12.8.6(2), </w:t>
      </w:r>
      <w:r w:rsidR="00B30F1A">
        <w:rPr>
          <w:rFonts w:ascii="Proxima Nova ExCn Rg" w:hAnsi="Proxima Nova ExCn Rg" w:cs="Times New Roman"/>
          <w:sz w:val="28"/>
          <w:szCs w:val="28"/>
        </w:rPr>
        <w:t>12.8.6(5)</w:t>
      </w:r>
      <w:r w:rsidR="00B30F1A" w:rsidRPr="00B30F1A">
        <w:rPr>
          <w:rFonts w:ascii="Proxima Nova ExCn Rg" w:hAnsi="Proxima Nova ExCn Rg" w:cs="Times New Roman"/>
          <w:sz w:val="28"/>
          <w:szCs w:val="28"/>
        </w:rPr>
        <w:t xml:space="preserve"> Положения в отношении первых частей заявок не осуществляются</w:t>
      </w:r>
      <w:r w:rsidR="00164CC8">
        <w:rPr>
          <w:rFonts w:ascii="Proxima Nova ExCn Rg" w:hAnsi="Proxima Nova ExCn Rg" w:cs="Times New Roman"/>
          <w:sz w:val="28"/>
          <w:szCs w:val="28"/>
        </w:rPr>
        <w:t>;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4A687EF4" w14:textId="77777777" w:rsidR="006D2E8A" w:rsidRDefault="006D2E8A" w:rsidP="006D2E8A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5B4827B" w14:textId="6B1925A3" w:rsidR="006D2E8A" w:rsidRDefault="006D2E8A" w:rsidP="006D2E8A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(2) слова «12.12.23 исключить»;</w:t>
      </w:r>
    </w:p>
    <w:p w14:paraId="72952133" w14:textId="77777777" w:rsidR="004242AD" w:rsidRDefault="004242AD" w:rsidP="004242AD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0A4EFED" w14:textId="5E279404" w:rsidR="004242AD" w:rsidRDefault="004242AD" w:rsidP="006D2E8A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(4) исключить с соответствующим изменением нумерации;</w:t>
      </w:r>
    </w:p>
    <w:p w14:paraId="13B9B04B" w14:textId="77777777" w:rsidR="006D2E8A" w:rsidRDefault="006D2E8A" w:rsidP="006D2E8A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73CAE5F" w14:textId="3BDBEA8E" w:rsidR="006C07D9" w:rsidRDefault="006C07D9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12.12.31:</w:t>
      </w:r>
    </w:p>
    <w:p w14:paraId="6DFA715D" w14:textId="77777777" w:rsidR="006C07D9" w:rsidRDefault="006C07D9" w:rsidP="006C07D9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EC22778" w14:textId="6B4565B3" w:rsidR="006C07D9" w:rsidRDefault="006C07D9" w:rsidP="006C07D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(1) слова «вторые части заявок» заменить словами «вторые части заявок, а также предложения о цене договора»;</w:t>
      </w:r>
    </w:p>
    <w:p w14:paraId="4A50667B" w14:textId="77777777" w:rsidR="006C07D9" w:rsidRDefault="006C07D9" w:rsidP="006C07D9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A535B50" w14:textId="6640FFF3" w:rsidR="006C07D9" w:rsidRDefault="002E72EB" w:rsidP="006C07D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</w:t>
      </w:r>
      <w:r w:rsidR="003868C9">
        <w:rPr>
          <w:rFonts w:ascii="Proxima Nova ExCn Rg" w:hAnsi="Proxima Nova ExCn Rg" w:cs="Times New Roman"/>
          <w:sz w:val="28"/>
          <w:szCs w:val="28"/>
        </w:rPr>
        <w:t>2</w:t>
      </w:r>
      <w:r>
        <w:rPr>
          <w:rFonts w:ascii="Proxima Nova ExCn Rg" w:hAnsi="Proxima Nova ExCn Rg" w:cs="Times New Roman"/>
          <w:sz w:val="28"/>
          <w:szCs w:val="28"/>
        </w:rPr>
        <w:t xml:space="preserve">)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3D696722" w14:textId="77777777" w:rsidR="00164CC8" w:rsidRDefault="002E72EB" w:rsidP="002E72E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</w:t>
      </w:r>
      <w:r w:rsidR="003868C9">
        <w:rPr>
          <w:rFonts w:ascii="Proxima Nova ExCn Rg" w:hAnsi="Proxima Nova ExCn Rg" w:cs="Times New Roman"/>
          <w:sz w:val="28"/>
          <w:szCs w:val="28"/>
        </w:rPr>
        <w:t>2</w:t>
      </w:r>
      <w:r>
        <w:rPr>
          <w:rFonts w:ascii="Proxima Nova ExCn Rg" w:hAnsi="Proxima Nova ExCn Rg" w:cs="Times New Roman"/>
          <w:sz w:val="28"/>
          <w:szCs w:val="28"/>
        </w:rPr>
        <w:t xml:space="preserve">) </w:t>
      </w:r>
      <w:r w:rsidRPr="002E72EB">
        <w:rPr>
          <w:rFonts w:ascii="Proxima Nova ExCn Rg" w:hAnsi="Proxima Nova ExCn Rg" w:cs="Times New Roman"/>
          <w:sz w:val="28"/>
          <w:szCs w:val="28"/>
        </w:rPr>
        <w:t>направляет (открывает доступ) организатору закупки вторые части заявок участников, допущенных к участию в закупке, протокол подачи предложений о цене договора (при проведении аукциона в электронной форме, участниками которого могут быть только субъекты МСП)</w:t>
      </w:r>
      <w:r w:rsidR="00164CC8">
        <w:rPr>
          <w:rFonts w:ascii="Proxima Nova ExCn Rg" w:hAnsi="Proxima Nova ExCn Rg" w:cs="Times New Roman"/>
          <w:sz w:val="28"/>
          <w:szCs w:val="28"/>
        </w:rPr>
        <w:t>;</w:t>
      </w:r>
      <w:r>
        <w:rPr>
          <w:rFonts w:ascii="Proxima Nova ExCn Rg" w:hAnsi="Proxima Nova ExCn Rg" w:cs="Times New Roman"/>
          <w:sz w:val="28"/>
          <w:szCs w:val="28"/>
        </w:rPr>
        <w:t>»</w:t>
      </w:r>
    </w:p>
    <w:p w14:paraId="253AD9DC" w14:textId="66A7F700" w:rsidR="00164CC8" w:rsidRDefault="00164CC8" w:rsidP="002E72E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48D901C" w14:textId="5A195136" w:rsidR="002E72EB" w:rsidRDefault="00164CC8" w:rsidP="002E72E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в) </w:t>
      </w:r>
      <w:r w:rsidR="003868C9">
        <w:rPr>
          <w:rFonts w:ascii="Proxima Nova ExCn Rg" w:hAnsi="Proxima Nova ExCn Rg" w:cs="Times New Roman"/>
          <w:sz w:val="28"/>
          <w:szCs w:val="28"/>
        </w:rPr>
        <w:t>подпункт (3) исключить</w:t>
      </w:r>
      <w:r w:rsidR="002E72EB">
        <w:rPr>
          <w:rFonts w:ascii="Proxima Nova ExCn Rg" w:hAnsi="Proxima Nova ExCn Rg" w:cs="Times New Roman"/>
          <w:sz w:val="28"/>
          <w:szCs w:val="28"/>
        </w:rPr>
        <w:t>;</w:t>
      </w:r>
    </w:p>
    <w:p w14:paraId="0EF5EBF8" w14:textId="77777777" w:rsidR="002E72EB" w:rsidRDefault="002E72EB" w:rsidP="002E72E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C81188E" w14:textId="54BBA027" w:rsidR="001604C3" w:rsidRDefault="001604C3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12.12.32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0F97EF4F" w14:textId="24F09A2D" w:rsidR="001604C3" w:rsidRDefault="001604C3" w:rsidP="001604C3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«12.12.32</w:t>
      </w:r>
      <w:r w:rsidR="00164CC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1604C3">
        <w:rPr>
          <w:rFonts w:ascii="Proxima Nova ExCn Rg" w:hAnsi="Proxima Nova ExCn Rg" w:cs="Times New Roman"/>
          <w:sz w:val="28"/>
          <w:szCs w:val="28"/>
        </w:rPr>
        <w:t>При проведении процедуры рассмотрения вторых частей заявок на участие в конкурсе в электронной форме, аукционе в электронной форме, запросе предложений в электронной форме, участниками которых могут быть только субъекты МСП, ЗК в отношении вторых частей заявок осуществляются действия, предусмотренные подп. </w:t>
      </w:r>
      <w:r>
        <w:rPr>
          <w:rFonts w:ascii="Proxima Nova ExCn Rg" w:hAnsi="Proxima Nova ExCn Rg" w:cs="Times New Roman"/>
          <w:sz w:val="28"/>
          <w:szCs w:val="28"/>
        </w:rPr>
        <w:t>12.8.6(1)</w:t>
      </w:r>
      <w:r w:rsidRPr="001604C3">
        <w:rPr>
          <w:rFonts w:ascii="Proxima Nova ExCn Rg" w:hAnsi="Proxima Nova ExCn Rg" w:cs="Times New Roman"/>
          <w:sz w:val="28"/>
          <w:szCs w:val="28"/>
        </w:rPr>
        <w:t xml:space="preserve">, </w:t>
      </w:r>
      <w:r>
        <w:rPr>
          <w:rFonts w:ascii="Proxima Nova ExCn Rg" w:hAnsi="Proxima Nova ExCn Rg" w:cs="Times New Roman"/>
          <w:sz w:val="28"/>
          <w:szCs w:val="28"/>
        </w:rPr>
        <w:t>12.8.6(2)</w:t>
      </w:r>
      <w:r w:rsidRPr="001604C3">
        <w:rPr>
          <w:rFonts w:ascii="Proxima Nova ExCn Rg" w:hAnsi="Proxima Nova ExCn Rg" w:cs="Times New Roman"/>
          <w:sz w:val="28"/>
          <w:szCs w:val="28"/>
        </w:rPr>
        <w:t xml:space="preserve">, </w:t>
      </w:r>
      <w:r>
        <w:rPr>
          <w:rFonts w:ascii="Proxima Nova ExCn Rg" w:hAnsi="Proxima Nova ExCn Rg" w:cs="Times New Roman"/>
          <w:sz w:val="28"/>
          <w:szCs w:val="28"/>
        </w:rPr>
        <w:t>12.8.6(5)</w:t>
      </w:r>
      <w:r w:rsidRPr="001604C3">
        <w:rPr>
          <w:rFonts w:ascii="Proxima Nova ExCn Rg" w:hAnsi="Proxima Nova ExCn Rg" w:cs="Times New Roman"/>
          <w:sz w:val="28"/>
          <w:szCs w:val="28"/>
        </w:rPr>
        <w:t xml:space="preserve"> Положения; действия, предусмотренные подп. </w:t>
      </w:r>
      <w:r>
        <w:rPr>
          <w:rFonts w:ascii="Proxima Nova ExCn Rg" w:hAnsi="Proxima Nova ExCn Rg" w:cs="Times New Roman"/>
          <w:sz w:val="28"/>
          <w:szCs w:val="28"/>
        </w:rPr>
        <w:t>12.8.6(3)</w:t>
      </w:r>
      <w:r w:rsidRPr="001604C3">
        <w:rPr>
          <w:rFonts w:ascii="Proxima Nova ExCn Rg" w:hAnsi="Proxima Nova ExCn Rg" w:cs="Times New Roman"/>
          <w:sz w:val="28"/>
          <w:szCs w:val="28"/>
        </w:rPr>
        <w:t xml:space="preserve">, </w:t>
      </w:r>
      <w:r>
        <w:rPr>
          <w:rFonts w:ascii="Proxima Nova ExCn Rg" w:hAnsi="Proxima Nova ExCn Rg" w:cs="Times New Roman"/>
          <w:sz w:val="28"/>
          <w:szCs w:val="28"/>
        </w:rPr>
        <w:t>12.8.6(4)</w:t>
      </w:r>
      <w:r w:rsidRPr="001604C3">
        <w:rPr>
          <w:rFonts w:ascii="Proxima Nova ExCn Rg" w:hAnsi="Proxima Nova ExCn Rg" w:cs="Times New Roman"/>
          <w:sz w:val="28"/>
          <w:szCs w:val="28"/>
        </w:rPr>
        <w:t> в отношении вторых частей заявок не осуществляются</w:t>
      </w:r>
      <w:r w:rsidR="00164CC8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EB6096D" w14:textId="77777777" w:rsidR="001604C3" w:rsidRDefault="001604C3" w:rsidP="001604C3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F9DA545" w14:textId="3CFBDA40" w:rsidR="003C6209" w:rsidRDefault="003C6209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12.12.34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6DDA3280" w14:textId="5CD8396B" w:rsidR="003C6209" w:rsidRDefault="003C6209" w:rsidP="003C6209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«12.12.34 </w:t>
      </w:r>
      <w:r w:rsidRPr="003C6209">
        <w:rPr>
          <w:rFonts w:ascii="Proxima Nova ExCn Rg" w:hAnsi="Proxima Nova ExCn Rg" w:cs="Times New Roman"/>
          <w:sz w:val="28"/>
          <w:szCs w:val="28"/>
        </w:rPr>
        <w:t>Отклонение соответствующей части заявки по основаниям, не предусмотренным 12.12.33 Положения, не допускается</w:t>
      </w:r>
      <w:r w:rsidR="00164CC8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202460A6" w14:textId="77777777" w:rsidR="003C6209" w:rsidRDefault="003C6209" w:rsidP="003C6209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1EA2AB3" w14:textId="3D576A6B" w:rsidR="005B1397" w:rsidRDefault="005B1397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12.12.35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2B16FCC9" w14:textId="3C826900" w:rsidR="005B1397" w:rsidRPr="005B1397" w:rsidRDefault="005B1397" w:rsidP="005B139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«12.12.35 </w:t>
      </w:r>
      <w:r w:rsidRPr="005B1397">
        <w:rPr>
          <w:rFonts w:ascii="Proxima Nova ExCn Rg" w:hAnsi="Proxima Nova ExCn Rg" w:cs="Times New Roman"/>
          <w:sz w:val="28"/>
          <w:szCs w:val="28"/>
        </w:rPr>
        <w:t>При проведении запроса котировок, участниками которого могут быть только субъекты МСП, ЗК осуществляются следующие действия:</w:t>
      </w:r>
    </w:p>
    <w:p w14:paraId="2BEC6E4F" w14:textId="22A33246" w:rsidR="005B1397" w:rsidRPr="005B1397" w:rsidRDefault="005B1397" w:rsidP="005B139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(1) </w:t>
      </w:r>
      <w:r w:rsidRPr="005B1397">
        <w:rPr>
          <w:rFonts w:ascii="Proxima Nova ExCn Rg" w:hAnsi="Proxima Nova ExCn Rg" w:cs="Times New Roman"/>
          <w:sz w:val="28"/>
          <w:szCs w:val="28"/>
        </w:rPr>
        <w:t xml:space="preserve">ЗК рассматривает заявки участников закупки в установленный в извещении срок в порядке, установленном подр. </w:t>
      </w:r>
      <w:r>
        <w:rPr>
          <w:rFonts w:ascii="Proxima Nova ExCn Rg" w:hAnsi="Proxima Nova ExCn Rg" w:cs="Times New Roman"/>
          <w:sz w:val="28"/>
          <w:szCs w:val="28"/>
        </w:rPr>
        <w:t>12.8</w:t>
      </w:r>
      <w:r w:rsidR="001A484F">
        <w:rPr>
          <w:rFonts w:ascii="Proxima Nova ExCn Rg" w:hAnsi="Proxima Nova ExCn Rg" w:cs="Times New Roman"/>
          <w:sz w:val="28"/>
          <w:szCs w:val="28"/>
        </w:rPr>
        <w:t xml:space="preserve"> Положения</w:t>
      </w:r>
      <w:r w:rsidRPr="005B1397">
        <w:rPr>
          <w:rFonts w:ascii="Proxima Nova ExCn Rg" w:hAnsi="Proxima Nova ExCn Rg" w:cs="Times New Roman"/>
          <w:sz w:val="28"/>
          <w:szCs w:val="28"/>
        </w:rPr>
        <w:t>;</w:t>
      </w:r>
    </w:p>
    <w:p w14:paraId="1F7503B3" w14:textId="6E1FA066" w:rsidR="005B1397" w:rsidRDefault="005B1397" w:rsidP="005B139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(2) </w:t>
      </w:r>
      <w:r w:rsidRPr="005B1397">
        <w:rPr>
          <w:rFonts w:ascii="Proxima Nova ExCn Rg" w:hAnsi="Proxima Nova ExCn Rg" w:cs="Times New Roman"/>
          <w:sz w:val="28"/>
          <w:szCs w:val="28"/>
        </w:rPr>
        <w:t>определяет победителя закупки в порядке, установленном п. </w:t>
      </w:r>
      <w:r>
        <w:rPr>
          <w:rFonts w:ascii="Proxima Nova ExCn Rg" w:hAnsi="Proxima Nova ExCn Rg" w:cs="Times New Roman"/>
          <w:sz w:val="28"/>
          <w:szCs w:val="28"/>
        </w:rPr>
        <w:t>12.9.7</w:t>
      </w:r>
      <w:r w:rsidRPr="005B1397">
        <w:rPr>
          <w:rFonts w:ascii="Proxima Nova ExCn Rg" w:hAnsi="Proxima Nova ExCn Rg" w:cs="Times New Roman"/>
          <w:sz w:val="28"/>
          <w:szCs w:val="28"/>
        </w:rPr>
        <w:t xml:space="preserve"> Положения и формирует протокол по ито</w:t>
      </w:r>
      <w:r>
        <w:rPr>
          <w:rFonts w:ascii="Proxima Nova ExCn Rg" w:hAnsi="Proxima Nova ExCn Rg" w:cs="Times New Roman"/>
          <w:sz w:val="28"/>
          <w:szCs w:val="28"/>
        </w:rPr>
        <w:t>гам закупки (итоговый протокол)</w:t>
      </w:r>
      <w:r w:rsidR="00164CC8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3FC77D09" w14:textId="77777777" w:rsidR="005B1397" w:rsidRDefault="005B1397" w:rsidP="00AF5D2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6ACCB39" w14:textId="7AC0EE2B" w:rsidR="00AF5D27" w:rsidRDefault="00AF5D27" w:rsidP="00AF5D2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12.12.36 слова «ценовых предложений участников закупки согласно п. 12.12.34(1), 12.12.34(2) Положения осуществляется» заменить словами «</w:t>
      </w:r>
      <w:r w:rsidRPr="00AF5D27">
        <w:rPr>
          <w:rFonts w:ascii="Proxima Nova ExCn Rg" w:hAnsi="Proxima Nova ExCn Rg" w:cs="Times New Roman"/>
          <w:sz w:val="28"/>
          <w:szCs w:val="28"/>
        </w:rPr>
        <w:t>от оператора ЭТП сведений, предусмотренных п. 12.12.31 Положения, осуществляет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19C5427C" w14:textId="77777777" w:rsidR="00AF5D27" w:rsidRDefault="00AF5D27" w:rsidP="00AF5D27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DB5A668" w14:textId="39ACA591" w:rsidR="00F30762" w:rsidRDefault="00F30762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12.12.37:</w:t>
      </w:r>
    </w:p>
    <w:p w14:paraId="1CBDD54D" w14:textId="77777777" w:rsidR="00F30762" w:rsidRDefault="00F30762" w:rsidP="00F3076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F58872A" w14:textId="5D9A5BF1" w:rsidR="00F30762" w:rsidRDefault="00F30762" w:rsidP="00F30762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30762">
        <w:rPr>
          <w:rFonts w:ascii="Proxima Nova ExCn Rg" w:hAnsi="Proxima Nova ExCn Rg" w:cs="Times New Roman"/>
          <w:sz w:val="28"/>
          <w:szCs w:val="28"/>
        </w:rPr>
        <w:t>в подпункт</w:t>
      </w:r>
      <w:r w:rsidR="001E612F">
        <w:rPr>
          <w:rFonts w:ascii="Proxima Nova ExCn Rg" w:hAnsi="Proxima Nova ExCn Rg" w:cs="Times New Roman"/>
          <w:sz w:val="28"/>
          <w:szCs w:val="28"/>
        </w:rPr>
        <w:t>ах</w:t>
      </w:r>
      <w:r w:rsidRPr="00F30762">
        <w:rPr>
          <w:rFonts w:ascii="Proxima Nova ExCn Rg" w:hAnsi="Proxima Nova ExCn Rg" w:cs="Times New Roman"/>
          <w:sz w:val="28"/>
          <w:szCs w:val="28"/>
        </w:rPr>
        <w:t xml:space="preserve"> (1)</w:t>
      </w:r>
      <w:r w:rsidR="001E612F">
        <w:rPr>
          <w:rFonts w:ascii="Proxima Nova ExCn Rg" w:hAnsi="Proxima Nova ExCn Rg" w:cs="Times New Roman"/>
          <w:sz w:val="28"/>
          <w:szCs w:val="28"/>
        </w:rPr>
        <w:t>, (2)</w:t>
      </w:r>
      <w:r w:rsidRPr="00F30762">
        <w:rPr>
          <w:rFonts w:ascii="Proxima Nova ExCn Rg" w:hAnsi="Proxima Nova ExCn Rg" w:cs="Times New Roman"/>
          <w:sz w:val="28"/>
          <w:szCs w:val="28"/>
        </w:rPr>
        <w:t xml:space="preserve"> слова</w:t>
      </w:r>
      <w:r>
        <w:rPr>
          <w:rFonts w:ascii="Proxima Nova ExCn Rg" w:hAnsi="Proxima Nova ExCn Rg" w:cs="Times New Roman"/>
          <w:sz w:val="28"/>
          <w:szCs w:val="28"/>
        </w:rPr>
        <w:t xml:space="preserve"> «запросе котировок» заменить словами</w:t>
      </w:r>
      <w:r w:rsidRPr="00F30762">
        <w:rPr>
          <w:rFonts w:ascii="Proxima Nova ExCn Rg" w:hAnsi="Proxima Nova ExCn Rg" w:cs="Times New Roman"/>
          <w:sz w:val="28"/>
          <w:szCs w:val="28"/>
        </w:rPr>
        <w:t xml:space="preserve"> «по результатам рассмотрения заявок на участие в запросе котировок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7C5ECE49" w14:textId="77777777" w:rsidR="00F30762" w:rsidRDefault="00F30762" w:rsidP="00F3076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D58FF87" w14:textId="5F849255" w:rsidR="00F30762" w:rsidRDefault="00F30762" w:rsidP="00F30762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</w:t>
      </w:r>
      <w:r w:rsidR="001E612F">
        <w:rPr>
          <w:rFonts w:ascii="Proxima Nova ExCn Rg" w:hAnsi="Proxima Nova ExCn Rg" w:cs="Times New Roman"/>
          <w:sz w:val="28"/>
          <w:szCs w:val="28"/>
        </w:rPr>
        <w:t>ах</w:t>
      </w:r>
      <w:r>
        <w:rPr>
          <w:rFonts w:ascii="Proxima Nova ExCn Rg" w:hAnsi="Proxima Nova ExCn Rg" w:cs="Times New Roman"/>
          <w:sz w:val="28"/>
          <w:szCs w:val="28"/>
        </w:rPr>
        <w:t xml:space="preserve"> (5)</w:t>
      </w:r>
      <w:r w:rsidR="001E612F">
        <w:rPr>
          <w:rFonts w:ascii="Proxima Nova ExCn Rg" w:hAnsi="Proxima Nova ExCn Rg" w:cs="Times New Roman"/>
          <w:sz w:val="28"/>
          <w:szCs w:val="28"/>
        </w:rPr>
        <w:t>, (6)</w:t>
      </w:r>
      <w:r>
        <w:rPr>
          <w:rFonts w:ascii="Proxima Nova ExCn Rg" w:hAnsi="Proxima Nova ExCn Rg" w:cs="Times New Roman"/>
          <w:sz w:val="28"/>
          <w:szCs w:val="28"/>
        </w:rPr>
        <w:t xml:space="preserve"> слова «</w:t>
      </w:r>
      <w:r w:rsidRPr="00F30762">
        <w:rPr>
          <w:rFonts w:ascii="Proxima Nova ExCn Rg" w:hAnsi="Proxima Nova ExCn Rg" w:cs="Times New Roman"/>
          <w:sz w:val="28"/>
          <w:szCs w:val="28"/>
        </w:rPr>
        <w:t>запроса котировок в электронной форме,</w:t>
      </w:r>
      <w:r>
        <w:rPr>
          <w:rFonts w:ascii="Proxima Nova ExCn Rg" w:hAnsi="Proxima Nova ExCn Rg" w:cs="Times New Roman"/>
          <w:sz w:val="28"/>
          <w:szCs w:val="28"/>
        </w:rPr>
        <w:t>» исключить;</w:t>
      </w:r>
    </w:p>
    <w:p w14:paraId="7F656F84" w14:textId="77777777" w:rsidR="00F30762" w:rsidRDefault="00F30762" w:rsidP="00F3076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F8BA1ED" w14:textId="5926F501" w:rsidR="004D44CB" w:rsidRDefault="004D44CB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пунктом 1</w:t>
      </w:r>
      <w:r w:rsidR="00605E82">
        <w:rPr>
          <w:rFonts w:ascii="Proxima Nova ExCn Rg" w:hAnsi="Proxima Nova ExCn Rg" w:cs="Times New Roman"/>
          <w:sz w:val="28"/>
          <w:szCs w:val="28"/>
        </w:rPr>
        <w:t>2</w:t>
      </w:r>
      <w:r>
        <w:rPr>
          <w:rFonts w:ascii="Proxima Nova ExCn Rg" w:hAnsi="Proxima Nova ExCn Rg" w:cs="Times New Roman"/>
          <w:sz w:val="28"/>
          <w:szCs w:val="28"/>
        </w:rPr>
        <w:t>.</w:t>
      </w:r>
      <w:r w:rsidR="00605E82">
        <w:rPr>
          <w:rFonts w:ascii="Proxima Nova ExCn Rg" w:hAnsi="Proxima Nova ExCn Rg" w:cs="Times New Roman"/>
          <w:sz w:val="28"/>
          <w:szCs w:val="28"/>
        </w:rPr>
        <w:t>1</w:t>
      </w:r>
      <w:r>
        <w:rPr>
          <w:rFonts w:ascii="Proxima Nova ExCn Rg" w:hAnsi="Proxima Nova ExCn Rg" w:cs="Times New Roman"/>
          <w:sz w:val="28"/>
          <w:szCs w:val="28"/>
        </w:rPr>
        <w:t>2.</w:t>
      </w:r>
      <w:r w:rsidR="00605E82">
        <w:rPr>
          <w:rFonts w:ascii="Proxima Nova ExCn Rg" w:hAnsi="Proxima Nova ExCn Rg" w:cs="Times New Roman"/>
          <w:sz w:val="28"/>
          <w:szCs w:val="28"/>
        </w:rPr>
        <w:t>39</w:t>
      </w:r>
      <w:r>
        <w:rPr>
          <w:rFonts w:ascii="Proxima Nova ExCn Rg" w:hAnsi="Proxima Nova ExCn Rg" w:cs="Times New Roman"/>
          <w:sz w:val="28"/>
          <w:szCs w:val="28"/>
        </w:rPr>
        <w:t xml:space="preserve"> следующего содержания:</w:t>
      </w:r>
    </w:p>
    <w:p w14:paraId="46921189" w14:textId="77777777" w:rsidR="00605E82" w:rsidRDefault="00605E82" w:rsidP="00605E8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633755F" w14:textId="538567B2" w:rsidR="00605E82" w:rsidRPr="00605E82" w:rsidRDefault="004D44CB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4D44CB">
        <w:rPr>
          <w:rFonts w:ascii="Proxima Nova ExCn Rg" w:hAnsi="Proxima Nova ExCn Rg" w:cs="Times New Roman"/>
          <w:sz w:val="28"/>
          <w:szCs w:val="28"/>
        </w:rPr>
        <w:t>«</w:t>
      </w:r>
      <w:r w:rsidR="00024BDD">
        <w:rPr>
          <w:rFonts w:ascii="Proxima Nova ExCn Rg" w:hAnsi="Proxima Nova ExCn Rg" w:cs="Times New Roman"/>
          <w:sz w:val="28"/>
          <w:szCs w:val="28"/>
        </w:rPr>
        <w:t xml:space="preserve">12.12.39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При проведении конкурентных закупок, участниками которых могут быть только субъекты МСП, в документации о закупке заказчик устанавливает обязанность представления следующих информации и документов:</w:t>
      </w:r>
    </w:p>
    <w:p w14:paraId="1F2A8F30" w14:textId="1BF9CB3F" w:rsidR="00605E82" w:rsidRPr="00605E82" w:rsidRDefault="00663508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 xml:space="preserve">(1)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наименование, фирменное наименование (при наличии), адрес юридического лица в пределах места нахождения юридического лица, учредительный документ, если участником закупки является юридическое лицо;</w:t>
      </w:r>
    </w:p>
    <w:p w14:paraId="3EC3D777" w14:textId="16BEA772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(2)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фамилия,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предприниматель;</w:t>
      </w:r>
    </w:p>
    <w:p w14:paraId="7A2DBE74" w14:textId="18421145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(3)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ИНН участника закупки или в соответствии с законодательством соответствующего иностранного государства аналог ИНН (для иностранного лица);</w:t>
      </w:r>
    </w:p>
    <w:p w14:paraId="47F05A42" w14:textId="5E7FCBA4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(4)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лиц;</w:t>
      </w:r>
    </w:p>
    <w:p w14:paraId="6AC36207" w14:textId="0A0F88E5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(5)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копия документа, подтверждающего полномочия лица действовать от имени участника закупки, за исключением случаев подписания заявки:</w:t>
      </w:r>
    </w:p>
    <w:p w14:paraId="64948E64" w14:textId="4BD14944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(а)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индивидуальным предпринимателем, если участником закупки является индивидуальный предприниматель;</w:t>
      </w:r>
    </w:p>
    <w:p w14:paraId="32278917" w14:textId="6083EA09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(б)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участником закупки является юридическое лицо;</w:t>
      </w:r>
    </w:p>
    <w:p w14:paraId="31C30D60" w14:textId="4E8A490A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(6)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копии документов, подтверждающих соответствие участника закупки требованиям, установленным в соответствии с законодательством к лицам, осуществляющим поставку товара, выполнение работы, оказание услуги, являющихся предметом закупки, за исключением случая, предусмотренного подп.12.12.39(9)(е) Положения;</w:t>
      </w:r>
    </w:p>
    <w:p w14:paraId="22E4E36F" w14:textId="3CD5CD19" w:rsidR="00605E82" w:rsidRPr="00605E82" w:rsidRDefault="00663508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(7)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извещении, документации о закупке), обеспечения исполнения договора (если требование об обеспечении исполнения договора установлено заказчиком в извещении, документации о закупке) является крупной сделкой;</w:t>
      </w:r>
    </w:p>
    <w:p w14:paraId="41F5DEB5" w14:textId="75B0BFE5" w:rsidR="00605E82" w:rsidRPr="00605E82" w:rsidRDefault="00663508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(8)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информация и документы об обеспечении заявки на участие в закупке, если соответствующее требование предусмотрено извещением, документацией о закупке:</w:t>
      </w:r>
    </w:p>
    <w:p w14:paraId="106DA73D" w14:textId="667A5FAE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(а)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реквизиты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средств;</w:t>
      </w:r>
    </w:p>
    <w:p w14:paraId="59B58EB3" w14:textId="6FA9881B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(б)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банковская гарантия или ее копия, если в качестве обеспечения заявки на участие в закупке участником закупки предоставляется банковская гарантия;</w:t>
      </w:r>
    </w:p>
    <w:p w14:paraId="25304411" w14:textId="444E3710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(9)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декларация, подтверждающая на дату подачи заявки:</w:t>
      </w:r>
    </w:p>
    <w:p w14:paraId="47B00E40" w14:textId="5D5CA20F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(а)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(банкротом);</w:t>
      </w:r>
    </w:p>
    <w:p w14:paraId="481F916E" w14:textId="7FF59BB5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(б)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14:paraId="7E1AFD2D" w14:textId="21972131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(в)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r w:rsidRPr="00605E82">
        <w:rPr>
          <w:rFonts w:ascii="Proxima Nova ExCn Rg" w:hAnsi="Proxima Nova ExCn Rg" w:cs="Times New Roman"/>
          <w:sz w:val="28"/>
          <w:szCs w:val="28"/>
        </w:rPr>
        <w:lastRenderedPageBreak/>
        <w:t>законодательством Российской Федерации о налогах и сборах) за прошедший календарный год, размер которых превышает 25 (двадцать пять) процентов балансовой стоимости активов участника закупки, по данным бухгалтерской (финансовой)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закупке не принято;</w:t>
      </w:r>
    </w:p>
    <w:p w14:paraId="6C6FADD7" w14:textId="1197B9F3" w:rsidR="00605E82" w:rsidRPr="00605E82" w:rsidRDefault="00663508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(г)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отсутствие у участника закупки – физического лица, зарегистрированного в качестве индивидуального предпринимателя, либо у лица, имеющего право без доверенности действовать от имени юридического лица,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136D131C" w14:textId="3A5B2BE8" w:rsidR="00605E82" w:rsidRPr="00605E82" w:rsidRDefault="00663508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(д)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отсутствие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14:paraId="5A82D257" w14:textId="1BD38A55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(е)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соответствие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услуги, являющихся предметом закупки, если в соответствии с законодательством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 (с указанием адреса сайта или страницы сайта в информационно-телекоммуникационной сети «Интернет», на которых размещены эти информация и документы);</w:t>
      </w:r>
    </w:p>
    <w:p w14:paraId="67CC4425" w14:textId="460F8CED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(ж)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225F38E7" w14:textId="6CEC379B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(з)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3A16BA41" w14:textId="59032E9D" w:rsidR="00605E82" w:rsidRPr="00605E82" w:rsidRDefault="00663508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(10)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предложение участника закупки в отношении предмета закупки;</w:t>
      </w:r>
    </w:p>
    <w:p w14:paraId="14F41C45" w14:textId="0F00ABA4" w:rsidR="00605E82" w:rsidRPr="00605E82" w:rsidRDefault="00663508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(11)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законодательством, в случае, если требования к данным товару, работе или услуге установлены в соответствии с законодательством и перечень таких документов предусмотрен документацией о закупке. При этом не допускается требовать представление указанных документов, если в соответствии с законодательством они передаются вместе с товаром;</w:t>
      </w:r>
    </w:p>
    <w:p w14:paraId="73ED2F92" w14:textId="5EBCBAA6" w:rsidR="00605E82" w:rsidRPr="00605E82" w:rsidRDefault="00605E82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05E82">
        <w:rPr>
          <w:rFonts w:ascii="Proxima Nova ExCn Rg" w:hAnsi="Proxima Nova ExCn Rg" w:cs="Times New Roman"/>
          <w:sz w:val="28"/>
          <w:szCs w:val="28"/>
        </w:rPr>
        <w:t>(12)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>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п</w:t>
      </w:r>
      <w:r w:rsidR="00663508">
        <w:rPr>
          <w:rFonts w:ascii="Proxima Nova ExCn Rg" w:hAnsi="Proxima Nova ExCn Rg" w:cs="Times New Roman"/>
          <w:sz w:val="28"/>
          <w:szCs w:val="28"/>
        </w:rPr>
        <w:t>унктом 1 части 8 статьи</w:t>
      </w:r>
      <w:r w:rsidRPr="00605E82">
        <w:rPr>
          <w:rFonts w:ascii="Proxima Nova ExCn Rg" w:hAnsi="Proxima Nova ExCn Rg" w:cs="Times New Roman"/>
          <w:sz w:val="28"/>
          <w:szCs w:val="28"/>
        </w:rPr>
        <w:t xml:space="preserve"> 3 Закона 223-ФЗ;</w:t>
      </w:r>
    </w:p>
    <w:p w14:paraId="09A48251" w14:textId="094FB398" w:rsidR="004D44CB" w:rsidRPr="004D44CB" w:rsidRDefault="00663508" w:rsidP="00663508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(13) </w:t>
      </w:r>
      <w:r w:rsidR="00605E82" w:rsidRPr="00605E82">
        <w:rPr>
          <w:rFonts w:ascii="Proxima Nova ExCn Rg" w:hAnsi="Proxima Nova ExCn Rg" w:cs="Times New Roman"/>
          <w:sz w:val="28"/>
          <w:szCs w:val="28"/>
        </w:rPr>
        <w:t>предложение о цене договора (цене лота, единицы товара, работы, услуги), за исключением проведения аукциона в электронной форме, участниками которого могут быть только субъекты МСП.</w:t>
      </w:r>
      <w:r w:rsidR="004D44CB" w:rsidRPr="004D44CB">
        <w:rPr>
          <w:rFonts w:ascii="Proxima Nova ExCn Rg" w:hAnsi="Proxima Nova ExCn Rg" w:cs="Times New Roman"/>
          <w:sz w:val="28"/>
          <w:szCs w:val="28"/>
        </w:rPr>
        <w:t>»;</w:t>
      </w:r>
    </w:p>
    <w:p w14:paraId="0D355E3E" w14:textId="77777777" w:rsidR="004D44CB" w:rsidRPr="004D44CB" w:rsidRDefault="004D44CB" w:rsidP="004D44CB">
      <w:pPr>
        <w:spacing w:after="0" w:line="240" w:lineRule="auto"/>
        <w:ind w:left="142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1F4F946" w14:textId="26E84460" w:rsidR="004D44CB" w:rsidRDefault="00605E82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</w:t>
      </w:r>
      <w:r w:rsidR="001E612F">
        <w:rPr>
          <w:rFonts w:ascii="Proxima Nova ExCn Rg" w:hAnsi="Proxima Nova ExCn Rg" w:cs="Times New Roman"/>
          <w:sz w:val="28"/>
          <w:szCs w:val="28"/>
        </w:rPr>
        <w:t>ункт</w:t>
      </w:r>
      <w:r w:rsidR="00263C84">
        <w:rPr>
          <w:rFonts w:ascii="Proxima Nova ExCn Rg" w:hAnsi="Proxima Nova ExCn Rg" w:cs="Times New Roman"/>
          <w:sz w:val="28"/>
          <w:szCs w:val="28"/>
        </w:rPr>
        <w:t>а</w:t>
      </w:r>
      <w:r w:rsidR="001E612F">
        <w:rPr>
          <w:rFonts w:ascii="Proxima Nova ExCn Rg" w:hAnsi="Proxima Nova ExCn Rg" w:cs="Times New Roman"/>
          <w:sz w:val="28"/>
          <w:szCs w:val="28"/>
        </w:rPr>
        <w:t>м</w:t>
      </w:r>
      <w:r w:rsidR="00263C84">
        <w:rPr>
          <w:rFonts w:ascii="Proxima Nova ExCn Rg" w:hAnsi="Proxima Nova ExCn Rg" w:cs="Times New Roman"/>
          <w:sz w:val="28"/>
          <w:szCs w:val="28"/>
        </w:rPr>
        <w:t>и</w:t>
      </w:r>
      <w:r>
        <w:rPr>
          <w:rFonts w:ascii="Proxima Nova ExCn Rg" w:hAnsi="Proxima Nova ExCn Rg" w:cs="Times New Roman"/>
          <w:sz w:val="28"/>
          <w:szCs w:val="28"/>
        </w:rPr>
        <w:t xml:space="preserve"> 12.12.40</w:t>
      </w:r>
      <w:r w:rsidR="00263C84">
        <w:rPr>
          <w:rFonts w:ascii="Proxima Nova ExCn Rg" w:hAnsi="Proxima Nova ExCn Rg" w:cs="Times New Roman"/>
          <w:sz w:val="28"/>
          <w:szCs w:val="28"/>
        </w:rPr>
        <w:t>-12.12.42</w:t>
      </w:r>
      <w:r>
        <w:rPr>
          <w:rFonts w:ascii="Proxima Nova ExCn Rg" w:hAnsi="Proxima Nova ExCn Rg" w:cs="Times New Roman"/>
          <w:sz w:val="28"/>
          <w:szCs w:val="28"/>
        </w:rPr>
        <w:t xml:space="preserve"> следующего содержания</w:t>
      </w:r>
      <w:r w:rsidR="004D44CB">
        <w:rPr>
          <w:rFonts w:ascii="Proxima Nova ExCn Rg" w:hAnsi="Proxima Nova ExCn Rg" w:cs="Times New Roman"/>
          <w:sz w:val="28"/>
          <w:szCs w:val="28"/>
        </w:rPr>
        <w:t>:</w:t>
      </w:r>
    </w:p>
    <w:p w14:paraId="25719898" w14:textId="77777777" w:rsidR="00605E82" w:rsidRDefault="00605E82" w:rsidP="00605E8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1EF9184" w14:textId="77777777" w:rsidR="00263C84" w:rsidRDefault="00605E82" w:rsidP="00263C84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605E82">
        <w:rPr>
          <w:rFonts w:ascii="Proxima Nova ExCn Rg" w:hAnsi="Proxima Nova ExCn Rg" w:cs="Times New Roman"/>
          <w:sz w:val="28"/>
          <w:szCs w:val="28"/>
        </w:rPr>
        <w:t>12.12.40</w:t>
      </w:r>
      <w:r w:rsidR="001573DC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05E82">
        <w:rPr>
          <w:rFonts w:ascii="Proxima Nova ExCn Rg" w:hAnsi="Proxima Nova ExCn Rg" w:cs="Times New Roman"/>
          <w:sz w:val="28"/>
          <w:szCs w:val="28"/>
        </w:rPr>
        <w:t xml:space="preserve">При проведении конкурса в электронной форме, участниками которого могут быть только субъекты МСП, и запроса предложений, участниками которого могут быть только субъекты МСП, в документации о </w:t>
      </w:r>
      <w:r w:rsidRPr="00605E82">
        <w:rPr>
          <w:rFonts w:ascii="Proxima Nova ExCn Rg" w:hAnsi="Proxima Nova ExCn Rg" w:cs="Times New Roman"/>
          <w:sz w:val="28"/>
          <w:szCs w:val="28"/>
        </w:rPr>
        <w:lastRenderedPageBreak/>
        <w:t>закупке может быть установлено требование о предоставлении информации и документов для целей оценки и сопоставления заявок на участие в закупке по неценовым критериям оценки с учетом особенностей, установленных Положением.</w:t>
      </w:r>
    </w:p>
    <w:p w14:paraId="765543A9" w14:textId="19A229BB" w:rsidR="00263C84" w:rsidRDefault="003C6498" w:rsidP="00263C84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12.12.41 </w:t>
      </w:r>
      <w:r w:rsidRPr="003C6498">
        <w:rPr>
          <w:rFonts w:ascii="Proxima Nova ExCn Rg" w:hAnsi="Proxima Nova ExCn Rg" w:cs="Times New Roman"/>
          <w:sz w:val="28"/>
          <w:szCs w:val="28"/>
        </w:rPr>
        <w:t>Декларация, предусмотренная подп.</w:t>
      </w:r>
      <w:r>
        <w:rPr>
          <w:rFonts w:ascii="Proxima Nova ExCn Rg" w:hAnsi="Proxima Nova ExCn Rg" w:cs="Times New Roman"/>
          <w:sz w:val="28"/>
          <w:szCs w:val="28"/>
        </w:rPr>
        <w:t xml:space="preserve"> 12.12.39(9)</w:t>
      </w:r>
      <w:r w:rsidRPr="003C6498">
        <w:rPr>
          <w:rFonts w:ascii="Proxima Nova ExCn Rg" w:hAnsi="Proxima Nova ExCn Rg" w:cs="Times New Roman"/>
          <w:sz w:val="28"/>
          <w:szCs w:val="28"/>
        </w:rPr>
        <w:t xml:space="preserve"> Положения, представляется в составе заявки с использованием программно-аппаратных средств ЭТП.</w:t>
      </w:r>
    </w:p>
    <w:p w14:paraId="7161C062" w14:textId="7D27B1D0" w:rsidR="004D44CB" w:rsidRDefault="00024BDD" w:rsidP="003C649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12.12.4</w:t>
      </w:r>
      <w:r w:rsidR="003C6498">
        <w:rPr>
          <w:rFonts w:ascii="Proxima Nova ExCn Rg" w:hAnsi="Proxima Nova ExCn Rg" w:cs="Times New Roman"/>
          <w:sz w:val="28"/>
          <w:szCs w:val="28"/>
        </w:rPr>
        <w:t>2</w:t>
      </w:r>
      <w:r w:rsidRPr="00024BDD">
        <w:rPr>
          <w:rFonts w:ascii="Proxima Nova ExCn Rg" w:eastAsia="Times New Roman" w:hAnsi="Proxima Nova ExCn Rg" w:cs="Times New Roman"/>
          <w:sz w:val="28"/>
          <w:szCs w:val="30"/>
        </w:rPr>
        <w:t xml:space="preserve"> </w:t>
      </w:r>
      <w:r w:rsidRPr="00024BDD">
        <w:rPr>
          <w:rFonts w:ascii="Proxima Nova ExCn Rg" w:hAnsi="Proxima Nova ExCn Rg" w:cs="Times New Roman"/>
          <w:sz w:val="28"/>
          <w:szCs w:val="28"/>
        </w:rPr>
        <w:t xml:space="preserve">Непредоставление информации и (или) документов, предусмотренных п. </w:t>
      </w:r>
      <w:r>
        <w:rPr>
          <w:rFonts w:ascii="Proxima Nova ExCn Rg" w:hAnsi="Proxima Nova ExCn Rg" w:cs="Times New Roman"/>
          <w:sz w:val="28"/>
          <w:szCs w:val="28"/>
        </w:rPr>
        <w:t>12.12.40</w:t>
      </w:r>
      <w:r w:rsidRPr="00024BDD">
        <w:rPr>
          <w:rFonts w:ascii="Proxima Nova ExCn Rg" w:hAnsi="Proxima Nova ExCn Rg" w:cs="Times New Roman"/>
          <w:sz w:val="28"/>
          <w:szCs w:val="28"/>
        </w:rPr>
        <w:t xml:space="preserve"> Положения, не является основанием для отказа в допуске к участию в закупке.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605E82">
        <w:rPr>
          <w:rFonts w:ascii="Proxima Nova ExCn Rg" w:hAnsi="Proxima Nova ExCn Rg" w:cs="Times New Roman"/>
          <w:sz w:val="28"/>
          <w:szCs w:val="28"/>
        </w:rPr>
        <w:t>;</w:t>
      </w:r>
    </w:p>
    <w:p w14:paraId="59DCF401" w14:textId="77777777" w:rsidR="00605E82" w:rsidRDefault="00605E82" w:rsidP="00605E82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21127C3" w14:textId="146880A0" w:rsidR="00EC667E" w:rsidRDefault="00EC667E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16.1.1 слова «6.6.2(59)» заменить словами «6.6.2(59), 6.6.2(60)»;</w:t>
      </w:r>
    </w:p>
    <w:p w14:paraId="4EAB1599" w14:textId="77777777" w:rsidR="00EC667E" w:rsidRDefault="00EC667E" w:rsidP="00EC667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91AE6E2" w14:textId="68AA88DC" w:rsidR="00EC667E" w:rsidRDefault="00EC667E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(1) пункта 16.1.2 слова «6.6.2(48) Положения» заменить словами «6.6.2(48), 6.6.2(60) Положения»;</w:t>
      </w:r>
    </w:p>
    <w:p w14:paraId="6EF13A69" w14:textId="77777777" w:rsidR="00C44C7D" w:rsidRDefault="00C44C7D" w:rsidP="00C44C7D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739F08A" w14:textId="00D46347" w:rsidR="00C44C7D" w:rsidRDefault="00C44C7D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(4) пункта 16.1.2 слова «6.6.2(30)» заменить словами «6.6.2(30), 6.6.2(31)»;</w:t>
      </w:r>
    </w:p>
    <w:p w14:paraId="0DF6E1CA" w14:textId="77777777" w:rsidR="00EC667E" w:rsidRDefault="00EC667E" w:rsidP="00EC667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18329D8" w14:textId="76DD7251" w:rsidR="004D44CB" w:rsidRDefault="004D44CB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</w:t>
      </w:r>
      <w:r w:rsidR="00224499">
        <w:rPr>
          <w:rFonts w:ascii="Proxima Nova ExCn Rg" w:hAnsi="Proxima Nova ExCn Rg" w:cs="Times New Roman"/>
          <w:sz w:val="28"/>
          <w:szCs w:val="28"/>
        </w:rPr>
        <w:t xml:space="preserve"> (2) пункта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14620C">
        <w:rPr>
          <w:rFonts w:ascii="Proxima Nova ExCn Rg" w:hAnsi="Proxima Nova ExCn Rg" w:cs="Times New Roman"/>
          <w:sz w:val="28"/>
          <w:szCs w:val="28"/>
        </w:rPr>
        <w:t>16.3.1</w:t>
      </w:r>
      <w:r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14:paraId="6FE8F119" w14:textId="77777777" w:rsidR="004D44CB" w:rsidRDefault="004D44CB" w:rsidP="004D44C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3870F19" w14:textId="506D71AF" w:rsidR="004D44CB" w:rsidRDefault="004D44CB" w:rsidP="004D44C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4D44CB">
        <w:rPr>
          <w:rFonts w:ascii="Proxima Nova ExCn Rg" w:hAnsi="Proxima Nova ExCn Rg" w:cs="Times New Roman"/>
          <w:sz w:val="28"/>
          <w:szCs w:val="28"/>
        </w:rPr>
        <w:t>«(</w:t>
      </w:r>
      <w:r w:rsidR="0014620C" w:rsidRPr="0014620C">
        <w:rPr>
          <w:rFonts w:ascii="Proxima Nova ExCn Rg" w:hAnsi="Proxima Nova ExCn Rg" w:cs="Times New Roman"/>
          <w:sz w:val="28"/>
          <w:szCs w:val="28"/>
        </w:rPr>
        <w:t>2)</w:t>
      </w:r>
      <w:r w:rsidR="0014620C" w:rsidRPr="0014620C">
        <w:rPr>
          <w:rFonts w:ascii="Proxima Nova ExCn Rg" w:hAnsi="Proxima Nova ExCn Rg" w:cs="Times New Roman"/>
          <w:sz w:val="28"/>
          <w:szCs w:val="28"/>
        </w:rPr>
        <w:tab/>
        <w:t>размещение на ЭТП приглашения на участие в состязательных переговорах и направление, в том числе с использованием программно-аппаратных средств ЭТП, размещенного приглашения не менее чем 5 (пяти) поставщикам, специализирующимся на поставке необходимой продукции, а в случае проведения состязательных переговоров в соответствии с подп. 6.6.14(3) Положения приглашение направляется всем лицам, указанным в соответствующем реестре, предусмотренном пунктом 2 ПП 2013</w:t>
      </w:r>
      <w:r w:rsidR="00663508">
        <w:rPr>
          <w:rFonts w:ascii="Proxima Nova ExCn Rg" w:hAnsi="Proxima Nova ExCn Rg" w:cs="Times New Roman"/>
          <w:sz w:val="28"/>
          <w:szCs w:val="28"/>
        </w:rPr>
        <w:t>,</w:t>
      </w:r>
      <w:r w:rsidR="0014620C" w:rsidRPr="0014620C">
        <w:rPr>
          <w:rFonts w:ascii="Proxima Nova ExCn Rg" w:hAnsi="Proxima Nova ExCn Rg" w:cs="Times New Roman"/>
          <w:sz w:val="28"/>
          <w:szCs w:val="28"/>
        </w:rPr>
        <w:t xml:space="preserve"> по товарам, характеристики которых соответствуют потребностям заказчика</w:t>
      </w:r>
      <w:r w:rsidR="0014620C">
        <w:rPr>
          <w:rFonts w:ascii="Proxima Nova ExCn Rg" w:hAnsi="Proxima Nova ExCn Rg" w:cs="Times New Roman"/>
          <w:sz w:val="28"/>
          <w:szCs w:val="28"/>
        </w:rPr>
        <w:t>;</w:t>
      </w:r>
      <w:r w:rsidRPr="004D44CB">
        <w:rPr>
          <w:rFonts w:ascii="Proxima Nova ExCn Rg" w:hAnsi="Proxima Nova ExCn Rg" w:cs="Times New Roman"/>
          <w:sz w:val="28"/>
          <w:szCs w:val="28"/>
        </w:rPr>
        <w:t>»;</w:t>
      </w:r>
    </w:p>
    <w:p w14:paraId="487A6D41" w14:textId="77777777" w:rsidR="004D44CB" w:rsidRPr="004D44CB" w:rsidRDefault="004D44CB" w:rsidP="004D44C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5F246C1" w14:textId="0223EB21" w:rsidR="004D44CB" w:rsidRDefault="0014620C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19.12</w:t>
      </w:r>
      <w:r w:rsidR="004D44CB">
        <w:rPr>
          <w:rFonts w:ascii="Proxima Nova ExCn Rg" w:hAnsi="Proxima Nova ExCn Rg" w:cs="Times New Roman"/>
          <w:sz w:val="28"/>
          <w:szCs w:val="28"/>
        </w:rPr>
        <w:t>.4 изложить в новой редакции:</w:t>
      </w:r>
    </w:p>
    <w:p w14:paraId="36FFF388" w14:textId="77777777" w:rsidR="0014620C" w:rsidRDefault="0014620C" w:rsidP="0014620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BBE3E64" w14:textId="7B345764" w:rsidR="004D44CB" w:rsidRDefault="0014620C" w:rsidP="004D44C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14620C">
        <w:rPr>
          <w:rFonts w:ascii="Proxima Nova ExCn Rg" w:hAnsi="Proxima Nova ExCn Rg" w:cs="Times New Roman"/>
          <w:sz w:val="28"/>
          <w:szCs w:val="28"/>
        </w:rPr>
        <w:t>19.12.4</w:t>
      </w:r>
      <w:r w:rsidRPr="0014620C">
        <w:rPr>
          <w:rFonts w:ascii="Proxima Nova ExCn Rg" w:hAnsi="Proxima Nova ExCn Rg" w:cs="Times New Roman"/>
          <w:sz w:val="28"/>
          <w:szCs w:val="28"/>
        </w:rPr>
        <w:tab/>
      </w:r>
      <w:r>
        <w:rPr>
          <w:rFonts w:ascii="Proxima Nova ExCn Rg" w:hAnsi="Proxima Nova ExCn Rg" w:cs="Times New Roman"/>
          <w:sz w:val="28"/>
          <w:szCs w:val="28"/>
        </w:rPr>
        <w:t xml:space="preserve">  </w:t>
      </w:r>
      <w:r w:rsidRPr="0014620C">
        <w:rPr>
          <w:rFonts w:ascii="Proxima Nova ExCn Rg" w:hAnsi="Proxima Nova ExCn Rg" w:cs="Times New Roman"/>
          <w:sz w:val="28"/>
          <w:szCs w:val="28"/>
        </w:rPr>
        <w:t>Договоры страхования от несчастных случаев и болезней, добровольного медицинского страхования, КАСКО, ОСАГО и иных видов страхования могут предусматривать возможность изменения объема страховых услуг по сравнению с объемом, указанным в договоре страхования при его заключении,  вследствие изменения в течение срока исполнения такого договора состава и (или) численности персонала, приобретения и (или) выбытия единиц транспорта или иных объектов имущества по тарифам (единичным расценкам), не выше включенных в договор страхования</w:t>
      </w:r>
      <w:r>
        <w:rPr>
          <w:rFonts w:ascii="Proxima Nova ExCn Rg" w:hAnsi="Proxima Nova ExCn Rg" w:cs="Times New Roman"/>
          <w:sz w:val="28"/>
          <w:szCs w:val="28"/>
        </w:rPr>
        <w:t>.</w:t>
      </w:r>
      <w:r w:rsidR="004D44CB" w:rsidRPr="004D44CB">
        <w:rPr>
          <w:rFonts w:ascii="Proxima Nova ExCn Rg" w:hAnsi="Proxima Nova ExCn Rg" w:cs="Times New Roman"/>
          <w:sz w:val="28"/>
          <w:szCs w:val="28"/>
        </w:rPr>
        <w:t>»;</w:t>
      </w:r>
    </w:p>
    <w:p w14:paraId="451BD182" w14:textId="77777777" w:rsidR="004D44CB" w:rsidRPr="004D44CB" w:rsidRDefault="004D44CB" w:rsidP="004D44C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58F244D" w14:textId="6FD57F83" w:rsidR="004D44CB" w:rsidRDefault="0014620C" w:rsidP="004D44C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19.15.2 изложить в новой редакции</w:t>
      </w:r>
      <w:r w:rsidR="004D44CB">
        <w:rPr>
          <w:rFonts w:ascii="Proxima Nova ExCn Rg" w:hAnsi="Proxima Nova ExCn Rg" w:cs="Times New Roman"/>
          <w:sz w:val="28"/>
          <w:szCs w:val="28"/>
        </w:rPr>
        <w:t>:</w:t>
      </w:r>
    </w:p>
    <w:p w14:paraId="1F3EBB45" w14:textId="77777777" w:rsidR="0014620C" w:rsidRDefault="0014620C" w:rsidP="0014620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7414D61" w14:textId="00EDC6F4" w:rsidR="004D44CB" w:rsidRDefault="004D44CB" w:rsidP="004D44C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4D44CB">
        <w:rPr>
          <w:rFonts w:ascii="Proxima Nova ExCn Rg" w:hAnsi="Proxima Nova ExCn Rg" w:cs="Times New Roman"/>
          <w:sz w:val="28"/>
          <w:szCs w:val="28"/>
        </w:rPr>
        <w:t>«</w:t>
      </w:r>
      <w:r w:rsidR="0014620C">
        <w:rPr>
          <w:rFonts w:ascii="Proxima Nova ExCn Rg" w:hAnsi="Proxima Nova ExCn Rg" w:cs="Times New Roman"/>
          <w:sz w:val="28"/>
          <w:szCs w:val="28"/>
        </w:rPr>
        <w:t xml:space="preserve">19.15.2 </w:t>
      </w:r>
      <w:r w:rsidR="0014620C" w:rsidRPr="0014620C">
        <w:rPr>
          <w:rFonts w:ascii="Proxima Nova ExCn Rg" w:hAnsi="Proxima Nova ExCn Rg" w:cs="Times New Roman"/>
          <w:sz w:val="28"/>
          <w:szCs w:val="28"/>
        </w:rPr>
        <w:t xml:space="preserve">При проведении закупки по правилам настоящего подраздела в качестве НМЦ указывается цена за максимальное количество (объем) продукции, которая может быть закуплена в рамках договор или лимит (бюджет), выделенный на такую </w:t>
      </w:r>
      <w:r w:rsidR="0014620C">
        <w:rPr>
          <w:rFonts w:ascii="Proxima Nova ExCn Rg" w:hAnsi="Proxima Nova ExCn Rg" w:cs="Times New Roman"/>
          <w:sz w:val="28"/>
          <w:szCs w:val="28"/>
        </w:rPr>
        <w:t xml:space="preserve">закупку </w:t>
      </w:r>
      <w:r w:rsidR="0014620C" w:rsidRPr="0014620C">
        <w:rPr>
          <w:rFonts w:ascii="Proxima Nova ExCn Rg" w:hAnsi="Proxima Nova ExCn Rg" w:cs="Times New Roman"/>
          <w:sz w:val="28"/>
          <w:szCs w:val="28"/>
        </w:rPr>
        <w:t xml:space="preserve">(максимальное </w:t>
      </w:r>
      <w:r w:rsidR="0014620C">
        <w:rPr>
          <w:rFonts w:ascii="Proxima Nova ExCn Rg" w:hAnsi="Proxima Nova ExCn Rg" w:cs="Times New Roman"/>
          <w:sz w:val="28"/>
          <w:szCs w:val="28"/>
        </w:rPr>
        <w:t xml:space="preserve">значение цены </w:t>
      </w:r>
      <w:r w:rsidR="0014620C" w:rsidRPr="0014620C">
        <w:rPr>
          <w:rFonts w:ascii="Proxima Nova ExCn Rg" w:hAnsi="Proxima Nova ExCn Rg" w:cs="Times New Roman"/>
          <w:sz w:val="28"/>
          <w:szCs w:val="28"/>
        </w:rPr>
        <w:t>договора).</w:t>
      </w:r>
      <w:r w:rsidRPr="004D44CB">
        <w:rPr>
          <w:rFonts w:ascii="Proxima Nova ExCn Rg" w:hAnsi="Proxima Nova ExCn Rg" w:cs="Times New Roman"/>
          <w:sz w:val="28"/>
          <w:szCs w:val="28"/>
        </w:rPr>
        <w:t>»;</w:t>
      </w:r>
    </w:p>
    <w:p w14:paraId="40FEE60B" w14:textId="77777777" w:rsidR="004D44CB" w:rsidRPr="004D44CB" w:rsidRDefault="004D44CB" w:rsidP="00CB69B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367B79C" w14:textId="22619659" w:rsidR="00CB69BB" w:rsidRDefault="0014620C" w:rsidP="00AC24C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19.15.3</w:t>
      </w:r>
      <w:r w:rsidR="00CB69BB">
        <w:rPr>
          <w:rFonts w:ascii="Proxima Nova ExCn Rg" w:hAnsi="Proxima Nova ExCn Rg" w:cs="Times New Roman"/>
          <w:sz w:val="28"/>
          <w:szCs w:val="28"/>
        </w:rPr>
        <w:t>:</w:t>
      </w:r>
    </w:p>
    <w:p w14:paraId="14D193F3" w14:textId="77777777" w:rsidR="0014620C" w:rsidRDefault="0014620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7258CEC" w14:textId="3EB80898" w:rsidR="0014620C" w:rsidRDefault="0014620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а) подпункт </w:t>
      </w:r>
      <w:r w:rsidR="00224499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>1</w:t>
      </w:r>
      <w:r w:rsidR="00224499">
        <w:rPr>
          <w:rFonts w:ascii="Proxima Nova ExCn Rg" w:hAnsi="Proxima Nova ExCn Rg" w:cs="Times New Roman"/>
          <w:sz w:val="28"/>
          <w:szCs w:val="28"/>
        </w:rPr>
        <w:t>)</w:t>
      </w:r>
      <w:r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 </w:t>
      </w:r>
    </w:p>
    <w:p w14:paraId="373D2FCF" w14:textId="7E239BA9" w:rsidR="0014620C" w:rsidRDefault="0014620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«(1) м</w:t>
      </w:r>
      <w:r w:rsidRPr="0014620C">
        <w:rPr>
          <w:rFonts w:ascii="Proxima Nova ExCn Rg" w:hAnsi="Proxima Nova ExCn Rg" w:cs="Times New Roman"/>
          <w:sz w:val="28"/>
          <w:szCs w:val="28"/>
        </w:rPr>
        <w:t>аксимальное значение цены договора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14:paraId="5DBB867F" w14:textId="77777777" w:rsidR="0014620C" w:rsidRDefault="0014620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717A751" w14:textId="5469C056" w:rsidR="0014620C" w:rsidRDefault="0014620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б) подпункт </w:t>
      </w:r>
      <w:r w:rsidR="00224499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>3</w:t>
      </w:r>
      <w:r w:rsidR="00224499">
        <w:rPr>
          <w:rFonts w:ascii="Proxima Nova ExCn Rg" w:hAnsi="Proxima Nova ExCn Rg" w:cs="Times New Roman"/>
          <w:sz w:val="28"/>
          <w:szCs w:val="28"/>
        </w:rPr>
        <w:t>)</w:t>
      </w:r>
      <w:r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14:paraId="6FE9729E" w14:textId="6E9D1AE5" w:rsidR="0014620C" w:rsidRDefault="0014620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«(3) </w:t>
      </w:r>
      <w:r w:rsidRPr="0014620C">
        <w:rPr>
          <w:rFonts w:ascii="Proxima Nova ExCn Rg" w:hAnsi="Proxima Nova ExCn Rg" w:cs="Times New Roman"/>
          <w:sz w:val="28"/>
          <w:szCs w:val="28"/>
        </w:rPr>
        <w:t>цена за каждую единицу продукции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14:paraId="0FC0BA39" w14:textId="77777777" w:rsidR="0014620C" w:rsidRDefault="0014620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388EAE7" w14:textId="6CB80F85" w:rsidR="00224499" w:rsidRDefault="0014620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в) подпункт </w:t>
      </w:r>
      <w:r w:rsidR="00224499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>4</w:t>
      </w:r>
      <w:r w:rsidR="00224499">
        <w:rPr>
          <w:rFonts w:ascii="Proxima Nova ExCn Rg" w:hAnsi="Proxima Nova ExCn Rg" w:cs="Times New Roman"/>
          <w:sz w:val="28"/>
          <w:szCs w:val="28"/>
        </w:rPr>
        <w:t>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224499">
        <w:rPr>
          <w:rFonts w:ascii="Proxima Nova ExCn Rg" w:hAnsi="Proxima Nova ExCn Rg" w:cs="Times New Roman"/>
          <w:sz w:val="28"/>
          <w:szCs w:val="28"/>
        </w:rPr>
        <w:t>изложить в новой редакции:</w:t>
      </w:r>
    </w:p>
    <w:p w14:paraId="08EDD25E" w14:textId="24529BCD" w:rsidR="0014620C" w:rsidRDefault="00224499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«(4) </w:t>
      </w:r>
      <w:r w:rsidR="00BF674C" w:rsidRPr="00DE5EE6">
        <w:rPr>
          <w:rFonts w:ascii="Proxima Nova ExCn Rg" w:hAnsi="Proxima Nova ExCn Rg" w:cs="Times New Roman"/>
          <w:sz w:val="28"/>
          <w:szCs w:val="28"/>
        </w:rPr>
        <w:t>весовые коэффициенты (значимость) в отношении каждой единицы продукции, если предусмотрена подача ценовых предложений в отношении отдельных единиц продукции, либо указание на то, что участник процедуры закупки должен предложить одинаковый размер (процент) снижения в отношении всех цен единиц продукции;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3621FC">
        <w:rPr>
          <w:rFonts w:ascii="Proxima Nova ExCn Rg" w:hAnsi="Proxima Nova ExCn Rg" w:cs="Times New Roman"/>
          <w:sz w:val="28"/>
          <w:szCs w:val="28"/>
        </w:rPr>
        <w:t>;</w:t>
      </w:r>
    </w:p>
    <w:p w14:paraId="73ED1CB4" w14:textId="77777777" w:rsidR="003621FC" w:rsidRDefault="003621F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0689682" w14:textId="688E1EBC" w:rsidR="00C46CB6" w:rsidRDefault="003621FC" w:rsidP="00AC24C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19.15.4</w:t>
      </w:r>
      <w:r w:rsidR="006A5B50" w:rsidRPr="003C146C">
        <w:rPr>
          <w:rFonts w:ascii="Proxima Nova ExCn Rg" w:hAnsi="Proxima Nova ExCn Rg" w:cs="Times New Roman"/>
          <w:sz w:val="28"/>
          <w:szCs w:val="28"/>
        </w:rPr>
        <w:t>:</w:t>
      </w:r>
    </w:p>
    <w:p w14:paraId="3130134F" w14:textId="77777777" w:rsidR="003621FC" w:rsidRDefault="003621F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C619837" w14:textId="65BE1627" w:rsidR="003621FC" w:rsidRDefault="003621F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а) подпункт </w:t>
      </w:r>
      <w:r w:rsidR="00224499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>2</w:t>
      </w:r>
      <w:r w:rsidR="00224499">
        <w:rPr>
          <w:rFonts w:ascii="Proxima Nova ExCn Rg" w:hAnsi="Proxima Nova ExCn Rg" w:cs="Times New Roman"/>
          <w:sz w:val="28"/>
          <w:szCs w:val="28"/>
        </w:rPr>
        <w:t>)</w:t>
      </w:r>
      <w:r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14:paraId="42E7B630" w14:textId="77777777" w:rsidR="003621FC" w:rsidRDefault="003621F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DCC0049" w14:textId="372F26C9" w:rsidR="003621FC" w:rsidRDefault="003621FC" w:rsidP="00AC24C1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«(2) </w:t>
      </w:r>
      <w:r w:rsidRPr="003621FC">
        <w:rPr>
          <w:rFonts w:ascii="Proxima Nova ExCn Rg" w:hAnsi="Proxima Nova ExCn Rg" w:cs="Times New Roman"/>
          <w:sz w:val="28"/>
          <w:szCs w:val="28"/>
        </w:rPr>
        <w:t>норму о том, что при заключении и исполнении договора не допускается увеличение цены единицы продукции, а в случае, если цена единицы продукции определяется по формуле – норму о неизменности применяемой формулы цены в ходе исполнения договора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14:paraId="26EFAE0F" w14:textId="77777777" w:rsidR="003621FC" w:rsidRDefault="003621FC" w:rsidP="003621F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3F54266" w14:textId="5B02FFEA" w:rsidR="003621FC" w:rsidRDefault="003621FC" w:rsidP="003621FC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б) в подпункте </w:t>
      </w:r>
      <w:r w:rsidR="00224499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>3</w:t>
      </w:r>
      <w:r w:rsidR="00224499">
        <w:rPr>
          <w:rFonts w:ascii="Proxima Nova ExCn Rg" w:hAnsi="Proxima Nova ExCn Rg" w:cs="Times New Roman"/>
          <w:sz w:val="28"/>
          <w:szCs w:val="28"/>
        </w:rPr>
        <w:t>)</w:t>
      </w:r>
      <w:r>
        <w:rPr>
          <w:rFonts w:ascii="Proxima Nova ExCn Rg" w:hAnsi="Proxima Nova ExCn Rg" w:cs="Times New Roman"/>
          <w:sz w:val="28"/>
          <w:szCs w:val="28"/>
        </w:rPr>
        <w:t xml:space="preserve"> слова «стоимостной величине» заменить на «цене», слова «размер НМЦ» заменить на «</w:t>
      </w:r>
      <w:r w:rsidRPr="003621FC">
        <w:rPr>
          <w:rFonts w:ascii="Proxima Nova ExCn Rg" w:hAnsi="Proxima Nova ExCn Rg" w:cs="Times New Roman"/>
          <w:sz w:val="28"/>
          <w:szCs w:val="28"/>
        </w:rPr>
        <w:t>максимальное значение цены договора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19515DA7" w14:textId="77777777" w:rsidR="003621FC" w:rsidRDefault="003621FC" w:rsidP="003621FC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1827C66" w14:textId="04AF525A" w:rsidR="003621FC" w:rsidRDefault="003621FC" w:rsidP="003621FC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в) в подпункте </w:t>
      </w:r>
      <w:r w:rsidR="00224499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>4</w:t>
      </w:r>
      <w:r w:rsidR="00224499">
        <w:rPr>
          <w:rFonts w:ascii="Proxima Nova ExCn Rg" w:hAnsi="Proxima Nova ExCn Rg" w:cs="Times New Roman"/>
          <w:sz w:val="28"/>
          <w:szCs w:val="28"/>
        </w:rPr>
        <w:t>)</w:t>
      </w:r>
      <w:r>
        <w:rPr>
          <w:rFonts w:ascii="Proxima Nova ExCn Rg" w:hAnsi="Proxima Nova ExCn Rg" w:cs="Times New Roman"/>
          <w:sz w:val="28"/>
          <w:szCs w:val="28"/>
        </w:rPr>
        <w:t xml:space="preserve"> слова «НМЦ» заменить на «</w:t>
      </w:r>
      <w:r w:rsidRPr="003621FC">
        <w:rPr>
          <w:rFonts w:ascii="Proxima Nova ExCn Rg" w:hAnsi="Proxima Nova ExCn Rg" w:cs="Times New Roman"/>
          <w:sz w:val="28"/>
          <w:szCs w:val="28"/>
        </w:rPr>
        <w:t>максимального значения цены договора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43EC46B1" w14:textId="77777777" w:rsidR="003621FC" w:rsidRPr="003C146C" w:rsidRDefault="003621FC" w:rsidP="003621FC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B6606F0" w14:textId="2473D363" w:rsidR="00CB69BB" w:rsidRDefault="00CB69BB" w:rsidP="00CB69B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</w:t>
      </w:r>
      <w:r w:rsidR="00646931">
        <w:rPr>
          <w:rFonts w:ascii="Proxima Nova ExCn Rg" w:hAnsi="Proxima Nova ExCn Rg" w:cs="Times New Roman"/>
          <w:sz w:val="28"/>
          <w:szCs w:val="28"/>
        </w:rPr>
        <w:t>пункте 19.15.5 слова «стоимостной величины» заменить на «цены»</w:t>
      </w:r>
      <w:r>
        <w:rPr>
          <w:rFonts w:ascii="Proxima Nova ExCn Rg" w:hAnsi="Proxima Nova ExCn Rg" w:cs="Times New Roman"/>
          <w:sz w:val="28"/>
          <w:szCs w:val="28"/>
        </w:rPr>
        <w:t>;</w:t>
      </w:r>
    </w:p>
    <w:p w14:paraId="62BBF47C" w14:textId="77777777" w:rsidR="00CB69BB" w:rsidRPr="00CB69BB" w:rsidRDefault="00CB69BB" w:rsidP="00CB69B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36BBD0E" w14:textId="713E7DB0" w:rsidR="00CB69BB" w:rsidRDefault="00646931" w:rsidP="00646931">
      <w:pPr>
        <w:pStyle w:val="a4"/>
        <w:numPr>
          <w:ilvl w:val="0"/>
          <w:numId w:val="3"/>
        </w:numPr>
        <w:spacing w:after="0" w:line="240" w:lineRule="auto"/>
        <w:ind w:firstLine="207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19.15.6 слова «НМЦ» заменить на «</w:t>
      </w:r>
      <w:r w:rsidRPr="00646931">
        <w:rPr>
          <w:rFonts w:ascii="Proxima Nova ExCn Rg" w:hAnsi="Proxima Nova ExCn Rg" w:cs="Times New Roman"/>
          <w:sz w:val="28"/>
          <w:szCs w:val="28"/>
        </w:rPr>
        <w:t>максимального значения цены договора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1D641993" w14:textId="77777777" w:rsidR="00646931" w:rsidRPr="00646931" w:rsidRDefault="00646931" w:rsidP="00646931">
      <w:pPr>
        <w:pStyle w:val="a4"/>
        <w:rPr>
          <w:rFonts w:ascii="Proxima Nova ExCn Rg" w:hAnsi="Proxima Nova ExCn Rg" w:cs="Times New Roman"/>
          <w:sz w:val="28"/>
          <w:szCs w:val="28"/>
        </w:rPr>
      </w:pPr>
    </w:p>
    <w:p w14:paraId="0568B7E9" w14:textId="123822E0" w:rsidR="00646931" w:rsidRDefault="00646931" w:rsidP="006469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19.15.7 слова «максимально возможная сумма всех платежей по договору» заменить на «максимальное значение цены договора»;</w:t>
      </w:r>
    </w:p>
    <w:p w14:paraId="0E9EA8E5" w14:textId="77777777" w:rsidR="00646931" w:rsidRPr="00646931" w:rsidRDefault="00646931" w:rsidP="00646931">
      <w:pPr>
        <w:pStyle w:val="a4"/>
        <w:rPr>
          <w:rFonts w:ascii="Proxima Nova ExCn Rg" w:hAnsi="Proxima Nova ExCn Rg" w:cs="Times New Roman"/>
          <w:sz w:val="28"/>
          <w:szCs w:val="28"/>
        </w:rPr>
      </w:pPr>
    </w:p>
    <w:p w14:paraId="70268E90" w14:textId="6AA38EE9" w:rsidR="00646931" w:rsidRDefault="00646931" w:rsidP="00646931">
      <w:pPr>
        <w:pStyle w:val="a4"/>
        <w:numPr>
          <w:ilvl w:val="0"/>
          <w:numId w:val="3"/>
        </w:numPr>
        <w:spacing w:after="0" w:line="240" w:lineRule="auto"/>
        <w:ind w:firstLine="207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подразделом 19.24 следующего содержания:</w:t>
      </w:r>
    </w:p>
    <w:p w14:paraId="1FAE8079" w14:textId="77777777" w:rsidR="00646931" w:rsidRPr="00646931" w:rsidRDefault="00646931" w:rsidP="00646931">
      <w:pPr>
        <w:pStyle w:val="a4"/>
        <w:rPr>
          <w:rFonts w:ascii="Proxima Nova ExCn Rg" w:hAnsi="Proxima Nova ExCn Rg" w:cs="Times New Roman"/>
          <w:sz w:val="28"/>
          <w:szCs w:val="28"/>
        </w:rPr>
      </w:pPr>
    </w:p>
    <w:p w14:paraId="0E680976" w14:textId="77777777" w:rsidR="00646931" w:rsidRPr="00A43057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b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A43057">
        <w:rPr>
          <w:rFonts w:ascii="Proxima Nova ExCn Rg" w:hAnsi="Proxima Nova ExCn Rg" w:cs="Times New Roman"/>
          <w:b/>
          <w:sz w:val="28"/>
          <w:szCs w:val="28"/>
        </w:rPr>
        <w:t>19.24</w:t>
      </w:r>
      <w:r w:rsidRPr="00A43057">
        <w:rPr>
          <w:rFonts w:ascii="Proxima Nova ExCn Rg" w:hAnsi="Proxima Nova ExCn Rg" w:cs="Times New Roman"/>
          <w:b/>
          <w:sz w:val="28"/>
          <w:szCs w:val="28"/>
        </w:rPr>
        <w:tab/>
        <w:t>Закупки услуг по специальной оценке условий труда и услуг по экспертизе промышленной безопасности опасных производственных объектов</w:t>
      </w:r>
    </w:p>
    <w:p w14:paraId="483FA53F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19.24.1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Предусмотренные настоящим подразделом особенности проведения закупок применяются при подготовке и проведении закупок на оказание услуг по специальной оценке условий труда и экспертизе промышленной безопасности опасных производственных объектов.</w:t>
      </w:r>
    </w:p>
    <w:p w14:paraId="4CB33043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19.24.2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Ввиду сложности и ответственности процедур специальной оценки условий труда, экспертизы промышленной безопасности опасных производственных объектов, их влияния на жизнь и здоровье человека, заключение договоров на оказание вышеуказанных услуг рекомендуется осуществлять по итогам проведения централизованных (консолидированных) закупок в порядке подп. 4.1.3(5)(б) Положения.</w:t>
      </w:r>
    </w:p>
    <w:p w14:paraId="114F5408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19.24.3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Приоритетными способами закупки услуг по специальной оценке условий труда, экспертизе промышленной безопасности опасных производственных объектов являются:</w:t>
      </w:r>
    </w:p>
    <w:p w14:paraId="2B577AA5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(1)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для заказчиков I группы:</w:t>
      </w:r>
    </w:p>
    <w:p w14:paraId="5608C735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(а)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конкурс при размере НМЦ более 1 000 000 рублей с НДС;</w:t>
      </w:r>
    </w:p>
    <w:p w14:paraId="29CF3018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(б)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запрос предложений при размере НМЦ менее 1 000 000 рублей с НДС;</w:t>
      </w:r>
    </w:p>
    <w:p w14:paraId="0C74DB85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(2)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для заказчиков II группы:</w:t>
      </w:r>
    </w:p>
    <w:p w14:paraId="7A1625C6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(а)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конкурс при размере НМЦ более 1 000 000 рублей с НДС;</w:t>
      </w:r>
    </w:p>
    <w:p w14:paraId="3EB4206E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(б)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тендер при размере НМЦ менее 1 000 000 рублей с НДС.</w:t>
      </w:r>
    </w:p>
    <w:p w14:paraId="1F4CED69" w14:textId="1C234BD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lastRenderedPageBreak/>
        <w:t>19.24.4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 xml:space="preserve">Заключение договоров на оказание услуг по специальной оценке условий труда, экспертизе промышленной безопасности опасных производственных объектов иными способами, помимо установленных подп. 19.24.3 Положения, в том числе по итогам закупки малого объема у единственного поставщика (подп. 6.6.2(39) Положения), допускается по согласованию </w:t>
      </w:r>
      <w:r w:rsidR="00360CA0" w:rsidRPr="00360CA0">
        <w:rPr>
          <w:rFonts w:ascii="Proxima Nova ExCn Rg" w:hAnsi="Proxima Nova ExCn Rg" w:cs="Times New Roman"/>
          <w:sz w:val="28"/>
          <w:szCs w:val="28"/>
        </w:rPr>
        <w:t>со структурным подразделением Корпорации, ответственным за управление промышленной безопасностью, охраной труда и охраной окружающей среды</w:t>
      </w:r>
      <w:r w:rsidRPr="00646931">
        <w:rPr>
          <w:rFonts w:ascii="Proxima Nova ExCn Rg" w:hAnsi="Proxima Nova ExCn Rg" w:cs="Times New Roman"/>
          <w:sz w:val="28"/>
          <w:szCs w:val="28"/>
        </w:rPr>
        <w:t>.</w:t>
      </w:r>
    </w:p>
    <w:p w14:paraId="653C99A1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19.24.5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При проведении закупок услуг по специальной оценке условий труда в качестве обязательного требования к участникам закупки, предусмотренного подп. 10.4.3(2) Положения, устанавливается требование о наличии допуска к деятельности по проведению специальной оценки условий труда, а именно – о регистрации организации в реестре организаций, проводящих специальную оценку условий труда, который ведется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14:paraId="60DE9013" w14:textId="77777777" w:rsidR="00646931" w:rsidRP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19.24.6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При проведении закупок услуг по экспертизе промышленной безопасности опасных производственных объектов в качестве обязательного требования к участникам закупки, предусмотренного подп. 10.4.3(2) Положения, устанавливается требование о наличии лицензии на осуществление деятельности по экспертизе промышленной безопасности с указанием соответствующих разрешенных видов деятельности, соответствующих предмету закупки.</w:t>
      </w:r>
    </w:p>
    <w:p w14:paraId="5D499344" w14:textId="2B76C8FF" w:rsidR="00646931" w:rsidRDefault="00646931" w:rsidP="00A43057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6931">
        <w:rPr>
          <w:rFonts w:ascii="Proxima Nova ExCn Rg" w:hAnsi="Proxima Nova ExCn Rg" w:cs="Times New Roman"/>
          <w:sz w:val="28"/>
          <w:szCs w:val="28"/>
        </w:rPr>
        <w:t>19.24.7</w:t>
      </w:r>
      <w:r w:rsidRPr="00646931">
        <w:rPr>
          <w:rFonts w:ascii="Proxima Nova ExCn Rg" w:hAnsi="Proxima Nova ExCn Rg" w:cs="Times New Roman"/>
          <w:sz w:val="28"/>
          <w:szCs w:val="28"/>
        </w:rPr>
        <w:tab/>
        <w:t>При проведении закупок услуг по специальной оценке условий труда, услуг по экспертизе промышленной безопасности опасных производственных объектов требования к порядку и условиям использования критериев оценки и сопоставления заявок устанавливаются в соответствии с Приложение 6.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FBEF2D7" w14:textId="77777777" w:rsidR="00646931" w:rsidRDefault="00646931" w:rsidP="00646931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B00BE7A" w14:textId="57F00B8E" w:rsidR="00A43057" w:rsidRDefault="00A43057" w:rsidP="00A43057">
      <w:pPr>
        <w:pStyle w:val="a4"/>
        <w:numPr>
          <w:ilvl w:val="0"/>
          <w:numId w:val="3"/>
        </w:numPr>
        <w:spacing w:after="0" w:line="240" w:lineRule="auto"/>
        <w:ind w:firstLine="207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подразделом 19.25 следующего содержания:</w:t>
      </w:r>
    </w:p>
    <w:p w14:paraId="2B9E03B9" w14:textId="77777777" w:rsidR="00A43057" w:rsidRDefault="00A43057" w:rsidP="00A43057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D47FC20" w14:textId="77777777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b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A43057">
        <w:rPr>
          <w:rFonts w:ascii="Proxima Nova ExCn Rg" w:hAnsi="Proxima Nova ExCn Rg" w:cs="Times New Roman"/>
          <w:b/>
          <w:sz w:val="28"/>
          <w:szCs w:val="28"/>
        </w:rPr>
        <w:t>19.25</w:t>
      </w:r>
      <w:r w:rsidRPr="00A43057">
        <w:rPr>
          <w:rFonts w:ascii="Proxima Nova ExCn Rg" w:hAnsi="Proxima Nova ExCn Rg" w:cs="Times New Roman"/>
          <w:b/>
          <w:sz w:val="28"/>
          <w:szCs w:val="28"/>
        </w:rPr>
        <w:tab/>
        <w:t>Закупки в целях обеспечения соблюдения минимальной доли закупок товаров российского происхождения</w:t>
      </w:r>
    </w:p>
    <w:p w14:paraId="2DA033B7" w14:textId="77777777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43057">
        <w:rPr>
          <w:rFonts w:ascii="Proxima Nova ExCn Rg" w:hAnsi="Proxima Nova ExCn Rg" w:cs="Times New Roman"/>
          <w:sz w:val="28"/>
          <w:szCs w:val="28"/>
        </w:rPr>
        <w:t>19.25.1</w:t>
      </w:r>
      <w:r w:rsidRPr="00A43057">
        <w:rPr>
          <w:rFonts w:ascii="Proxima Nova ExCn Rg" w:hAnsi="Proxima Nova ExCn Rg" w:cs="Times New Roman"/>
          <w:sz w:val="28"/>
          <w:szCs w:val="28"/>
        </w:rPr>
        <w:tab/>
        <w:t>Требования настоящего подраздела применяются в целях содействия заказчикам в выполнении требований о минимальной доле закупок товаров российского происхождения, установленных ПП 2013.</w:t>
      </w:r>
    </w:p>
    <w:p w14:paraId="75ECB005" w14:textId="77777777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43057">
        <w:rPr>
          <w:rFonts w:ascii="Proxima Nova ExCn Rg" w:hAnsi="Proxima Nova ExCn Rg" w:cs="Times New Roman"/>
          <w:sz w:val="28"/>
          <w:szCs w:val="28"/>
        </w:rPr>
        <w:t>19.25.2</w:t>
      </w:r>
      <w:r w:rsidRPr="00A43057">
        <w:rPr>
          <w:rFonts w:ascii="Proxima Nova ExCn Rg" w:hAnsi="Proxima Nova ExCn Rg" w:cs="Times New Roman"/>
          <w:sz w:val="28"/>
          <w:szCs w:val="28"/>
        </w:rPr>
        <w:tab/>
        <w:t>Для целей реализации ПП 2013 товаром российского происхождения признается товар, включенный:</w:t>
      </w:r>
    </w:p>
    <w:p w14:paraId="1FFFE399" w14:textId="5E9FE8BD" w:rsidR="00641BBC" w:rsidRPr="00641BBC" w:rsidRDefault="00641BBC" w:rsidP="00641BBC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(1) </w:t>
      </w:r>
      <w:r w:rsidRPr="00641BBC">
        <w:rPr>
          <w:rFonts w:ascii="Proxima Nova ExCn Rg" w:hAnsi="Proxima Nova ExCn Rg" w:cs="Times New Roman"/>
          <w:sz w:val="28"/>
          <w:szCs w:val="28"/>
        </w:rPr>
        <w:t>в реестр промышленной продукции, произведенной на территории Российской Федерации, предусмотренный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государства»;</w:t>
      </w:r>
    </w:p>
    <w:p w14:paraId="36CB2D57" w14:textId="0804BD94" w:rsidR="00641BBC" w:rsidRPr="00641BBC" w:rsidRDefault="00641BBC" w:rsidP="00641BBC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1BBC">
        <w:rPr>
          <w:rFonts w:ascii="Proxima Nova ExCn Rg" w:hAnsi="Proxima Nova ExCn Rg" w:cs="Times New Roman"/>
          <w:sz w:val="28"/>
          <w:szCs w:val="28"/>
        </w:rPr>
        <w:t>(2)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41BBC">
        <w:rPr>
          <w:rFonts w:ascii="Proxima Nova ExCn Rg" w:hAnsi="Proxima Nova ExCn Rg" w:cs="Times New Roman"/>
          <w:sz w:val="28"/>
          <w:szCs w:val="28"/>
        </w:rPr>
        <w:t>в реестр промышленной продукции, произведенной на территории государства – члена Евразийского экономического союза, за исключением Российской Федерации, предусмотренный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государства»;</w:t>
      </w:r>
    </w:p>
    <w:p w14:paraId="2D3FAECB" w14:textId="75577C70" w:rsidR="00A43057" w:rsidRPr="00A43057" w:rsidRDefault="00641BBC" w:rsidP="00641BBC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41BBC">
        <w:rPr>
          <w:rFonts w:ascii="Proxima Nova ExCn Rg" w:hAnsi="Proxima Nova ExCn Rg" w:cs="Times New Roman"/>
          <w:sz w:val="28"/>
          <w:szCs w:val="28"/>
        </w:rPr>
        <w:t>(3)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641BBC">
        <w:rPr>
          <w:rFonts w:ascii="Proxima Nova ExCn Rg" w:hAnsi="Proxima Nova ExCn Rg" w:cs="Times New Roman"/>
          <w:sz w:val="28"/>
          <w:szCs w:val="28"/>
        </w:rPr>
        <w:t xml:space="preserve">в единый реестр российской радиоэлектронной продукции, предусмотренный постановлением Правительства Российской Федерации от 10.07.2019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</w:t>
      </w:r>
      <w:r w:rsidRPr="00641BBC">
        <w:rPr>
          <w:rFonts w:ascii="Proxima Nova ExCn Rg" w:hAnsi="Proxima Nova ExCn Rg" w:cs="Times New Roman"/>
          <w:sz w:val="28"/>
          <w:szCs w:val="28"/>
        </w:rPr>
        <w:lastRenderedPageBreak/>
        <w:t>Правительства Российской Федерации от 16 сентября 2016 г. № 925 и признании утратившими силу некоторых актов Правительства Российской Федерации».</w:t>
      </w:r>
    </w:p>
    <w:p w14:paraId="7F216541" w14:textId="77777777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43057">
        <w:rPr>
          <w:rFonts w:ascii="Proxima Nova ExCn Rg" w:hAnsi="Proxima Nova ExCn Rg" w:cs="Times New Roman"/>
          <w:sz w:val="28"/>
          <w:szCs w:val="28"/>
        </w:rPr>
        <w:t>19.25.3</w:t>
      </w:r>
      <w:r w:rsidRPr="00A43057">
        <w:rPr>
          <w:rFonts w:ascii="Proxima Nova ExCn Rg" w:hAnsi="Proxima Nova ExCn Rg" w:cs="Times New Roman"/>
          <w:sz w:val="28"/>
          <w:szCs w:val="28"/>
        </w:rPr>
        <w:tab/>
        <w:t>Для выполнения требований о минимальной доле закупок товаров российского происхождения заказчики вправе использовать любые способы закупки, предусмотренные Положением, в том числе неконкурентные способы закупок.</w:t>
      </w:r>
    </w:p>
    <w:p w14:paraId="3F3661B4" w14:textId="77777777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43057">
        <w:rPr>
          <w:rFonts w:ascii="Proxima Nova ExCn Rg" w:hAnsi="Proxima Nova ExCn Rg" w:cs="Times New Roman"/>
          <w:sz w:val="28"/>
          <w:szCs w:val="28"/>
        </w:rPr>
        <w:t>19.25.4</w:t>
      </w:r>
      <w:r w:rsidRPr="00A43057">
        <w:rPr>
          <w:rFonts w:ascii="Proxima Nova ExCn Rg" w:hAnsi="Proxima Nova ExCn Rg" w:cs="Times New Roman"/>
          <w:sz w:val="28"/>
          <w:szCs w:val="28"/>
        </w:rPr>
        <w:tab/>
        <w:t>При возникновении потребности в закупке товаров, в отношении которых ПП 2013 установлена минимальная доля закупок, заказчик обязан до подготовки запроса на проведение закупки (подп. 10.1.1(2) Положения) ознакомиться с перечнем продукции, включенной в реестры, предусмотренные пунктом 2 ПП 2013, и по итогам такого ознакомления принять одно из следующих решений:</w:t>
      </w:r>
    </w:p>
    <w:p w14:paraId="244F103B" w14:textId="1A33612E" w:rsidR="00A43057" w:rsidRPr="00A43057" w:rsidRDefault="00180C04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(1) </w:t>
      </w:r>
      <w:r w:rsidR="00A43057" w:rsidRPr="00A43057">
        <w:rPr>
          <w:rFonts w:ascii="Proxima Nova ExCn Rg" w:hAnsi="Proxima Nova ExCn Rg" w:cs="Times New Roman"/>
          <w:sz w:val="28"/>
          <w:szCs w:val="28"/>
        </w:rPr>
        <w:t>в случае, если в реестрах, предусмотренных пунктом 2 ПП 2013, имеются сведения только об одном товаре, характеристики которого соответствуют требованиям заказчика, заказчик вправе:</w:t>
      </w:r>
    </w:p>
    <w:p w14:paraId="082E791C" w14:textId="3D065DF5" w:rsidR="00A43057" w:rsidRPr="00A43057" w:rsidRDefault="00180C04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(а) </w:t>
      </w:r>
      <w:r w:rsidR="00A43057" w:rsidRPr="00A43057">
        <w:rPr>
          <w:rFonts w:ascii="Proxima Nova ExCn Rg" w:hAnsi="Proxima Nova ExCn Rg" w:cs="Times New Roman"/>
          <w:sz w:val="28"/>
          <w:szCs w:val="28"/>
        </w:rPr>
        <w:t>заключить договор с лицом, указанным в таких реестрах, в соответствии с подп. 6.6.2(31) Положения;</w:t>
      </w:r>
    </w:p>
    <w:p w14:paraId="79E8DA32" w14:textId="58EE515A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43057">
        <w:rPr>
          <w:rFonts w:ascii="Proxima Nova ExCn Rg" w:hAnsi="Proxima Nova ExCn Rg" w:cs="Times New Roman"/>
          <w:sz w:val="28"/>
          <w:szCs w:val="28"/>
        </w:rPr>
        <w:t>(б)</w:t>
      </w:r>
      <w:r w:rsidR="00180C04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A43057">
        <w:rPr>
          <w:rFonts w:ascii="Proxima Nova ExCn Rg" w:hAnsi="Proxima Nova ExCn Rg" w:cs="Times New Roman"/>
          <w:sz w:val="28"/>
          <w:szCs w:val="28"/>
        </w:rPr>
        <w:t>провести закупку иным способом при наличии возможности достижения большего экономического эффекта;</w:t>
      </w:r>
    </w:p>
    <w:p w14:paraId="7507A4C0" w14:textId="138EABD8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43057">
        <w:rPr>
          <w:rFonts w:ascii="Proxima Nova ExCn Rg" w:hAnsi="Proxima Nova ExCn Rg" w:cs="Times New Roman"/>
          <w:sz w:val="28"/>
          <w:szCs w:val="28"/>
        </w:rPr>
        <w:t>(2)</w:t>
      </w:r>
      <w:r w:rsidR="00180C04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A43057">
        <w:rPr>
          <w:rFonts w:ascii="Proxima Nova ExCn Rg" w:hAnsi="Proxima Nova ExCn Rg" w:cs="Times New Roman"/>
          <w:sz w:val="28"/>
          <w:szCs w:val="28"/>
        </w:rPr>
        <w:t>в случае, если в реестрах, предусмотренных пунктом 2 ПП 2013, имеются сведения о нескольких товарах, характеристики которых соответствуют требованиям заказчика, заказчик вправе:</w:t>
      </w:r>
    </w:p>
    <w:p w14:paraId="41484BDE" w14:textId="72BABEA8" w:rsidR="00A43057" w:rsidRPr="00A43057" w:rsidRDefault="00180C04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(а) </w:t>
      </w:r>
      <w:r w:rsidR="00A43057" w:rsidRPr="00A43057">
        <w:rPr>
          <w:rFonts w:ascii="Proxima Nova ExCn Rg" w:hAnsi="Proxima Nova ExCn Rg" w:cs="Times New Roman"/>
          <w:sz w:val="28"/>
          <w:szCs w:val="28"/>
        </w:rPr>
        <w:t>провести состязательные переговоры в соответствии с п. 6.6.14(3) Положения с учетом требований подп. 16.3.1(2) Положения;</w:t>
      </w:r>
    </w:p>
    <w:p w14:paraId="0D934FB4" w14:textId="4ED3547E" w:rsidR="00A43057" w:rsidRPr="00A43057" w:rsidRDefault="00180C04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(б) </w:t>
      </w:r>
      <w:r w:rsidR="00A43057" w:rsidRPr="00A43057">
        <w:rPr>
          <w:rFonts w:ascii="Proxima Nova ExCn Rg" w:hAnsi="Proxima Nova ExCn Rg" w:cs="Times New Roman"/>
          <w:sz w:val="28"/>
          <w:szCs w:val="28"/>
        </w:rPr>
        <w:t>провести закупку иным способом, предусмотренным Положением</w:t>
      </w:r>
      <w:r w:rsidR="00515CAF" w:rsidRPr="00515CAF">
        <w:rPr>
          <w:rFonts w:ascii="Proxima Nova ExCn Rg" w:hAnsi="Proxima Nova ExCn Rg" w:cs="Times New Roman"/>
          <w:sz w:val="28"/>
          <w:szCs w:val="28"/>
        </w:rPr>
        <w:t>, при наличии возможности достижения большего экономического эффекта</w:t>
      </w:r>
      <w:r w:rsidR="00A43057" w:rsidRPr="00A43057">
        <w:rPr>
          <w:rFonts w:ascii="Proxima Nova ExCn Rg" w:hAnsi="Proxima Nova ExCn Rg" w:cs="Times New Roman"/>
          <w:sz w:val="28"/>
          <w:szCs w:val="28"/>
        </w:rPr>
        <w:t>;</w:t>
      </w:r>
    </w:p>
    <w:p w14:paraId="67656DE0" w14:textId="6B678720" w:rsidR="00A43057" w:rsidRPr="00180C04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43057">
        <w:rPr>
          <w:rFonts w:ascii="Proxima Nova ExCn Rg" w:hAnsi="Proxima Nova ExCn Rg" w:cs="Times New Roman"/>
          <w:sz w:val="28"/>
          <w:szCs w:val="28"/>
        </w:rPr>
        <w:t>(3)</w:t>
      </w:r>
      <w:r w:rsidR="00180C04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A43057">
        <w:rPr>
          <w:rFonts w:ascii="Proxima Nova ExCn Rg" w:hAnsi="Proxima Nova ExCn Rg" w:cs="Times New Roman"/>
          <w:sz w:val="28"/>
          <w:szCs w:val="28"/>
        </w:rPr>
        <w:t xml:space="preserve">в случае, если в реестрах, предусмотренных пунктом 2 ПП 2013, отсутствуют сведения о товаре, </w:t>
      </w:r>
      <w:r w:rsidRPr="00180C04">
        <w:rPr>
          <w:rFonts w:ascii="Proxima Nova ExCn Rg" w:hAnsi="Proxima Nova ExCn Rg" w:cs="Times New Roman"/>
          <w:sz w:val="28"/>
          <w:szCs w:val="28"/>
        </w:rPr>
        <w:t>характеристики которого соответствуют требованиям заказчика, заказчик осуществляет проведение закупки по общим правилам, предусмотренным Положением.</w:t>
      </w:r>
    </w:p>
    <w:p w14:paraId="39352123" w14:textId="49F8400E" w:rsidR="00A43057" w:rsidRPr="00180C04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80C04">
        <w:rPr>
          <w:rFonts w:ascii="Proxima Nova ExCn Rg" w:hAnsi="Proxima Nova ExCn Rg" w:cs="Times New Roman"/>
          <w:sz w:val="28"/>
          <w:szCs w:val="28"/>
        </w:rPr>
        <w:t>19.25.5 При проведении неконкурентных способов закупки предоставление участниками процедуры закупки сведений о номере (номерах) реестровой записи (реестровых записей) предлагаемой к поставке продукции осуществляется следующим образом:</w:t>
      </w:r>
    </w:p>
    <w:p w14:paraId="464511BC" w14:textId="7DB7CAFC" w:rsidR="00A43057" w:rsidRPr="00180C04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80C04">
        <w:rPr>
          <w:rFonts w:ascii="Proxima Nova ExCn Rg" w:hAnsi="Proxima Nova ExCn Rg" w:cs="Times New Roman"/>
          <w:sz w:val="28"/>
          <w:szCs w:val="28"/>
        </w:rPr>
        <w:t>(1) при проведении состязательных переговоров в соответствии с подп. 6.6.14(3) Положения:</w:t>
      </w:r>
    </w:p>
    <w:p w14:paraId="62C620DA" w14:textId="0EF32933" w:rsidR="00A43057" w:rsidRPr="00180C04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80C04">
        <w:rPr>
          <w:rFonts w:ascii="Proxima Nova ExCn Rg" w:hAnsi="Proxima Nova ExCn Rg" w:cs="Times New Roman"/>
          <w:sz w:val="28"/>
          <w:szCs w:val="28"/>
        </w:rPr>
        <w:t>(а) требование о наличии предлагаемой к поставке продукции в реестрах, предусмотренных пунктом 2 ПП 2013, устанавливается (предъявляется) в приглашении на участие в состязательных переговорах в качестве обязательного;</w:t>
      </w:r>
    </w:p>
    <w:p w14:paraId="65E736F1" w14:textId="2FF8AB86" w:rsidR="00A43057" w:rsidRPr="00180C04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80C04">
        <w:rPr>
          <w:rFonts w:ascii="Proxima Nova ExCn Rg" w:hAnsi="Proxima Nova ExCn Rg" w:cs="Times New Roman"/>
          <w:sz w:val="28"/>
          <w:szCs w:val="28"/>
        </w:rPr>
        <w:t>(б) участники закупки представляют сведения о номере (номерах) реестровой записи (реестровых записей) предлагаемой к поставке продукции в составе своих предложений, при этом неуказание</w:t>
      </w:r>
      <w:r w:rsidR="00663508">
        <w:rPr>
          <w:rFonts w:ascii="Proxima Nova ExCn Rg" w:hAnsi="Proxima Nova ExCn Rg" w:cs="Times New Roman"/>
          <w:sz w:val="28"/>
          <w:szCs w:val="28"/>
        </w:rPr>
        <w:t xml:space="preserve"> (непредставление)</w:t>
      </w:r>
      <w:r w:rsidRPr="00180C04">
        <w:rPr>
          <w:rFonts w:ascii="Proxima Nova ExCn Rg" w:hAnsi="Proxima Nova ExCn Rg" w:cs="Times New Roman"/>
          <w:sz w:val="28"/>
          <w:szCs w:val="28"/>
        </w:rPr>
        <w:t xml:space="preserve"> таких сведений исключает возможность заключения заказчиком договора с таким поставщиком;</w:t>
      </w:r>
    </w:p>
    <w:p w14:paraId="72339D08" w14:textId="5085D777" w:rsidR="00A43057" w:rsidRPr="00180C04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80C04">
        <w:rPr>
          <w:rFonts w:ascii="Proxima Nova ExCn Rg" w:hAnsi="Proxima Nova ExCn Rg" w:cs="Times New Roman"/>
          <w:sz w:val="28"/>
          <w:szCs w:val="28"/>
        </w:rPr>
        <w:t>(2) при проведении упрощенной закупки продукции, в отношении которой ПП 2013 установлены требования к минимальной доле закупки:</w:t>
      </w:r>
    </w:p>
    <w:p w14:paraId="411C21CF" w14:textId="7359B404" w:rsidR="00A43057" w:rsidRPr="00180C04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80C04">
        <w:rPr>
          <w:rFonts w:ascii="Proxima Nova ExCn Rg" w:hAnsi="Proxima Nova ExCn Rg" w:cs="Times New Roman"/>
          <w:sz w:val="28"/>
          <w:szCs w:val="28"/>
        </w:rPr>
        <w:t>(а) требование о наличии предлагаемой к поставке продукции в реестрах, предусмотренных пунктом 2 ПП 2013, устанавливается (предъявляется) в качестве обязательного;</w:t>
      </w:r>
    </w:p>
    <w:p w14:paraId="6F49DD3C" w14:textId="1516244D" w:rsidR="00A43057" w:rsidRPr="00180C04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80C04">
        <w:rPr>
          <w:rFonts w:ascii="Proxima Nova ExCn Rg" w:hAnsi="Proxima Nova ExCn Rg" w:cs="Times New Roman"/>
          <w:sz w:val="28"/>
          <w:szCs w:val="28"/>
        </w:rPr>
        <w:t>(б) участник закупки, с которым планируется заключение договора по итогам упрощенной закупки</w:t>
      </w:r>
      <w:r w:rsidR="00C44C7D">
        <w:rPr>
          <w:rFonts w:ascii="Proxima Nova ExCn Rg" w:hAnsi="Proxima Nova ExCn Rg" w:cs="Times New Roman"/>
          <w:sz w:val="28"/>
          <w:szCs w:val="28"/>
        </w:rPr>
        <w:t>,</w:t>
      </w:r>
      <w:r w:rsidRPr="00180C04">
        <w:rPr>
          <w:rFonts w:ascii="Proxima Nova ExCn Rg" w:hAnsi="Proxima Nova ExCn Rg" w:cs="Times New Roman"/>
          <w:sz w:val="28"/>
          <w:szCs w:val="28"/>
        </w:rPr>
        <w:t xml:space="preserve"> обязан до заключения договора представить заказчику сведения о номере (номерах) реестровой записи (реестровых записей) предлагаемой к поставке продукции;</w:t>
      </w:r>
    </w:p>
    <w:p w14:paraId="7FB93B3B" w14:textId="0D77525E" w:rsidR="00A43057" w:rsidRPr="00180C04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80C04">
        <w:rPr>
          <w:rFonts w:ascii="Proxima Nova ExCn Rg" w:hAnsi="Proxima Nova ExCn Rg" w:cs="Times New Roman"/>
          <w:sz w:val="28"/>
          <w:szCs w:val="28"/>
        </w:rPr>
        <w:t>(в) в случае установления требования, предусмотренного подп. 19.25.5(2)(а) Положения, не допускается заключение заказчиком договора на поставку продукции, отсутствующую в реестрах, предусмотренных пунктом 2 ПП 2013;</w:t>
      </w:r>
    </w:p>
    <w:p w14:paraId="00225121" w14:textId="3ADC4E9F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180C04">
        <w:rPr>
          <w:rFonts w:ascii="Proxima Nova ExCn Rg" w:hAnsi="Proxima Nova ExCn Rg" w:cs="Times New Roman"/>
          <w:sz w:val="28"/>
          <w:szCs w:val="28"/>
        </w:rPr>
        <w:t xml:space="preserve">(3) при проведении закупки продукции, в отношении которой ПП 2013 установлены требования к минимальной доле закупки, по итогам безальтернативной закупки у единственного поставщика, срочной закупки у единственного поставщика, внутригрупповой закупки у единственного поставщика, закупки у единственного </w:t>
      </w:r>
      <w:r w:rsidRPr="00180C04">
        <w:rPr>
          <w:rFonts w:ascii="Proxima Nova ExCn Rg" w:hAnsi="Proxima Nova ExCn Rg" w:cs="Times New Roman"/>
          <w:sz w:val="28"/>
          <w:szCs w:val="28"/>
        </w:rPr>
        <w:lastRenderedPageBreak/>
        <w:t>поставщика, закупки у единственного поставщика малого объема участник закупки, с которым планируется заключение договора, обязан до заключения договора представить заказчику сведения о номере (номерах) реестровой записи (реестровых записей) предлагаемой к поставке продукции.</w:t>
      </w:r>
    </w:p>
    <w:p w14:paraId="3F8F1ADB" w14:textId="1FD24387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19.25.6</w:t>
      </w:r>
      <w:r>
        <w:rPr>
          <w:rFonts w:ascii="Proxima Nova ExCn Rg" w:hAnsi="Proxima Nova ExCn Rg" w:cs="Times New Roman"/>
          <w:sz w:val="28"/>
          <w:szCs w:val="28"/>
        </w:rPr>
        <w:tab/>
      </w:r>
      <w:r w:rsidRPr="00A43057">
        <w:rPr>
          <w:rFonts w:ascii="Proxima Nova ExCn Rg" w:hAnsi="Proxima Nova ExCn Rg" w:cs="Times New Roman"/>
          <w:sz w:val="28"/>
          <w:szCs w:val="28"/>
        </w:rPr>
        <w:t>При проведении конкурентных закупок в документации о закупке, в извещении о проведении закупки (при проведении запроса котировок) устанавливается требование о предоставлении участниками процедуры закупки сведений о номере (номерах) реестровой записи (реестровых записей) предлагаемой к поставке продукции; при этом указанные сведения предоставляются участником процедуры закупки при наличии таких сведений в реестрах, предусмотренных пунктом 2 ПП 2013, а их отсутствие в составе заявки на участие в закупке не является основанием для отказа в допуске.</w:t>
      </w:r>
    </w:p>
    <w:p w14:paraId="7006226B" w14:textId="111ACCE9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19.25.7</w:t>
      </w:r>
      <w:r w:rsidRPr="00A43057">
        <w:rPr>
          <w:rFonts w:ascii="Proxima Nova ExCn Rg" w:hAnsi="Proxima Nova ExCn Rg" w:cs="Times New Roman"/>
          <w:sz w:val="28"/>
          <w:szCs w:val="28"/>
        </w:rPr>
        <w:tab/>
        <w:t>Заказчик вправе при проведении закупок товаров, в отношении которых ПП 2013 установлена минимальная доля закупки, способами конкурс и запрос предложений предусмотреть при оценке и сопоставлении заявок в качестве содержания соответствующих неценовых критериев (подкритериев) оценки наличие (отсутствие) сведений о товаре в реестрах, предусмотренных пунктом 2 ПП 2013.</w:t>
      </w:r>
    </w:p>
    <w:p w14:paraId="36634973" w14:textId="7791E7C4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19.25.8</w:t>
      </w:r>
      <w:r w:rsidRPr="00A43057">
        <w:rPr>
          <w:rFonts w:ascii="Proxima Nova ExCn Rg" w:hAnsi="Proxima Nova ExCn Rg" w:cs="Times New Roman"/>
          <w:sz w:val="28"/>
          <w:szCs w:val="28"/>
        </w:rPr>
        <w:tab/>
        <w:t>В договоры, заключаемые по итогам закупок продукции, в отношении которой ПП 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1A058DE2" w14:textId="2E2535A5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19.25.9</w:t>
      </w:r>
      <w:r w:rsidRPr="00A43057">
        <w:rPr>
          <w:rFonts w:ascii="Proxima Nova ExCn Rg" w:hAnsi="Proxima Nova ExCn Rg" w:cs="Times New Roman"/>
          <w:sz w:val="28"/>
          <w:szCs w:val="28"/>
        </w:rPr>
        <w:tab/>
        <w:t>При исполнении договоров, заключенных по итогам закупки, запрещается замена товара (товаров), содержащегося (содержащихся) в одном из реестров, предусмотренных пунктом 2 ПП 2013, на товар (товары), не содержащийся (не содержащиеся) в таких реестрах.</w:t>
      </w:r>
    </w:p>
    <w:p w14:paraId="6220C70E" w14:textId="66953FA5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19.25.10</w:t>
      </w:r>
      <w:r w:rsidR="001B6BA8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A43057">
        <w:rPr>
          <w:rFonts w:ascii="Proxima Nova ExCn Rg" w:hAnsi="Proxima Nova ExCn Rg" w:cs="Times New Roman"/>
          <w:sz w:val="28"/>
          <w:szCs w:val="28"/>
        </w:rPr>
        <w:t>Запрещается включение в состав одного лота товаров, в отношении которых ПП 2013 установлена минимальная доля закупки и товаров, в отношении которых такая минимальная доля не установлена.</w:t>
      </w:r>
    </w:p>
    <w:p w14:paraId="102C3349" w14:textId="4FE15343" w:rsidR="00A43057" w:rsidRPr="00A43057" w:rsidRDefault="00A43057" w:rsidP="00180C04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19.25.11</w:t>
      </w:r>
      <w:r w:rsidRPr="00A43057">
        <w:rPr>
          <w:rFonts w:ascii="Proxima Nova ExCn Rg" w:hAnsi="Proxima Nova ExCn Rg" w:cs="Times New Roman"/>
          <w:sz w:val="28"/>
          <w:szCs w:val="28"/>
        </w:rPr>
        <w:t xml:space="preserve"> Запрещаются действия, осуществляемые с целью умышленного уклонения от исполнения требований ПП 2013.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7693119" w14:textId="77777777" w:rsidR="00CB69BB" w:rsidRPr="00CB69BB" w:rsidRDefault="00CB69BB" w:rsidP="00CB69BB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6A591D6" w14:textId="77777777" w:rsidR="00890A1F" w:rsidRDefault="00890A1F" w:rsidP="00CB69B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пункте </w:t>
      </w:r>
      <w:r w:rsidR="00CB69BB">
        <w:rPr>
          <w:rFonts w:ascii="Proxima Nova ExCn Rg" w:hAnsi="Proxima Nova ExCn Rg" w:cs="Times New Roman"/>
          <w:sz w:val="28"/>
          <w:szCs w:val="28"/>
        </w:rPr>
        <w:t>2</w:t>
      </w:r>
      <w:r>
        <w:rPr>
          <w:rFonts w:ascii="Proxima Nova ExCn Rg" w:hAnsi="Proxima Nova ExCn Rg" w:cs="Times New Roman"/>
          <w:sz w:val="28"/>
          <w:szCs w:val="28"/>
        </w:rPr>
        <w:t>1</w:t>
      </w:r>
      <w:r w:rsidR="00CB69BB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2</w:t>
      </w:r>
      <w:r w:rsidR="00CB69BB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2:</w:t>
      </w:r>
    </w:p>
    <w:p w14:paraId="2C0AC05E" w14:textId="77777777" w:rsidR="00530B9D" w:rsidRDefault="00530B9D" w:rsidP="00890A1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19D7531" w14:textId="35420A21" w:rsidR="00CB69BB" w:rsidRPr="00CB69BB" w:rsidRDefault="00890A1F" w:rsidP="00890A1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а) подпункт </w:t>
      </w:r>
      <w:r w:rsidR="00530B9D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>2</w:t>
      </w:r>
      <w:r w:rsidR="00530B9D">
        <w:rPr>
          <w:rFonts w:ascii="Proxima Nova ExCn Rg" w:hAnsi="Proxima Nova ExCn Rg" w:cs="Times New Roman"/>
          <w:sz w:val="28"/>
          <w:szCs w:val="28"/>
        </w:rPr>
        <w:t>)</w:t>
      </w:r>
      <w:r w:rsidR="00CB69BB">
        <w:rPr>
          <w:rFonts w:ascii="Proxima Nova ExCn Rg" w:hAnsi="Proxima Nova ExCn Rg" w:cs="Times New Roman"/>
          <w:sz w:val="28"/>
          <w:szCs w:val="28"/>
        </w:rPr>
        <w:t xml:space="preserve"> изложить в новой редакции:</w:t>
      </w:r>
    </w:p>
    <w:p w14:paraId="2945B3AE" w14:textId="5717FB11" w:rsidR="00CB69BB" w:rsidRDefault="00CB69BB" w:rsidP="00CB69BB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="00530B9D">
        <w:rPr>
          <w:rFonts w:ascii="Proxima Nova ExCn Rg" w:hAnsi="Proxima Nova ExCn Rg" w:cs="Times New Roman"/>
          <w:sz w:val="28"/>
          <w:szCs w:val="28"/>
        </w:rPr>
        <w:t xml:space="preserve">(2) </w:t>
      </w:r>
      <w:r w:rsidR="00890A1F" w:rsidRPr="00890A1F">
        <w:rPr>
          <w:rFonts w:ascii="Proxima Nova ExCn Rg" w:hAnsi="Proxima Nova ExCn Rg" w:cs="Times New Roman"/>
          <w:sz w:val="28"/>
          <w:szCs w:val="28"/>
        </w:rPr>
        <w:t>в случаях и порядке, установленных договором страхования, осуществляется изменение таких договор</w:t>
      </w:r>
      <w:r w:rsidR="00530B9D">
        <w:rPr>
          <w:rFonts w:ascii="Proxima Nova ExCn Rg" w:hAnsi="Proxima Nova ExCn Rg" w:cs="Times New Roman"/>
          <w:sz w:val="28"/>
          <w:szCs w:val="28"/>
        </w:rPr>
        <w:t>ов</w:t>
      </w:r>
      <w:r w:rsidR="00890A1F" w:rsidRPr="00890A1F">
        <w:rPr>
          <w:rFonts w:ascii="Proxima Nova ExCn Rg" w:hAnsi="Proxima Nova ExCn Rg" w:cs="Times New Roman"/>
          <w:sz w:val="28"/>
          <w:szCs w:val="28"/>
        </w:rPr>
        <w:t xml:space="preserve"> в соответствии с п. 19.12.4 Положения</w:t>
      </w:r>
      <w:r w:rsidR="005E6592">
        <w:rPr>
          <w:rFonts w:ascii="Proxima Nova ExCn Rg" w:hAnsi="Proxima Nova ExCn Rg" w:cs="Times New Roman"/>
          <w:sz w:val="28"/>
          <w:szCs w:val="28"/>
        </w:rPr>
        <w:t>;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459DDE35" w14:textId="77777777" w:rsidR="00890A1F" w:rsidRDefault="00890A1F" w:rsidP="00CB69BB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4628360" w14:textId="68C37ECE" w:rsidR="00890A1F" w:rsidRDefault="00890A1F" w:rsidP="00CB69BB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б) в подпункте </w:t>
      </w:r>
      <w:r w:rsidR="00530B9D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>4</w:t>
      </w:r>
      <w:r w:rsidR="00530B9D">
        <w:rPr>
          <w:rFonts w:ascii="Proxima Nova ExCn Rg" w:hAnsi="Proxima Nova ExCn Rg" w:cs="Times New Roman"/>
          <w:sz w:val="28"/>
          <w:szCs w:val="28"/>
        </w:rPr>
        <w:t>)</w:t>
      </w:r>
      <w:r>
        <w:rPr>
          <w:rFonts w:ascii="Proxima Nova ExCn Rg" w:hAnsi="Proxima Nova ExCn Rg" w:cs="Times New Roman"/>
          <w:sz w:val="28"/>
          <w:szCs w:val="28"/>
        </w:rPr>
        <w:t xml:space="preserve"> слова «;</w:t>
      </w:r>
      <w:r w:rsidR="002F0FA5">
        <w:rPr>
          <w:rFonts w:ascii="Proxima Nova ExCn Rg" w:hAnsi="Proxima Nova ExCn Rg" w:cs="Times New Roman"/>
          <w:sz w:val="28"/>
          <w:szCs w:val="28"/>
        </w:rPr>
        <w:t xml:space="preserve"> </w:t>
      </w:r>
      <w:r>
        <w:rPr>
          <w:rFonts w:ascii="Proxima Nova ExCn Rg" w:hAnsi="Proxima Nova ExCn Rg" w:cs="Times New Roman"/>
          <w:sz w:val="28"/>
          <w:szCs w:val="28"/>
        </w:rPr>
        <w:t>изменение договоров страхования от несчастных случаев и болезни, добровольного медицинского страхования, КАСКО и ОСАГО в случаях и в порядке, указанных в п. 19.12.4 Положения» исключить;</w:t>
      </w:r>
    </w:p>
    <w:p w14:paraId="720AEE47" w14:textId="77777777" w:rsidR="00CB69BB" w:rsidRPr="00CB69BB" w:rsidRDefault="00CB69BB" w:rsidP="00CB69BB">
      <w:pPr>
        <w:pStyle w:val="a4"/>
        <w:ind w:left="0" w:firstLine="709"/>
        <w:rPr>
          <w:rFonts w:ascii="Proxima Nova ExCn Rg" w:hAnsi="Proxima Nova ExCn Rg" w:cs="Times New Roman"/>
          <w:sz w:val="28"/>
          <w:szCs w:val="28"/>
        </w:rPr>
      </w:pPr>
    </w:p>
    <w:p w14:paraId="348627E8" w14:textId="182D03FE" w:rsidR="00CB69BB" w:rsidRDefault="00EF50D7" w:rsidP="00CB69B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</w:t>
      </w:r>
      <w:r w:rsidR="00BC303E">
        <w:rPr>
          <w:rFonts w:ascii="Proxima Nova ExCn Rg" w:hAnsi="Proxima Nova ExCn Rg" w:cs="Times New Roman"/>
          <w:sz w:val="28"/>
          <w:szCs w:val="28"/>
        </w:rPr>
        <w:t>нкт</w:t>
      </w:r>
      <w:r>
        <w:rPr>
          <w:rFonts w:ascii="Proxima Nova ExCn Rg" w:hAnsi="Proxima Nova ExCn Rg" w:cs="Times New Roman"/>
          <w:sz w:val="28"/>
          <w:szCs w:val="28"/>
        </w:rPr>
        <w:t xml:space="preserve"> 21.5.2</w:t>
      </w:r>
      <w:r w:rsidR="00BC303E">
        <w:rPr>
          <w:rFonts w:ascii="Proxima Nova ExCn Rg" w:hAnsi="Proxima Nova ExCn Rg" w:cs="Times New Roman"/>
          <w:sz w:val="28"/>
          <w:szCs w:val="28"/>
        </w:rPr>
        <w:t xml:space="preserve"> исключить;</w:t>
      </w:r>
    </w:p>
    <w:p w14:paraId="66721E56" w14:textId="77777777" w:rsidR="003849F8" w:rsidRDefault="003849F8" w:rsidP="003849F8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1CA9816" w14:textId="7DE1A387" w:rsidR="003849F8" w:rsidRDefault="003849F8" w:rsidP="00CB69B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Приложении 5:</w:t>
      </w:r>
    </w:p>
    <w:p w14:paraId="544B5E50" w14:textId="77777777" w:rsidR="003849F8" w:rsidRPr="003849F8" w:rsidRDefault="003849F8" w:rsidP="003849F8">
      <w:pPr>
        <w:pStyle w:val="a4"/>
        <w:rPr>
          <w:rFonts w:ascii="Proxima Nova ExCn Rg" w:hAnsi="Proxima Nova ExCn Rg" w:cs="Times New Roman"/>
          <w:sz w:val="28"/>
          <w:szCs w:val="28"/>
        </w:rPr>
      </w:pPr>
    </w:p>
    <w:p w14:paraId="39ACB478" w14:textId="73787B27" w:rsidR="00F538A7" w:rsidRDefault="00F538A7" w:rsidP="00F538A7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 тексту Приложения 5 слова «определение НМЦ» заменить словами «определение и обоснование НМЦ» в соответствующих падежах;</w:t>
      </w:r>
    </w:p>
    <w:p w14:paraId="6EC41577" w14:textId="77777777" w:rsidR="00F538A7" w:rsidRDefault="00F538A7" w:rsidP="00F538A7">
      <w:pPr>
        <w:pStyle w:val="a4"/>
        <w:spacing w:after="0" w:line="240" w:lineRule="auto"/>
        <w:ind w:left="1429" w:hanging="720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E9B10D5" w14:textId="20576E1C" w:rsidR="003849F8" w:rsidRDefault="003849F8" w:rsidP="00F538A7">
      <w:pPr>
        <w:pStyle w:val="a4"/>
        <w:numPr>
          <w:ilvl w:val="0"/>
          <w:numId w:val="29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1.1 изложить в новой редакции:</w:t>
      </w:r>
    </w:p>
    <w:p w14:paraId="387DC42F" w14:textId="77777777" w:rsidR="003849F8" w:rsidRDefault="003849F8" w:rsidP="003849F8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0971D09" w14:textId="07DE837C" w:rsidR="003849F8" w:rsidRDefault="003849F8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3849F8">
        <w:rPr>
          <w:rFonts w:ascii="Proxima Nova ExCn Rg" w:hAnsi="Proxima Nova ExCn Rg" w:cs="Times New Roman"/>
          <w:sz w:val="28"/>
          <w:szCs w:val="28"/>
        </w:rPr>
        <w:t>1.1</w:t>
      </w:r>
      <w:r w:rsidRPr="003849F8">
        <w:rPr>
          <w:rFonts w:ascii="Proxima Nova ExCn Rg" w:hAnsi="Proxima Nova ExCn Rg" w:cs="Times New Roman"/>
          <w:sz w:val="28"/>
          <w:szCs w:val="28"/>
        </w:rPr>
        <w:tab/>
        <w:t xml:space="preserve">Методические рекомендации по определению начальной (максимальной) цены договора (цены лота) (далее – Рекомендации) устанавливают порядок определения и обоснования начальной (максимальной) цены договора, цены договора, заключаемого с единственным поставщиком (далее для целей применения </w:t>
      </w:r>
      <w:r w:rsidRPr="003849F8">
        <w:rPr>
          <w:rFonts w:ascii="Proxima Nova ExCn Rg" w:hAnsi="Proxima Nova ExCn Rg" w:cs="Times New Roman"/>
          <w:sz w:val="28"/>
          <w:szCs w:val="28"/>
        </w:rPr>
        <w:lastRenderedPageBreak/>
        <w:t>настоящих Рекомендаций – НМЦ), включая порядок определения формулы цены, устанавливающей правила расчета сумм, подлежащих уплате заказчиком поставщику (подрядчику, исполнителю) в ходе исполнения договора, определения и обоснования цены единицы продукции, определения максима</w:t>
      </w:r>
      <w:r>
        <w:rPr>
          <w:rFonts w:ascii="Proxima Nova ExCn Rg" w:hAnsi="Proxima Nova ExCn Rg" w:cs="Times New Roman"/>
          <w:sz w:val="28"/>
          <w:szCs w:val="28"/>
        </w:rPr>
        <w:t>льного значения цены договора</w:t>
      </w:r>
      <w:r w:rsidRPr="003849F8">
        <w:rPr>
          <w:rFonts w:ascii="Proxima Nova ExCn Rg" w:hAnsi="Proxima Nova ExCn Rg" w:cs="Times New Roman"/>
          <w:sz w:val="28"/>
          <w:szCs w:val="28"/>
        </w:rPr>
        <w:t xml:space="preserve"> при осуществлении закупок продукции с использованием конкурентных или неконкурентных способов закупки.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69A9219E" w14:textId="77777777" w:rsidR="003849F8" w:rsidRDefault="003849F8" w:rsidP="00177094">
      <w:pPr>
        <w:pStyle w:val="a4"/>
        <w:spacing w:after="0" w:line="240" w:lineRule="auto"/>
        <w:ind w:left="142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6E09DB4" w14:textId="7FF28BCA" w:rsidR="00D3140A" w:rsidRDefault="00D3140A" w:rsidP="003B564D">
      <w:pPr>
        <w:pStyle w:val="a4"/>
        <w:numPr>
          <w:ilvl w:val="0"/>
          <w:numId w:val="29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1.4 изложить в новой редакции:</w:t>
      </w:r>
    </w:p>
    <w:p w14:paraId="320EE1A0" w14:textId="77777777" w:rsidR="00D3140A" w:rsidRDefault="00D3140A" w:rsidP="00DE5EE6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EA80415" w14:textId="7B6A9A27" w:rsidR="00D3140A" w:rsidRDefault="00D3140A" w:rsidP="00DE5EE6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«1.4 </w:t>
      </w:r>
      <w:r w:rsidRPr="00D7272F">
        <w:rPr>
          <w:rFonts w:ascii="Proxima Nova ExCn Rg" w:hAnsi="Proxima Nova ExCn Rg"/>
          <w:sz w:val="28"/>
        </w:rPr>
        <w:t>На этапе подготовки к проведению закупки в соответствии с Рекомендациями</w:t>
      </w:r>
      <w:r>
        <w:rPr>
          <w:rFonts w:ascii="Proxima Nova ExCn Rg" w:hAnsi="Proxima Nova ExCn Rg"/>
          <w:sz w:val="28"/>
        </w:rPr>
        <w:t xml:space="preserve"> осуществляется определение и обоснование </w:t>
      </w:r>
      <w:r w:rsidRPr="00D7272F">
        <w:rPr>
          <w:rFonts w:ascii="Proxima Nova ExCn Rg" w:hAnsi="Proxima Nova ExCn Rg"/>
          <w:sz w:val="28"/>
        </w:rPr>
        <w:t xml:space="preserve">НМЦ. </w:t>
      </w:r>
      <w:r>
        <w:rPr>
          <w:rFonts w:ascii="Proxima Nova ExCn Rg" w:hAnsi="Proxima Nova ExCn Rg"/>
          <w:sz w:val="28"/>
        </w:rPr>
        <w:t xml:space="preserve">Определение и обоснование НМЦ заключается в выполнении расчета величины НМЦ, </w:t>
      </w:r>
      <w:r w:rsidRPr="003C6761">
        <w:rPr>
          <w:rFonts w:ascii="Proxima Nova ExCn Rg" w:hAnsi="Proxima Nova ExCn Rg"/>
          <w:sz w:val="28"/>
        </w:rPr>
        <w:t xml:space="preserve">цены единицы </w:t>
      </w:r>
      <w:r>
        <w:rPr>
          <w:rFonts w:ascii="Proxima Nova ExCn Rg" w:hAnsi="Proxima Nova ExCn Rg"/>
          <w:sz w:val="28"/>
        </w:rPr>
        <w:t>продукции и документальном оформлении результатов такого расчета в порядке, установленном Рекомендациями.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6B899B0" w14:textId="77777777" w:rsidR="00D3140A" w:rsidRPr="00DE5EE6" w:rsidRDefault="00D3140A" w:rsidP="00DE5EE6">
      <w:pPr>
        <w:spacing w:after="0" w:line="240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87BA103" w14:textId="74908CA7" w:rsidR="003849F8" w:rsidRDefault="003849F8" w:rsidP="003B564D">
      <w:pPr>
        <w:pStyle w:val="a4"/>
        <w:numPr>
          <w:ilvl w:val="0"/>
          <w:numId w:val="29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пунктом 1.8 следующего содержания:</w:t>
      </w:r>
    </w:p>
    <w:p w14:paraId="5A25BD83" w14:textId="77777777" w:rsidR="003849F8" w:rsidRDefault="003849F8" w:rsidP="003849F8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DFAA5B0" w14:textId="77777777" w:rsidR="003849F8" w:rsidRPr="003849F8" w:rsidRDefault="003849F8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3849F8">
        <w:rPr>
          <w:rFonts w:ascii="Proxima Nova ExCn Rg" w:hAnsi="Proxima Nova ExCn Rg" w:cs="Times New Roman"/>
          <w:sz w:val="28"/>
          <w:szCs w:val="28"/>
        </w:rPr>
        <w:t>1.8</w:t>
      </w:r>
      <w:r w:rsidRPr="003849F8">
        <w:rPr>
          <w:rFonts w:ascii="Proxima Nova ExCn Rg" w:hAnsi="Proxima Nova ExCn Rg" w:cs="Times New Roman"/>
          <w:sz w:val="28"/>
          <w:szCs w:val="28"/>
        </w:rPr>
        <w:tab/>
        <w:t>Начальная (максимальная) цена договора, цена договора, заключаемого с единственным поставщиком (исполнителем, подрядчиком), цена единицы продукции могут определяться путем использования формулы цены, при этом расчет сумм, подлежащих уплате заказчиком поставщику (исполнителю, подрядчику) в ходе исполнения договора, осуществляется по следующим правилам:</w:t>
      </w:r>
    </w:p>
    <w:p w14:paraId="03B32DC7" w14:textId="707C1491" w:rsidR="003849F8" w:rsidRPr="003849F8" w:rsidRDefault="00177094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(1) </w:t>
      </w:r>
      <w:r w:rsidR="003849F8" w:rsidRPr="003849F8">
        <w:rPr>
          <w:rFonts w:ascii="Proxima Nova ExCn Rg" w:hAnsi="Proxima Nova ExCn Rg" w:cs="Times New Roman"/>
          <w:sz w:val="28"/>
          <w:szCs w:val="28"/>
        </w:rPr>
        <w:t>в документации о закупке, в извещении о проведении закупки (при проведении запроса котировок/запроса цен) устанавливаются показатели (значения, коэффициенты), позволяющие осуществить точный расчет сумм, подлежащих уплате заказчиком поставщику (исполнителю, подрядчику), в валюте закупки;</w:t>
      </w:r>
    </w:p>
    <w:p w14:paraId="0BEFE0CC" w14:textId="7580FC1A" w:rsidR="003849F8" w:rsidRPr="003849F8" w:rsidRDefault="00177094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(2) </w:t>
      </w:r>
      <w:r w:rsidR="003849F8" w:rsidRPr="003849F8">
        <w:rPr>
          <w:rFonts w:ascii="Proxima Nova ExCn Rg" w:hAnsi="Proxima Nova ExCn Rg" w:cs="Times New Roman"/>
          <w:sz w:val="28"/>
          <w:szCs w:val="28"/>
        </w:rPr>
        <w:t>использование в ходе исполнения договора показателей (значений, коэффициентов) формулы цены, не предусмотренных документацией о закупке, извещением о проведении закупки (при проведении запроса котировок/запроса цен) не допускается;</w:t>
      </w:r>
    </w:p>
    <w:p w14:paraId="0C8F99C0" w14:textId="71486E41" w:rsidR="003849F8" w:rsidRPr="003849F8" w:rsidRDefault="00177094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(3) </w:t>
      </w:r>
      <w:r w:rsidR="003849F8" w:rsidRPr="003849F8">
        <w:rPr>
          <w:rFonts w:ascii="Proxima Nova ExCn Rg" w:hAnsi="Proxima Nova ExCn Rg" w:cs="Times New Roman"/>
          <w:sz w:val="28"/>
          <w:szCs w:val="28"/>
        </w:rPr>
        <w:t>формула цены должна содержать переменные показатели (значения, коэффициенты), по объективным причинам заранее неизвестные заказчику (показатели инфляции, биржевые индикаторы, показатели валютной (курсовой) разницы и т.п.);</w:t>
      </w:r>
    </w:p>
    <w:p w14:paraId="7C0A1198" w14:textId="4F1E2FD8" w:rsidR="003849F8" w:rsidRPr="003849F8" w:rsidRDefault="00177094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(4) </w:t>
      </w:r>
      <w:r w:rsidR="003849F8" w:rsidRPr="003849F8">
        <w:rPr>
          <w:rFonts w:ascii="Proxima Nova ExCn Rg" w:hAnsi="Proxima Nova ExCn Rg" w:cs="Times New Roman"/>
          <w:sz w:val="28"/>
          <w:szCs w:val="28"/>
        </w:rPr>
        <w:t>показатели (значения, коэффициенты), используемые в формуле цены, не могут быть основаны на субъективном волеизъявлении третьих лиц;</w:t>
      </w:r>
    </w:p>
    <w:p w14:paraId="72DA1927" w14:textId="2BEAFF77" w:rsidR="003849F8" w:rsidRDefault="00177094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(5) </w:t>
      </w:r>
      <w:r w:rsidR="003849F8" w:rsidRPr="003849F8">
        <w:rPr>
          <w:rFonts w:ascii="Proxima Nova ExCn Rg" w:hAnsi="Proxima Nova ExCn Rg" w:cs="Times New Roman"/>
          <w:sz w:val="28"/>
          <w:szCs w:val="28"/>
        </w:rPr>
        <w:t>каждая из сторон договора должна обладать возможностью проверить применяемые в формуле цены показатели (значения, коэффициенты) в открытых источниках информации.</w:t>
      </w:r>
      <w:r w:rsidR="003849F8">
        <w:rPr>
          <w:rFonts w:ascii="Proxima Nova ExCn Rg" w:hAnsi="Proxima Nova ExCn Rg" w:cs="Times New Roman"/>
          <w:sz w:val="28"/>
          <w:szCs w:val="28"/>
        </w:rPr>
        <w:t>»;</w:t>
      </w:r>
    </w:p>
    <w:p w14:paraId="5666794F" w14:textId="77777777" w:rsidR="003849F8" w:rsidRDefault="003849F8" w:rsidP="003849F8">
      <w:pPr>
        <w:pStyle w:val="a4"/>
        <w:spacing w:after="0" w:line="240" w:lineRule="auto"/>
        <w:ind w:left="709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448A64A" w14:textId="1B69D2C9" w:rsidR="003849F8" w:rsidRDefault="003849F8" w:rsidP="00177094">
      <w:pPr>
        <w:pStyle w:val="a4"/>
        <w:numPr>
          <w:ilvl w:val="0"/>
          <w:numId w:val="29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пунктом 1.9 следующего содержания:</w:t>
      </w:r>
    </w:p>
    <w:p w14:paraId="14ECD445" w14:textId="77777777" w:rsidR="003849F8" w:rsidRDefault="003849F8" w:rsidP="003849F8">
      <w:pPr>
        <w:pStyle w:val="a4"/>
        <w:spacing w:after="0" w:line="240" w:lineRule="auto"/>
        <w:ind w:left="709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938B539" w14:textId="73E260EB" w:rsidR="003849F8" w:rsidRPr="003849F8" w:rsidRDefault="003849F8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="00177094">
        <w:rPr>
          <w:rFonts w:ascii="Proxima Nova ExCn Rg" w:hAnsi="Proxima Nova ExCn Rg" w:cs="Times New Roman"/>
          <w:sz w:val="28"/>
          <w:szCs w:val="28"/>
        </w:rPr>
        <w:t xml:space="preserve">1.9 </w:t>
      </w:r>
      <w:r w:rsidRPr="003849F8">
        <w:rPr>
          <w:rFonts w:ascii="Proxima Nova ExCn Rg" w:hAnsi="Proxima Nova ExCn Rg" w:cs="Times New Roman"/>
          <w:sz w:val="28"/>
          <w:szCs w:val="28"/>
        </w:rPr>
        <w:t>Определение и обоснование цены осуществляется инициатором закупки по каждой единице продукции, при этом, в случае проведения закупки с целью заключения договора с единичными расценками без фиксированного объема продукции максимальное значение цены договора определяется как:</w:t>
      </w:r>
    </w:p>
    <w:p w14:paraId="4F8D1C41" w14:textId="23B724B4" w:rsidR="003849F8" w:rsidRDefault="00177094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(1) </w:t>
      </w:r>
      <w:r w:rsidR="003849F8" w:rsidRPr="003849F8">
        <w:rPr>
          <w:rFonts w:ascii="Proxima Nova ExCn Rg" w:hAnsi="Proxima Nova ExCn Rg" w:cs="Times New Roman"/>
          <w:sz w:val="28"/>
          <w:szCs w:val="28"/>
        </w:rPr>
        <w:t>цена за максимальное количество (объем) продукции, которая может б</w:t>
      </w:r>
      <w:r w:rsidR="005C1D32">
        <w:rPr>
          <w:rFonts w:ascii="Proxima Nova ExCn Rg" w:hAnsi="Proxima Nova ExCn Rg" w:cs="Times New Roman"/>
          <w:sz w:val="28"/>
          <w:szCs w:val="28"/>
        </w:rPr>
        <w:t>ыть закуплена в рамках договора</w:t>
      </w:r>
    </w:p>
    <w:p w14:paraId="7689E8DC" w14:textId="4407CCB5" w:rsidR="005C1D32" w:rsidRPr="003849F8" w:rsidRDefault="005C1D32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или</w:t>
      </w:r>
    </w:p>
    <w:p w14:paraId="52052A10" w14:textId="025791D9" w:rsidR="003849F8" w:rsidRDefault="003849F8" w:rsidP="003849F8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3849F8">
        <w:rPr>
          <w:rFonts w:ascii="Proxima Nova ExCn Rg" w:hAnsi="Proxima Nova ExCn Rg" w:cs="Times New Roman"/>
          <w:sz w:val="28"/>
          <w:szCs w:val="28"/>
        </w:rPr>
        <w:t>(2)</w:t>
      </w:r>
      <w:r w:rsidR="00177094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3849F8">
        <w:rPr>
          <w:rFonts w:ascii="Proxima Nova ExCn Rg" w:hAnsi="Proxima Nova ExCn Rg" w:cs="Times New Roman"/>
          <w:sz w:val="28"/>
          <w:szCs w:val="28"/>
        </w:rPr>
        <w:t>лимит (бюджет), выделенный на такую закупку.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A907573" w14:textId="77777777" w:rsidR="003849F8" w:rsidRDefault="003849F8" w:rsidP="003849F8">
      <w:pPr>
        <w:pStyle w:val="a4"/>
        <w:spacing w:after="0" w:line="240" w:lineRule="auto"/>
        <w:ind w:left="709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57C256C" w14:textId="0E55EA8A" w:rsidR="003849F8" w:rsidRDefault="003849F8" w:rsidP="007A530B">
      <w:pPr>
        <w:pStyle w:val="a4"/>
        <w:numPr>
          <w:ilvl w:val="0"/>
          <w:numId w:val="29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дополнить пунктом 1.10 следующего содержания: </w:t>
      </w:r>
    </w:p>
    <w:p w14:paraId="42129C23" w14:textId="77777777" w:rsidR="003849F8" w:rsidRDefault="003849F8" w:rsidP="003849F8">
      <w:pPr>
        <w:pStyle w:val="a4"/>
        <w:spacing w:after="0" w:line="240" w:lineRule="auto"/>
        <w:ind w:left="709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EFCC3A7" w14:textId="3B4962BD" w:rsidR="003849F8" w:rsidRDefault="003849F8" w:rsidP="003849F8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«</w:t>
      </w:r>
      <w:r w:rsidR="007A530B">
        <w:rPr>
          <w:rFonts w:ascii="Proxima Nova ExCn Rg" w:hAnsi="Proxima Nova ExCn Rg" w:cs="Times New Roman"/>
          <w:sz w:val="28"/>
          <w:szCs w:val="28"/>
        </w:rPr>
        <w:t xml:space="preserve">1.10 </w:t>
      </w:r>
      <w:r w:rsidRPr="003849F8">
        <w:rPr>
          <w:rFonts w:ascii="Proxima Nova ExCn Rg" w:hAnsi="Proxima Nova ExCn Rg" w:cs="Times New Roman"/>
          <w:sz w:val="28"/>
          <w:szCs w:val="28"/>
        </w:rPr>
        <w:t>В случае проведения закупки с целью заключения договора с единичными расценками без фиксированного объема продукции определение и обоснование цены каждой единицы продукции, осуществляется в порядке, установленном настоящими Рекомендациями для определения и обоснования НМЦ.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4388BED9" w14:textId="77777777" w:rsidR="003849F8" w:rsidRDefault="003849F8" w:rsidP="003849F8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DC1B5E0" w14:textId="6309A454" w:rsidR="00464410" w:rsidRDefault="00A83180" w:rsidP="007A530B">
      <w:pPr>
        <w:pStyle w:val="a4"/>
        <w:numPr>
          <w:ilvl w:val="0"/>
          <w:numId w:val="29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</w:t>
      </w:r>
      <w:r w:rsidR="00621389">
        <w:rPr>
          <w:rFonts w:ascii="Proxima Nova ExCn Rg" w:hAnsi="Proxima Nova ExCn Rg" w:cs="Times New Roman"/>
          <w:sz w:val="28"/>
          <w:szCs w:val="28"/>
        </w:rPr>
        <w:t xml:space="preserve"> 2.1</w:t>
      </w:r>
      <w:r w:rsidR="00464410">
        <w:rPr>
          <w:rFonts w:ascii="Proxima Nova ExCn Rg" w:hAnsi="Proxima Nova ExCn Rg" w:cs="Times New Roman"/>
          <w:sz w:val="28"/>
          <w:szCs w:val="28"/>
        </w:rPr>
        <w:t xml:space="preserve">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 w:rsidR="00464410"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56C32BB9" w14:textId="77777777" w:rsidR="00464410" w:rsidRDefault="00464410" w:rsidP="003849F8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18CF3DC" w14:textId="1626071E" w:rsidR="003849F8" w:rsidRDefault="00464410" w:rsidP="003849F8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«2.1 </w:t>
      </w:r>
      <w:r w:rsidRPr="00464410">
        <w:rPr>
          <w:rFonts w:ascii="Proxima Nova ExCn Rg" w:hAnsi="Proxima Nova ExCn Rg" w:cs="Times New Roman"/>
          <w:sz w:val="28"/>
          <w:szCs w:val="28"/>
        </w:rPr>
        <w:t>Определение и обоснование НМЦ заключается в выполнении расчета величины НМЦ с оформлением пояснительной записки по форме приложения №1 (далее – Пояснительная записка) и приложением к ней информации и документов, на основании которых выполнен расчет (в том числе Приложений № 1.1 – 1.4) в соответствии с требованиями по реализации соответств</w:t>
      </w:r>
      <w:r>
        <w:rPr>
          <w:rFonts w:ascii="Proxima Nova ExCn Rg" w:hAnsi="Proxima Nova ExCn Rg" w:cs="Times New Roman"/>
          <w:sz w:val="28"/>
          <w:szCs w:val="28"/>
        </w:rPr>
        <w:t xml:space="preserve">ующего способа определения НМЦ </w:t>
      </w:r>
      <w:r w:rsidRPr="00464410">
        <w:rPr>
          <w:rFonts w:ascii="Proxima Nova ExCn Rg" w:hAnsi="Proxima Nova ExCn Rg" w:cs="Times New Roman"/>
          <w:sz w:val="28"/>
          <w:szCs w:val="28"/>
        </w:rPr>
        <w:t>(разд. 5 — 10 Рекомендаций). Пояснительная записка подписывается инициатором закупки, осуществляющим расчет НМЦ с целью формирования запроса на проведение закупки, или структурным подразделением, ответственным за осуществление расчета размера НМЦ, или уполномоченным лицом заказчика (организатора закупки), ответственным за осуществление расчета размера НМЦ (далее – Исполнитель расчета).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3849F8">
        <w:rPr>
          <w:rFonts w:ascii="Proxima Nova ExCn Rg" w:hAnsi="Proxima Nova ExCn Rg" w:cs="Times New Roman"/>
          <w:sz w:val="28"/>
          <w:szCs w:val="28"/>
        </w:rPr>
        <w:t>;</w:t>
      </w:r>
    </w:p>
    <w:p w14:paraId="4B47E79F" w14:textId="77777777" w:rsidR="004D5FF5" w:rsidRDefault="004D5FF5" w:rsidP="003849F8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1946287" w14:textId="7B8BCFF4" w:rsidR="00502F99" w:rsidRDefault="00502F99" w:rsidP="007A530B">
      <w:pPr>
        <w:pStyle w:val="a4"/>
        <w:numPr>
          <w:ilvl w:val="0"/>
          <w:numId w:val="29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2.3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2494AE96" w14:textId="4E07A4C0" w:rsidR="00502F99" w:rsidRDefault="00502F99" w:rsidP="00966F9C">
      <w:pPr>
        <w:spacing w:after="0" w:line="240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«2.3 </w:t>
      </w:r>
      <w:r w:rsidRPr="00D7272F">
        <w:rPr>
          <w:rFonts w:ascii="Proxima Nova ExCn Rg" w:hAnsi="Proxima Nova ExCn Rg"/>
          <w:sz w:val="28"/>
        </w:rPr>
        <w:t xml:space="preserve">В случае закупки у единственного поставщика по подп. 6.6.2(30) Положения о закупке договор заключается по цене, не превышающей размер НМЦ, </w:t>
      </w:r>
      <w:r>
        <w:rPr>
          <w:rFonts w:ascii="Proxima Nova ExCn Rg" w:hAnsi="Proxima Nova ExCn Rg"/>
          <w:sz w:val="28"/>
        </w:rPr>
        <w:t xml:space="preserve">определенной в </w:t>
      </w:r>
      <w:r w:rsidR="00966F9C" w:rsidRPr="00966F9C">
        <w:rPr>
          <w:rFonts w:ascii="Proxima Nova ExCn Rg" w:hAnsi="Proxima Nova ExCn Rg"/>
          <w:sz w:val="28"/>
        </w:rPr>
        <w:t>соответствии с</w:t>
      </w:r>
      <w:r>
        <w:rPr>
          <w:rFonts w:ascii="Proxima Nova ExCn Rg" w:hAnsi="Proxima Nova ExCn Rg"/>
          <w:sz w:val="28"/>
        </w:rPr>
        <w:t xml:space="preserve"> подп. 6.6.2(30)(в) Положения, при этом определение и обоснование НМЦ осуществляется в общем порядке, предусмотренном настоящими Рекомендациями</w:t>
      </w:r>
      <w:r w:rsidR="005E6592">
        <w:rPr>
          <w:rFonts w:ascii="Proxima Nova ExCn Rg" w:hAnsi="Proxima Nova ExCn Rg"/>
          <w:sz w:val="28"/>
        </w:rPr>
        <w:t>;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6BEB62A9" w14:textId="77777777" w:rsidR="00502F99" w:rsidRPr="00502F99" w:rsidRDefault="00502F99" w:rsidP="00502F99">
      <w:pPr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08DA63D" w14:textId="7AD78654" w:rsidR="004D5FF5" w:rsidRDefault="004D5FF5" w:rsidP="007A530B">
      <w:pPr>
        <w:pStyle w:val="a4"/>
        <w:numPr>
          <w:ilvl w:val="0"/>
          <w:numId w:val="29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пунктом 2.4 следующего содержания:</w:t>
      </w:r>
    </w:p>
    <w:p w14:paraId="752F4614" w14:textId="77777777" w:rsidR="004D5FF5" w:rsidRDefault="004D5FF5" w:rsidP="003849F8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1EFDD0B" w14:textId="77777777" w:rsidR="004D5FF5" w:rsidRPr="004D5FF5" w:rsidRDefault="004D5FF5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4D5FF5">
        <w:rPr>
          <w:rFonts w:ascii="Proxima Nova ExCn Rg" w:hAnsi="Proxima Nova ExCn Rg" w:cs="Times New Roman"/>
          <w:sz w:val="28"/>
          <w:szCs w:val="28"/>
        </w:rPr>
        <w:t>2.4</w:t>
      </w:r>
      <w:r w:rsidRPr="004D5FF5">
        <w:rPr>
          <w:rFonts w:ascii="Proxima Nova ExCn Rg" w:hAnsi="Proxima Nova ExCn Rg" w:cs="Times New Roman"/>
          <w:sz w:val="28"/>
          <w:szCs w:val="28"/>
        </w:rPr>
        <w:tab/>
        <w:t>Результаты определения и обоснования НМЦ подлежат размещению в составе документации о закупке (при проведении конкурса, аукциона/редукциона, запроса предложений/тендера), извещения о проведении закупки (при проведении запроса котировок/запроса цен) в виде:</w:t>
      </w:r>
    </w:p>
    <w:p w14:paraId="09FFAA7E" w14:textId="7B57D4BB" w:rsidR="004D5FF5" w:rsidRPr="004D5FF5" w:rsidRDefault="004D5FF5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4D5FF5">
        <w:rPr>
          <w:rFonts w:ascii="Proxima Nova ExCn Rg" w:hAnsi="Proxima Nova ExCn Rg" w:cs="Times New Roman"/>
          <w:sz w:val="28"/>
          <w:szCs w:val="28"/>
        </w:rPr>
        <w:t>(1</w:t>
      </w:r>
      <w:r w:rsidR="00621389">
        <w:rPr>
          <w:rFonts w:ascii="Proxima Nova ExCn Rg" w:hAnsi="Proxima Nova ExCn Rg" w:cs="Times New Roman"/>
          <w:sz w:val="28"/>
          <w:szCs w:val="28"/>
        </w:rPr>
        <w:t xml:space="preserve">) </w:t>
      </w:r>
      <w:r w:rsidRPr="004D5FF5">
        <w:rPr>
          <w:rFonts w:ascii="Proxima Nova ExCn Rg" w:hAnsi="Proxima Nova ExCn Rg" w:cs="Times New Roman"/>
          <w:sz w:val="28"/>
          <w:szCs w:val="28"/>
        </w:rPr>
        <w:t>расчета НМЦ по форме Приложения № 1.1 – 1.4 (в соответствии с использованным способом обоснования НМЦ), при этом:</w:t>
      </w:r>
    </w:p>
    <w:p w14:paraId="303C5FCB" w14:textId="687F7341" w:rsidR="004D5FF5" w:rsidRPr="004D5FF5" w:rsidRDefault="00621389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(а) </w:t>
      </w:r>
      <w:r w:rsidR="004D5FF5" w:rsidRPr="004D5FF5">
        <w:rPr>
          <w:rFonts w:ascii="Proxima Nova ExCn Rg" w:hAnsi="Proxima Nova ExCn Rg" w:cs="Times New Roman"/>
          <w:sz w:val="28"/>
          <w:szCs w:val="28"/>
        </w:rPr>
        <w:t>сведения о поставщиках, предоставивших предложения о цене, подлежат исключению и не размещаются в открытом доступе;</w:t>
      </w:r>
    </w:p>
    <w:p w14:paraId="1733B52E" w14:textId="40C336A3" w:rsidR="004D5FF5" w:rsidRPr="004D5FF5" w:rsidRDefault="004D5FF5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4D5FF5">
        <w:rPr>
          <w:rFonts w:ascii="Proxima Nova ExCn Rg" w:hAnsi="Proxima Nova ExCn Rg" w:cs="Times New Roman"/>
          <w:sz w:val="28"/>
          <w:szCs w:val="28"/>
        </w:rPr>
        <w:t>(б)</w:t>
      </w:r>
      <w:r w:rsidR="00621389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4D5FF5">
        <w:rPr>
          <w:rFonts w:ascii="Proxima Nova ExCn Rg" w:hAnsi="Proxima Nova ExCn Rg" w:cs="Times New Roman"/>
          <w:sz w:val="28"/>
          <w:szCs w:val="28"/>
        </w:rPr>
        <w:t>сведения, индивидуализирующие исполнителя расчета или иных лиц, принимавших участие в составлении (согласовании, утверждении) расчета НМЦ могут не размещаться в открытом доступе;</w:t>
      </w:r>
    </w:p>
    <w:p w14:paraId="6F588B95" w14:textId="76BEB4B1" w:rsidR="004D5FF5" w:rsidRDefault="00621389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(</w:t>
      </w:r>
      <w:r w:rsidR="004D5FF5" w:rsidRPr="004D5FF5">
        <w:rPr>
          <w:rFonts w:ascii="Proxima Nova ExCn Rg" w:hAnsi="Proxima Nova ExCn Rg" w:cs="Times New Roman"/>
          <w:sz w:val="28"/>
          <w:szCs w:val="28"/>
        </w:rPr>
        <w:t>2)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4D5FF5" w:rsidRPr="004D5FF5">
        <w:rPr>
          <w:rFonts w:ascii="Proxima Nova ExCn Rg" w:hAnsi="Proxima Nova ExCn Rg" w:cs="Times New Roman"/>
          <w:sz w:val="28"/>
          <w:szCs w:val="28"/>
        </w:rPr>
        <w:t>проектной документации, отдельных разделов проектной документации (в случае, если в соответствии с законодательством для выполнения работ по предмету договора требуется подготовка только отдельных разделов проектной документации), включающих в себя сметную стоимость работ, или иные документы, подтверждающие сметную стоимость работ, предусмотренные подразделом 9 Рекомендаций (в случае, если расчет НМЦ осуществлялся проектно-сметным методом).</w:t>
      </w:r>
      <w:r w:rsidR="004D5FF5">
        <w:rPr>
          <w:rFonts w:ascii="Proxima Nova ExCn Rg" w:hAnsi="Proxima Nova ExCn Rg" w:cs="Times New Roman"/>
          <w:sz w:val="28"/>
          <w:szCs w:val="28"/>
        </w:rPr>
        <w:t>»;</w:t>
      </w:r>
    </w:p>
    <w:p w14:paraId="3ACB16E4" w14:textId="77777777" w:rsidR="004D5FF5" w:rsidRDefault="004D5FF5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C39F8A1" w14:textId="2057DCE2" w:rsidR="004D5FF5" w:rsidRDefault="004D5FF5" w:rsidP="00A83180">
      <w:pPr>
        <w:pStyle w:val="a4"/>
        <w:numPr>
          <w:ilvl w:val="0"/>
          <w:numId w:val="29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</w:t>
      </w:r>
      <w:r w:rsidR="00FD365A">
        <w:rPr>
          <w:rFonts w:ascii="Proxima Nova ExCn Rg" w:hAnsi="Proxima Nova ExCn Rg" w:cs="Times New Roman"/>
          <w:sz w:val="28"/>
          <w:szCs w:val="28"/>
        </w:rPr>
        <w:t xml:space="preserve"> 3.1.8 слово «расчет» заменить </w:t>
      </w:r>
      <w:r>
        <w:rPr>
          <w:rFonts w:ascii="Proxima Nova ExCn Rg" w:hAnsi="Proxima Nova ExCn Rg" w:cs="Times New Roman"/>
          <w:sz w:val="28"/>
          <w:szCs w:val="28"/>
        </w:rPr>
        <w:t>слова</w:t>
      </w:r>
      <w:r w:rsidR="00FD365A">
        <w:rPr>
          <w:rFonts w:ascii="Proxima Nova ExCn Rg" w:hAnsi="Proxima Nova ExCn Rg" w:cs="Times New Roman"/>
          <w:sz w:val="28"/>
          <w:szCs w:val="28"/>
        </w:rPr>
        <w:t>ми</w:t>
      </w:r>
      <w:r>
        <w:rPr>
          <w:rFonts w:ascii="Proxima Nova ExCn Rg" w:hAnsi="Proxima Nova ExCn Rg" w:cs="Times New Roman"/>
          <w:sz w:val="28"/>
          <w:szCs w:val="28"/>
        </w:rPr>
        <w:t xml:space="preserve"> «определение и обоснование»;</w:t>
      </w:r>
    </w:p>
    <w:p w14:paraId="0BF5B7D6" w14:textId="77777777" w:rsidR="004D5FF5" w:rsidRDefault="004D5FF5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353E4E3" w14:textId="757F6084" w:rsidR="004D5FF5" w:rsidRDefault="004D5FF5" w:rsidP="00A83180">
      <w:pPr>
        <w:pStyle w:val="a4"/>
        <w:numPr>
          <w:ilvl w:val="0"/>
          <w:numId w:val="29"/>
        </w:numPr>
        <w:spacing w:after="0" w:line="240" w:lineRule="auto"/>
        <w:ind w:hanging="720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3.1.11 изложить в новой редакции:</w:t>
      </w:r>
    </w:p>
    <w:p w14:paraId="460A0D6A" w14:textId="77777777" w:rsidR="004D5FF5" w:rsidRDefault="004D5FF5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517E731" w14:textId="7442E816" w:rsidR="004D5FF5" w:rsidRDefault="004D5FF5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4D5FF5">
        <w:rPr>
          <w:rFonts w:ascii="Proxima Nova ExCn Rg" w:hAnsi="Proxima Nova ExCn Rg" w:cs="Times New Roman"/>
          <w:sz w:val="28"/>
          <w:szCs w:val="28"/>
        </w:rPr>
        <w:t>3.1.11</w:t>
      </w:r>
      <w:r w:rsidRPr="004D5FF5">
        <w:rPr>
          <w:rFonts w:ascii="Proxima Nova ExCn Rg" w:hAnsi="Proxima Nova ExCn Rg" w:cs="Times New Roman"/>
          <w:sz w:val="28"/>
          <w:szCs w:val="28"/>
        </w:rPr>
        <w:tab/>
        <w:t>результаты определения и обоснования</w:t>
      </w:r>
      <w:r>
        <w:rPr>
          <w:rFonts w:ascii="Proxima Nova ExCn Rg" w:hAnsi="Proxima Nova ExCn Rg" w:cs="Times New Roman"/>
          <w:sz w:val="28"/>
          <w:szCs w:val="28"/>
        </w:rPr>
        <w:t xml:space="preserve"> Н</w:t>
      </w:r>
      <w:r w:rsidRPr="004D5FF5">
        <w:rPr>
          <w:rFonts w:ascii="Proxima Nova ExCn Rg" w:hAnsi="Proxima Nova ExCn Rg" w:cs="Times New Roman"/>
          <w:sz w:val="28"/>
          <w:szCs w:val="28"/>
        </w:rPr>
        <w:t>МЦ оформляются согласно требованиям раздела 2 Рекомендаций</w:t>
      </w:r>
      <w:r>
        <w:rPr>
          <w:rFonts w:ascii="Proxima Nova ExCn Rg" w:hAnsi="Proxima Nova ExCn Rg" w:cs="Times New Roman"/>
          <w:sz w:val="28"/>
          <w:szCs w:val="28"/>
        </w:rPr>
        <w:t>.»;</w:t>
      </w:r>
    </w:p>
    <w:p w14:paraId="45CE9911" w14:textId="77777777" w:rsidR="004D5FF5" w:rsidRDefault="004D5FF5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BF95FA6" w14:textId="53441CE5" w:rsidR="004D5FF5" w:rsidRDefault="004D5FF5" w:rsidP="004D5FF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Приложении 6:</w:t>
      </w:r>
    </w:p>
    <w:p w14:paraId="7715566E" w14:textId="77777777" w:rsidR="004D5FF5" w:rsidRDefault="004D5FF5" w:rsidP="00FB5E59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EEE5948" w14:textId="575BCCFB" w:rsidR="002C3537" w:rsidRDefault="00A30F7E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E46900">
        <w:rPr>
          <w:rFonts w:ascii="Proxima Nova ExCn Rg" w:hAnsi="Proxima Nova ExCn Rg" w:cs="Times New Roman"/>
          <w:sz w:val="28"/>
          <w:szCs w:val="28"/>
        </w:rPr>
        <w:t>абзац третий</w:t>
      </w:r>
      <w:r w:rsidR="004D5FF5" w:rsidRPr="00E46900">
        <w:rPr>
          <w:rFonts w:ascii="Proxima Nova ExCn Rg" w:hAnsi="Proxima Nova ExCn Rg" w:cs="Times New Roman"/>
          <w:sz w:val="28"/>
          <w:szCs w:val="28"/>
        </w:rPr>
        <w:t xml:space="preserve"> подраздела</w:t>
      </w:r>
      <w:r w:rsidR="004D5FF5">
        <w:rPr>
          <w:rFonts w:ascii="Proxima Nova ExCn Rg" w:hAnsi="Proxima Nova ExCn Rg" w:cs="Times New Roman"/>
          <w:sz w:val="28"/>
          <w:szCs w:val="28"/>
        </w:rPr>
        <w:t xml:space="preserve"> 2 </w:t>
      </w:r>
      <w:r>
        <w:rPr>
          <w:rFonts w:ascii="Proxima Nova ExCn Rg" w:hAnsi="Proxima Nova ExCn Rg" w:cs="Times New Roman"/>
          <w:sz w:val="28"/>
          <w:szCs w:val="28"/>
        </w:rPr>
        <w:t>изложить в новой редакции</w:t>
      </w:r>
      <w:r w:rsidR="002C3537">
        <w:rPr>
          <w:rFonts w:ascii="Proxima Nova ExCn Rg" w:hAnsi="Proxima Nova ExCn Rg" w:cs="Times New Roman"/>
          <w:sz w:val="28"/>
          <w:szCs w:val="28"/>
        </w:rPr>
        <w:t xml:space="preserve"> «</w:t>
      </w:r>
      <w:r>
        <w:rPr>
          <w:rFonts w:ascii="Proxima Nova ExCn Rg" w:hAnsi="Proxima Nova ExCn Rg"/>
          <w:sz w:val="28"/>
          <w:szCs w:val="28"/>
        </w:rPr>
        <w:t>определения минимального предложения о цене договора (цене единицы продукции) при проведении запроса котировок/запроса цен</w:t>
      </w:r>
      <w:r w:rsidRPr="00807459">
        <w:rPr>
          <w:rFonts w:ascii="Proxima Nova ExCn Rg" w:eastAsia="Proxima Nova ExCn Rg" w:hAnsi="Proxima Nova ExCn Rg" w:cs="Proxima Nova ExCn Rg"/>
          <w:sz w:val="28"/>
          <w:szCs w:val="28"/>
        </w:rPr>
        <w:t>, в ходе которых ЗК осуществляет ранжирование заявок по мере увеличения цены представленных заявок</w:t>
      </w:r>
      <w:r w:rsidRPr="00E620A4">
        <w:rPr>
          <w:rFonts w:ascii="Proxima Nova ExCn Rg" w:hAnsi="Proxima Nova ExCn Rg"/>
          <w:sz w:val="28"/>
        </w:rPr>
        <w:t xml:space="preserve"> </w:t>
      </w:r>
      <w:r w:rsidRPr="00807459">
        <w:rPr>
          <w:rFonts w:ascii="Proxima Nova ExCn Rg" w:hAnsi="Proxima Nova ExCn Rg"/>
          <w:sz w:val="28"/>
        </w:rPr>
        <w:t xml:space="preserve">без применения </w:t>
      </w:r>
      <w:r w:rsidRPr="00807459">
        <w:rPr>
          <w:rFonts w:ascii="Proxima Nova ExCn Rg" w:hAnsi="Proxima Nova ExCn Rg"/>
          <w:sz w:val="28"/>
          <w:szCs w:val="28"/>
        </w:rPr>
        <w:t>раздела</w:t>
      </w:r>
      <w:r w:rsidR="00DE5EE6">
        <w:rPr>
          <w:rFonts w:ascii="Proxima Nova ExCn Rg" w:hAnsi="Proxima Nova ExCn Rg"/>
          <w:sz w:val="28"/>
          <w:szCs w:val="28"/>
        </w:rPr>
        <w:t xml:space="preserve"> </w:t>
      </w:r>
      <w:r w:rsidR="005E6592">
        <w:rPr>
          <w:rFonts w:ascii="Proxima Nova ExCn Rg" w:hAnsi="Proxima Nova ExCn Rg"/>
          <w:sz w:val="28"/>
        </w:rPr>
        <w:t>3</w:t>
      </w:r>
      <w:r w:rsidRPr="00807459">
        <w:rPr>
          <w:rFonts w:ascii="Proxima Nova ExCn Rg" w:hAnsi="Proxima Nova ExCn Rg"/>
          <w:sz w:val="28"/>
          <w:szCs w:val="28"/>
        </w:rPr>
        <w:t> </w:t>
      </w:r>
      <w:r>
        <w:rPr>
          <w:rFonts w:ascii="Proxima Nova ExCn Rg" w:hAnsi="Proxima Nova ExCn Rg"/>
          <w:sz w:val="28"/>
        </w:rPr>
        <w:t>Рекомендаций по оценке</w:t>
      </w:r>
      <w:r w:rsidR="002C3537">
        <w:rPr>
          <w:rFonts w:ascii="Proxima Nova ExCn Rg" w:hAnsi="Proxima Nova ExCn Rg" w:cs="Times New Roman"/>
          <w:sz w:val="28"/>
          <w:szCs w:val="28"/>
        </w:rPr>
        <w:t>»;</w:t>
      </w:r>
    </w:p>
    <w:p w14:paraId="39AC64A6" w14:textId="77777777" w:rsidR="002C3537" w:rsidRDefault="002C3537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8662784" w14:textId="77D38D2D" w:rsidR="004A246B" w:rsidRDefault="004A246B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</w:t>
      </w:r>
      <w:r w:rsidR="005E6592">
        <w:rPr>
          <w:rFonts w:ascii="Proxima Nova ExCn Rg" w:hAnsi="Proxima Nova ExCn Rg" w:cs="Times New Roman"/>
          <w:sz w:val="28"/>
          <w:szCs w:val="28"/>
        </w:rPr>
        <w:t>ункте</w:t>
      </w:r>
      <w:r>
        <w:rPr>
          <w:rFonts w:ascii="Proxima Nova ExCn Rg" w:hAnsi="Proxima Nova ExCn Rg" w:cs="Times New Roman"/>
          <w:sz w:val="28"/>
          <w:szCs w:val="28"/>
        </w:rPr>
        <w:t xml:space="preserve"> 2.1.1 слова «определении победителя закупки» заменить словами «</w:t>
      </w:r>
      <w:r>
        <w:rPr>
          <w:rFonts w:ascii="Proxima Nova ExCn Rg" w:hAnsi="Proxima Nova ExCn Rg"/>
          <w:sz w:val="28"/>
        </w:rPr>
        <w:t>проведении процедуры оценки и сопоставления заявок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24315C30" w14:textId="77777777" w:rsidR="004A246B" w:rsidRDefault="004A246B" w:rsidP="004A246B">
      <w:pPr>
        <w:pStyle w:val="a4"/>
        <w:spacing w:after="0" w:line="240" w:lineRule="auto"/>
        <w:ind w:left="567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8A1A09E" w14:textId="7468427A" w:rsidR="004D5FF5" w:rsidRDefault="002C3537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2 пункта 2.2.1 слова «в соответствии с единственным установленным критерием «Цена договора или цена за единицу продукции»» исключить, после слова «аукциона» дополнить словом «/редукциона»;</w:t>
      </w:r>
    </w:p>
    <w:p w14:paraId="64EC86F0" w14:textId="77777777" w:rsidR="002C3537" w:rsidRDefault="002C3537" w:rsidP="00FB5E59">
      <w:pPr>
        <w:pStyle w:val="a4"/>
        <w:spacing w:after="0" w:line="240" w:lineRule="auto"/>
        <w:ind w:left="567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6DC26DF" w14:textId="57177BAC" w:rsidR="002C3537" w:rsidRDefault="005E6592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2C3537">
        <w:rPr>
          <w:rFonts w:ascii="Proxima Nova ExCn Rg" w:hAnsi="Proxima Nova ExCn Rg" w:cs="Times New Roman"/>
          <w:sz w:val="28"/>
          <w:szCs w:val="28"/>
        </w:rPr>
        <w:t>в пункте 2.2.4 слова «формулы расчета, указанные в разделе 3 Рекомендаций по оценке, не применяются» заменить словами «</w:t>
      </w:r>
      <w:r w:rsidR="002C3537" w:rsidRPr="002C3537">
        <w:rPr>
          <w:rFonts w:ascii="Proxima Nova ExCn Rg" w:hAnsi="Proxima Nova ExCn Rg" w:cs="Times New Roman"/>
          <w:sz w:val="28"/>
          <w:szCs w:val="28"/>
        </w:rPr>
        <w:t>аукциона/редукциона применение к участникам закупки, к предлагаемой ими продукции, к условиям исполнения договора критериев и порядка оценки и сопоставления заявок не допускается</w:t>
      </w:r>
      <w:r w:rsidR="002C3537">
        <w:rPr>
          <w:rFonts w:ascii="Proxima Nova ExCn Rg" w:hAnsi="Proxima Nova ExCn Rg" w:cs="Times New Roman"/>
          <w:sz w:val="28"/>
          <w:szCs w:val="28"/>
        </w:rPr>
        <w:t>»;</w:t>
      </w:r>
    </w:p>
    <w:p w14:paraId="11EBCA95" w14:textId="77777777" w:rsidR="002C3537" w:rsidRDefault="002C3537" w:rsidP="00FB5E59">
      <w:pPr>
        <w:pStyle w:val="a4"/>
        <w:spacing w:after="0" w:line="240" w:lineRule="auto"/>
        <w:ind w:left="567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52B5C7F" w14:textId="56DC607A" w:rsidR="002C3537" w:rsidRDefault="00FB5E59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2C3537">
        <w:rPr>
          <w:rFonts w:ascii="Proxima Nova ExCn Rg" w:hAnsi="Proxima Nova ExCn Rg" w:cs="Times New Roman"/>
          <w:sz w:val="28"/>
          <w:szCs w:val="28"/>
        </w:rPr>
        <w:t>в подпункте 2 пункта 2.3.1 слова «их заявок ЗК осуществляет оценку и сопоставление заявок на участие в закупке на основании единственного критерия «Цена договора или цена за единицу продукции»» заменить словами «</w:t>
      </w:r>
      <w:r w:rsidR="002C3537" w:rsidRPr="002C3537">
        <w:rPr>
          <w:rFonts w:ascii="Proxima Nova ExCn Rg" w:hAnsi="Proxima Nova ExCn Rg" w:cs="Times New Roman"/>
          <w:sz w:val="28"/>
          <w:szCs w:val="28"/>
        </w:rPr>
        <w:t>них ЗК осуществляет ранжирование заявок в порядке возрастания цены</w:t>
      </w:r>
      <w:r w:rsidR="00E46900">
        <w:rPr>
          <w:rFonts w:ascii="Proxima Nova ExCn Rg" w:hAnsi="Proxima Nova ExCn Rg" w:cs="Times New Roman"/>
          <w:sz w:val="28"/>
          <w:szCs w:val="28"/>
        </w:rPr>
        <w:t xml:space="preserve"> договора (цены единицы продукции)</w:t>
      </w:r>
      <w:r w:rsidR="002C3537" w:rsidRPr="002C3537">
        <w:rPr>
          <w:rFonts w:ascii="Proxima Nova ExCn Rg" w:hAnsi="Proxima Nova ExCn Rg" w:cs="Times New Roman"/>
          <w:sz w:val="28"/>
          <w:szCs w:val="28"/>
        </w:rPr>
        <w:t>, предложенной ими в заявке, начиная с наименьшей</w:t>
      </w:r>
      <w:r w:rsidR="002C3537">
        <w:rPr>
          <w:rFonts w:ascii="Proxima Nova ExCn Rg" w:hAnsi="Proxima Nova ExCn Rg" w:cs="Times New Roman"/>
          <w:sz w:val="28"/>
          <w:szCs w:val="28"/>
        </w:rPr>
        <w:t>»;</w:t>
      </w:r>
    </w:p>
    <w:p w14:paraId="571A3732" w14:textId="77777777" w:rsidR="002C3537" w:rsidRDefault="002C3537" w:rsidP="00FB5E59">
      <w:pPr>
        <w:pStyle w:val="a4"/>
        <w:spacing w:after="0" w:line="240" w:lineRule="auto"/>
        <w:ind w:left="567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27D61CF" w14:textId="279B9665" w:rsidR="002C3537" w:rsidRDefault="00FB5E59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в пункте 2.3.2 </w:t>
      </w:r>
      <w:r w:rsidR="002C3537">
        <w:rPr>
          <w:rFonts w:ascii="Proxima Nova ExCn Rg" w:hAnsi="Proxima Nova ExCn Rg" w:cs="Times New Roman"/>
          <w:sz w:val="28"/>
          <w:szCs w:val="28"/>
        </w:rPr>
        <w:t>слова «Оценка и сопоставление заявок на участие в запросе котировок/запросе ц</w:t>
      </w:r>
      <w:r>
        <w:rPr>
          <w:rFonts w:ascii="Proxima Nova ExCn Rg" w:hAnsi="Proxima Nova ExCn Rg" w:cs="Times New Roman"/>
          <w:sz w:val="28"/>
          <w:szCs w:val="28"/>
        </w:rPr>
        <w:t>ен» заменить словами</w:t>
      </w:r>
      <w:r w:rsidR="002C3537">
        <w:rPr>
          <w:rFonts w:ascii="Proxima Nova ExCn Rg" w:hAnsi="Proxima Nova ExCn Rg" w:cs="Times New Roman"/>
          <w:sz w:val="28"/>
          <w:szCs w:val="28"/>
        </w:rPr>
        <w:t xml:space="preserve"> «Определение победителя запроса котировок/запроса цен»;</w:t>
      </w:r>
    </w:p>
    <w:p w14:paraId="2E2DFBC4" w14:textId="77777777" w:rsidR="00FB5E59" w:rsidRDefault="00FB5E59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56DB85C" w14:textId="4DE78733" w:rsidR="002C3537" w:rsidRDefault="00FB5E59" w:rsidP="00B352E6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B5E59">
        <w:rPr>
          <w:rFonts w:ascii="Proxima Nova ExCn Rg" w:hAnsi="Proxima Nova ExCn Rg" w:cs="Times New Roman"/>
          <w:sz w:val="28"/>
          <w:szCs w:val="28"/>
        </w:rPr>
        <w:t xml:space="preserve">в </w:t>
      </w:r>
      <w:r>
        <w:rPr>
          <w:rFonts w:ascii="Proxima Nova ExCn Rg" w:hAnsi="Proxima Nova ExCn Rg" w:cs="Times New Roman"/>
          <w:sz w:val="28"/>
          <w:szCs w:val="28"/>
        </w:rPr>
        <w:t xml:space="preserve">абзаце третьем </w:t>
      </w:r>
      <w:r w:rsidRPr="00FB5E59">
        <w:rPr>
          <w:rFonts w:ascii="Proxima Nova ExCn Rg" w:hAnsi="Proxima Nova ExCn Rg" w:cs="Times New Roman"/>
          <w:sz w:val="28"/>
          <w:szCs w:val="28"/>
        </w:rPr>
        <w:t>пункт</w:t>
      </w:r>
      <w:r>
        <w:rPr>
          <w:rFonts w:ascii="Proxima Nova ExCn Rg" w:hAnsi="Proxima Nova ExCn Rg" w:cs="Times New Roman"/>
          <w:sz w:val="28"/>
          <w:szCs w:val="28"/>
        </w:rPr>
        <w:t>а</w:t>
      </w:r>
      <w:r w:rsidRPr="00FB5E59">
        <w:rPr>
          <w:rFonts w:ascii="Proxima Nova ExCn Rg" w:hAnsi="Proxima Nova ExCn Rg" w:cs="Times New Roman"/>
          <w:sz w:val="28"/>
          <w:szCs w:val="28"/>
        </w:rPr>
        <w:t xml:space="preserve"> 2.3.2</w:t>
      </w:r>
      <w:r>
        <w:rPr>
          <w:rFonts w:ascii="Proxima Nova ExCn Rg" w:hAnsi="Proxima Nova ExCn Rg" w:cs="Times New Roman"/>
          <w:sz w:val="28"/>
          <w:szCs w:val="28"/>
        </w:rPr>
        <w:t xml:space="preserve"> с</w:t>
      </w:r>
      <w:r w:rsidR="002C3537" w:rsidRPr="00FB5E59">
        <w:rPr>
          <w:rFonts w:ascii="Proxima Nova ExCn Rg" w:hAnsi="Proxima Nova ExCn Rg" w:cs="Times New Roman"/>
          <w:sz w:val="28"/>
          <w:szCs w:val="28"/>
        </w:rPr>
        <w:t>лова «наименьшую цену договора» исключить;</w:t>
      </w:r>
    </w:p>
    <w:p w14:paraId="63C88225" w14:textId="77777777" w:rsidR="00E520A4" w:rsidRDefault="00E520A4" w:rsidP="00E520A4">
      <w:pPr>
        <w:pStyle w:val="a4"/>
        <w:spacing w:after="0" w:line="240" w:lineRule="auto"/>
        <w:ind w:left="567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A04A731" w14:textId="56AC0E48" w:rsidR="00E520A4" w:rsidRDefault="00E520A4" w:rsidP="00B352E6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B5E59">
        <w:rPr>
          <w:rFonts w:ascii="Proxima Nova ExCn Rg" w:hAnsi="Proxima Nova ExCn Rg" w:cs="Times New Roman"/>
          <w:sz w:val="28"/>
          <w:szCs w:val="28"/>
        </w:rPr>
        <w:t>в пункт</w:t>
      </w:r>
      <w:r w:rsidR="005E6592">
        <w:rPr>
          <w:rFonts w:ascii="Proxima Nova ExCn Rg" w:hAnsi="Proxima Nova ExCn Rg" w:cs="Times New Roman"/>
          <w:sz w:val="28"/>
          <w:szCs w:val="28"/>
        </w:rPr>
        <w:t>е</w:t>
      </w:r>
      <w:r w:rsidRPr="00FB5E59">
        <w:rPr>
          <w:rFonts w:ascii="Proxima Nova ExCn Rg" w:hAnsi="Proxima Nova ExCn Rg" w:cs="Times New Roman"/>
          <w:sz w:val="28"/>
          <w:szCs w:val="28"/>
        </w:rPr>
        <w:t xml:space="preserve"> 2.3.2</w:t>
      </w:r>
      <w:r>
        <w:rPr>
          <w:rFonts w:ascii="Proxima Nova ExCn Rg" w:hAnsi="Proxima Nova ExCn Rg" w:cs="Times New Roman"/>
          <w:sz w:val="28"/>
          <w:szCs w:val="28"/>
        </w:rPr>
        <w:t xml:space="preserve"> с</w:t>
      </w:r>
      <w:r w:rsidRPr="00FB5E59">
        <w:rPr>
          <w:rFonts w:ascii="Proxima Nova ExCn Rg" w:hAnsi="Proxima Nova ExCn Rg" w:cs="Times New Roman"/>
          <w:sz w:val="28"/>
          <w:szCs w:val="28"/>
        </w:rPr>
        <w:t>лов</w:t>
      </w:r>
      <w:r>
        <w:rPr>
          <w:rFonts w:ascii="Proxima Nova ExCn Rg" w:hAnsi="Proxima Nova ExCn Rg" w:cs="Times New Roman"/>
          <w:sz w:val="28"/>
          <w:szCs w:val="28"/>
        </w:rPr>
        <w:t>о</w:t>
      </w:r>
      <w:r w:rsidRPr="00FB5E59">
        <w:rPr>
          <w:rFonts w:ascii="Proxima Nova ExCn Rg" w:hAnsi="Proxima Nova ExCn Rg" w:cs="Times New Roman"/>
          <w:sz w:val="28"/>
          <w:szCs w:val="28"/>
        </w:rPr>
        <w:t xml:space="preserve"> «</w:t>
      </w:r>
      <w:r>
        <w:rPr>
          <w:rFonts w:ascii="Proxima Nova ExCn Rg" w:hAnsi="Proxima Nova ExCn Rg" w:cs="Times New Roman"/>
          <w:sz w:val="28"/>
          <w:szCs w:val="28"/>
        </w:rPr>
        <w:t>оценки</w:t>
      </w:r>
      <w:r w:rsidRPr="00FB5E59">
        <w:rPr>
          <w:rFonts w:ascii="Proxima Nova ExCn Rg" w:hAnsi="Proxima Nova ExCn Rg" w:cs="Times New Roman"/>
          <w:sz w:val="28"/>
          <w:szCs w:val="28"/>
        </w:rPr>
        <w:t xml:space="preserve">» </w:t>
      </w:r>
      <w:r>
        <w:rPr>
          <w:rFonts w:ascii="Proxima Nova ExCn Rg" w:hAnsi="Proxima Nova ExCn Rg" w:cs="Times New Roman"/>
          <w:sz w:val="28"/>
          <w:szCs w:val="28"/>
        </w:rPr>
        <w:t>заменить словом «цены»</w:t>
      </w:r>
      <w:r w:rsidRPr="00FB5E59">
        <w:rPr>
          <w:rFonts w:ascii="Proxima Nova ExCn Rg" w:hAnsi="Proxima Nova ExCn Rg" w:cs="Times New Roman"/>
          <w:sz w:val="28"/>
          <w:szCs w:val="28"/>
        </w:rPr>
        <w:t>;</w:t>
      </w:r>
    </w:p>
    <w:p w14:paraId="7E58A584" w14:textId="77777777" w:rsidR="00F874BE" w:rsidRPr="00A81B75" w:rsidRDefault="00F874BE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  <w:lang w:val="en-US"/>
        </w:rPr>
      </w:pPr>
    </w:p>
    <w:p w14:paraId="29D2BDCD" w14:textId="1BA5F2E0" w:rsidR="00F874BE" w:rsidRDefault="00F874BE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2.3.4 слова «формулы расчета, указанные в разделе 3 Рекомендаций по оценке, не применяются» заменить на «</w:t>
      </w:r>
      <w:r w:rsidRPr="00F874BE">
        <w:rPr>
          <w:rFonts w:ascii="Proxima Nova ExCn Rg" w:hAnsi="Proxima Nova ExCn Rg" w:cs="Times New Roman"/>
          <w:sz w:val="28"/>
          <w:szCs w:val="28"/>
        </w:rPr>
        <w:t>применение к участникам закупки, к предлагаемой ими продукции, к условиям исполнения договора критериев и порядка оценки и сопоставления заявок не допускается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5CF1C1EC" w14:textId="77777777" w:rsidR="00E520A4" w:rsidRPr="00E520A4" w:rsidRDefault="00E520A4" w:rsidP="00E520A4">
      <w:pPr>
        <w:spacing w:after="0" w:line="240" w:lineRule="auto"/>
        <w:ind w:left="567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6257EE1" w14:textId="33B22257" w:rsidR="00E520A4" w:rsidRDefault="00E520A4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пункт 2.3.5 изложить в </w:t>
      </w:r>
      <w:r w:rsidR="00386DC0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515537F1" w14:textId="02C194F1" w:rsidR="00E520A4" w:rsidRDefault="00E520A4" w:rsidP="00E520A4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«2.3.5 </w:t>
      </w:r>
      <w:r w:rsidRPr="00E520A4">
        <w:rPr>
          <w:rFonts w:ascii="Proxima Nova ExCn Rg" w:hAnsi="Proxima Nova ExCn Rg" w:cs="Times New Roman"/>
          <w:sz w:val="28"/>
          <w:szCs w:val="28"/>
        </w:rPr>
        <w:t>При проведении процедуры запроса цен ЗК осуществляет определение победителя процедуры закупки путем выявления наиболее выгодного для заказчика предложения о цене договора согласно подп. 2.1.2 - 2.1.7 Рекомендаций по оценке после приведения предложений участников закупки к единому базису цены без учета НДС (в случае, если в извещении о закупке предусмотрено применение единого базиса цены без учета НДС)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12167FD0" w14:textId="77777777" w:rsidR="00F874BE" w:rsidRDefault="00F874BE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EF4FAC1" w14:textId="3F071CF0" w:rsidR="00F874BE" w:rsidRDefault="00F874BE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подразделом 3.15 следующего содержания:</w:t>
      </w:r>
    </w:p>
    <w:p w14:paraId="67447ABA" w14:textId="77777777" w:rsidR="00F874BE" w:rsidRDefault="00F874BE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A5578B5" w14:textId="77777777" w:rsidR="00F874BE" w:rsidRPr="00F874BE" w:rsidRDefault="00F874BE" w:rsidP="00F874BE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r w:rsidRPr="00F874BE">
        <w:rPr>
          <w:rFonts w:ascii="Proxima Nova ExCn Rg" w:hAnsi="Proxima Nova ExCn Rg" w:cs="Times New Roman"/>
          <w:b/>
          <w:sz w:val="28"/>
          <w:szCs w:val="28"/>
        </w:rPr>
        <w:t>3.15.</w:t>
      </w:r>
      <w:r w:rsidRPr="00F874BE">
        <w:rPr>
          <w:rFonts w:ascii="Proxima Nova ExCn Rg" w:hAnsi="Proxima Nova ExCn Rg" w:cs="Times New Roman"/>
          <w:b/>
          <w:sz w:val="28"/>
          <w:szCs w:val="28"/>
        </w:rPr>
        <w:tab/>
        <w:t>Особенности оценки и сопоставления заявок при проведении закупок услуг по специальной оценке условий труда, услуг по экспертизе промышленной безопасности опасных производственных объектов</w:t>
      </w:r>
    </w:p>
    <w:p w14:paraId="6C04A00D" w14:textId="77777777" w:rsidR="00F874BE" w:rsidRPr="00F874BE" w:rsidRDefault="00F874BE" w:rsidP="00F874BE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874BE">
        <w:rPr>
          <w:rFonts w:ascii="Proxima Nova ExCn Rg" w:hAnsi="Proxima Nova ExCn Rg" w:cs="Times New Roman"/>
          <w:sz w:val="28"/>
          <w:szCs w:val="28"/>
        </w:rPr>
        <w:lastRenderedPageBreak/>
        <w:t>3.15.1.</w:t>
      </w:r>
      <w:r w:rsidRPr="00F874BE">
        <w:rPr>
          <w:rFonts w:ascii="Proxima Nova ExCn Rg" w:hAnsi="Proxima Nova ExCn Rg" w:cs="Times New Roman"/>
          <w:sz w:val="28"/>
          <w:szCs w:val="28"/>
        </w:rPr>
        <w:tab/>
        <w:t>При проведении закупок услуг по специальной оценке условий труда, услуг по экспертизе промышленной безопасности опасных производственных объектов положения Рекомендаций применяются с учетом особенностей, предусмотренных настоящим подразделом.</w:t>
      </w:r>
    </w:p>
    <w:p w14:paraId="087D0CEF" w14:textId="77777777" w:rsidR="00F874BE" w:rsidRPr="00F874BE" w:rsidRDefault="00F874BE" w:rsidP="00F874BE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874BE">
        <w:rPr>
          <w:rFonts w:ascii="Proxima Nova ExCn Rg" w:hAnsi="Proxima Nova ExCn Rg" w:cs="Times New Roman"/>
          <w:sz w:val="28"/>
          <w:szCs w:val="28"/>
        </w:rPr>
        <w:t>3.15.2.</w:t>
      </w:r>
      <w:r w:rsidRPr="00F874BE">
        <w:rPr>
          <w:rFonts w:ascii="Proxima Nova ExCn Rg" w:hAnsi="Proxima Nova ExCn Rg" w:cs="Times New Roman"/>
          <w:sz w:val="28"/>
          <w:szCs w:val="28"/>
        </w:rPr>
        <w:tab/>
        <w:t>При проведении закупки услуг по специальной оценке условий труда, услуг по экспертизе промышленной безопасности опасных производственных объектов устанавливаются следующие критерии:</w:t>
      </w:r>
    </w:p>
    <w:p w14:paraId="4065EA31" w14:textId="30B3616E" w:rsidR="00F874BE" w:rsidRPr="00F874BE" w:rsidRDefault="00F874BE" w:rsidP="00F874BE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874BE">
        <w:rPr>
          <w:rFonts w:ascii="Proxima Nova ExCn Rg" w:hAnsi="Proxima Nova ExCn Rg" w:cs="Times New Roman"/>
          <w:sz w:val="28"/>
          <w:szCs w:val="28"/>
        </w:rPr>
        <w:t>1)</w:t>
      </w:r>
      <w:r w:rsidRPr="00F874BE">
        <w:rPr>
          <w:rFonts w:ascii="Proxima Nova ExCn Rg" w:hAnsi="Proxima Nova ExCn Rg" w:cs="Times New Roman"/>
          <w:sz w:val="28"/>
          <w:szCs w:val="28"/>
        </w:rPr>
        <w:tab/>
      </w:r>
      <w:r w:rsidR="005E6592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F874BE">
        <w:rPr>
          <w:rFonts w:ascii="Proxima Nova ExCn Rg" w:hAnsi="Proxima Nova ExCn Rg" w:cs="Times New Roman"/>
          <w:sz w:val="28"/>
          <w:szCs w:val="28"/>
        </w:rPr>
        <w:t>«Цена договора или цена за единицу продукции»;</w:t>
      </w:r>
    </w:p>
    <w:p w14:paraId="20D62A93" w14:textId="63C44F0D" w:rsidR="00F874BE" w:rsidRPr="00F874BE" w:rsidRDefault="00F874BE" w:rsidP="00F874BE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874BE">
        <w:rPr>
          <w:rFonts w:ascii="Proxima Nova ExCn Rg" w:hAnsi="Proxima Nova ExCn Rg" w:cs="Times New Roman"/>
          <w:sz w:val="28"/>
          <w:szCs w:val="28"/>
        </w:rPr>
        <w:t>2)</w:t>
      </w:r>
      <w:r w:rsidR="00200F49">
        <w:rPr>
          <w:rFonts w:ascii="Proxima Nova ExCn Rg" w:hAnsi="Proxima Nova ExCn Rg" w:cs="Times New Roman"/>
          <w:sz w:val="28"/>
          <w:szCs w:val="28"/>
        </w:rPr>
        <w:t xml:space="preserve"> </w:t>
      </w:r>
      <w:r w:rsidRPr="00F874BE">
        <w:rPr>
          <w:rFonts w:ascii="Proxima Nova ExCn Rg" w:hAnsi="Proxima Nova ExCn Rg" w:cs="Times New Roman"/>
          <w:sz w:val="28"/>
          <w:szCs w:val="28"/>
        </w:rPr>
        <w:t>«Квалификация участника закупки».</w:t>
      </w:r>
      <w:bookmarkStart w:id="0" w:name="_GoBack"/>
      <w:bookmarkEnd w:id="0"/>
    </w:p>
    <w:p w14:paraId="66393E73" w14:textId="77777777" w:rsidR="00DB08EE" w:rsidRDefault="00F874BE" w:rsidP="00F874BE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874BE">
        <w:rPr>
          <w:rFonts w:ascii="Proxima Nova ExCn Rg" w:hAnsi="Proxima Nova ExCn Rg" w:cs="Times New Roman"/>
          <w:sz w:val="28"/>
          <w:szCs w:val="28"/>
        </w:rPr>
        <w:t>3.15.3.</w:t>
      </w:r>
      <w:r w:rsidRPr="00F874BE">
        <w:rPr>
          <w:rFonts w:ascii="Proxima Nova ExCn Rg" w:hAnsi="Proxima Nova ExCn Rg" w:cs="Times New Roman"/>
          <w:sz w:val="28"/>
          <w:szCs w:val="28"/>
        </w:rPr>
        <w:tab/>
        <w:t>Значимость критериев оценки должна соответствовать показателям, предусмотренным в Таблице 3 Рекомендаций по оценке.</w:t>
      </w:r>
    </w:p>
    <w:p w14:paraId="32A5AE18" w14:textId="47A73B75" w:rsidR="00F874BE" w:rsidRDefault="00DB08EE" w:rsidP="00DB08EE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DB08EE">
        <w:rPr>
          <w:rFonts w:ascii="Proxima Nova ExCn Rg" w:hAnsi="Proxima Nova ExCn Rg" w:cs="Times New Roman"/>
          <w:sz w:val="28"/>
          <w:szCs w:val="28"/>
        </w:rPr>
        <w:t>3.15.4 Оценка и сопоставление заявок на участие в закупке осуществляется в соответствии с Таблицами 6, 7 Методики оценки заявок на участие в конкурсе, запросе предложений / тендере.</w:t>
      </w:r>
      <w:r w:rsidR="00F874BE">
        <w:rPr>
          <w:rFonts w:ascii="Proxima Nova ExCn Rg" w:hAnsi="Proxima Nova ExCn Rg" w:cs="Times New Roman"/>
          <w:sz w:val="28"/>
          <w:szCs w:val="28"/>
        </w:rPr>
        <w:t>»;</w:t>
      </w:r>
    </w:p>
    <w:p w14:paraId="5442B8DA" w14:textId="77777777" w:rsidR="004D5FF5" w:rsidRDefault="004D5FF5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2188092" w14:textId="7EDADDC4" w:rsidR="00F874BE" w:rsidRDefault="00F874BE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Таблице 3 строку</w:t>
      </w:r>
    </w:p>
    <w:p w14:paraId="428F3468" w14:textId="77777777" w:rsidR="00F874BE" w:rsidRDefault="00F874BE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tbl>
      <w:tblPr>
        <w:tblW w:w="10746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00"/>
        <w:gridCol w:w="537"/>
        <w:gridCol w:w="537"/>
        <w:gridCol w:w="642"/>
        <w:gridCol w:w="537"/>
        <w:gridCol w:w="537"/>
        <w:gridCol w:w="537"/>
        <w:gridCol w:w="537"/>
        <w:gridCol w:w="537"/>
        <w:gridCol w:w="635"/>
        <w:gridCol w:w="537"/>
        <w:gridCol w:w="537"/>
        <w:gridCol w:w="537"/>
        <w:gridCol w:w="537"/>
        <w:gridCol w:w="537"/>
        <w:gridCol w:w="540"/>
      </w:tblGrid>
      <w:tr w:rsidR="00F874BE" w:rsidRPr="00F874BE" w14:paraId="7C223519" w14:textId="77777777" w:rsidTr="00AE2CC3">
        <w:trPr>
          <w:cantSplit/>
          <w:trHeight w:val="1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0A6" w14:textId="354A9A4E" w:rsidR="00F874BE" w:rsidRPr="00F874BE" w:rsidRDefault="00F874BE" w:rsidP="00F874BE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sz w:val="24"/>
                <w:szCs w:val="28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szCs w:val="28"/>
                <w:lang w:eastAsia="en-US"/>
              </w:rPr>
              <w:t>Услуги по проведению экспертизы, привлечению экспертов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876F49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51917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B78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н/п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257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н/п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CCD2D7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н/п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C156C6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н/п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D83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н/п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D6C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н/п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AD7956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н/п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4B0E2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н/п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35E" w14:textId="55C02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>
              <w:rPr>
                <w:rFonts w:ascii="Proxima Nova ExCn Rg" w:eastAsia="Times New Roman" w:hAnsi="Proxima Nova ExCn Rg" w:cs="Times New Roman"/>
                <w:sz w:val="24"/>
                <w:szCs w:val="28"/>
                <w:lang w:eastAsia="en-US"/>
              </w:rPr>
              <w:t>н/у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21C" w14:textId="4DFDE905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F1AC4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н/п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2AEEF" w14:textId="77777777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н/п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FF1" w14:textId="39264912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>
              <w:rPr>
                <w:rFonts w:ascii="Proxima Nova ExCn Rg" w:eastAsia="Times New Roman" w:hAnsi="Proxima Nova ExCn Rg" w:cs="Times New Roman"/>
                <w:sz w:val="24"/>
                <w:szCs w:val="28"/>
                <w:lang w:eastAsia="en-US"/>
              </w:rPr>
              <w:t>н/у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9FA" w14:textId="6CE06E32" w:rsidR="00F874BE" w:rsidRPr="00F874BE" w:rsidRDefault="00F874BE" w:rsidP="00F874BE">
            <w:pPr>
              <w:spacing w:after="0" w:line="240" w:lineRule="auto"/>
              <w:jc w:val="center"/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</w:pPr>
            <w:r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4</w:t>
            </w:r>
            <w:r w:rsidRPr="00F874BE">
              <w:rPr>
                <w:rFonts w:ascii="Proxima Nova ExCn Rg" w:eastAsia="Times New Roman" w:hAnsi="Proxima Nova ExCn Rg" w:cs="Times New Roman"/>
                <w:sz w:val="24"/>
                <w:lang w:eastAsia="en-US"/>
              </w:rPr>
              <w:t>0</w:t>
            </w:r>
          </w:p>
        </w:tc>
      </w:tr>
    </w:tbl>
    <w:p w14:paraId="743CD2A3" w14:textId="77777777" w:rsidR="00F874BE" w:rsidRDefault="00F874BE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06A3E9A" w14:textId="3D0B8052" w:rsidR="004D5FF5" w:rsidRDefault="00F874BE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изложить в новой редакции:</w:t>
      </w:r>
    </w:p>
    <w:p w14:paraId="0F309FB2" w14:textId="77777777" w:rsidR="00F874BE" w:rsidRDefault="00F874BE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tbl>
      <w:tblPr>
        <w:tblW w:w="111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5"/>
        <w:gridCol w:w="571"/>
        <w:gridCol w:w="572"/>
        <w:gridCol w:w="572"/>
        <w:gridCol w:w="684"/>
        <w:gridCol w:w="572"/>
        <w:gridCol w:w="572"/>
        <w:gridCol w:w="572"/>
        <w:gridCol w:w="573"/>
        <w:gridCol w:w="573"/>
        <w:gridCol w:w="461"/>
        <w:gridCol w:w="567"/>
        <w:gridCol w:w="567"/>
        <w:gridCol w:w="567"/>
        <w:gridCol w:w="567"/>
        <w:gridCol w:w="567"/>
        <w:gridCol w:w="482"/>
      </w:tblGrid>
      <w:tr w:rsidR="00F874BE" w:rsidRPr="00F874BE" w14:paraId="4CE53E53" w14:textId="77777777" w:rsidTr="00F874BE">
        <w:trPr>
          <w:cantSplit/>
          <w:trHeight w:val="892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C17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  <w:szCs w:val="28"/>
              </w:rPr>
            </w:pPr>
            <w:r w:rsidRPr="00F874BE">
              <w:rPr>
                <w:rFonts w:ascii="Proxima Nova ExCn Rg" w:hAnsi="Proxima Nova ExCn Rg"/>
                <w:sz w:val="24"/>
                <w:szCs w:val="28"/>
              </w:rPr>
              <w:t>Услуги по проведению экспертизы, привлечению экспертов, услуги по специальной оценке условий труда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0E84D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CCC08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4A0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02C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5CDD9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7042D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66A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71D8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A544B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09F82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509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  <w:szCs w:val="28"/>
              </w:rPr>
              <w:t>н/п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6B2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1EEFD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A686D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н/п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C01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  <w:szCs w:val="28"/>
              </w:rPr>
              <w:t>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654" w14:textId="77777777" w:rsidR="00F874BE" w:rsidRPr="00F874BE" w:rsidRDefault="00F874BE" w:rsidP="00A30E03">
            <w:pPr>
              <w:spacing w:after="0" w:line="240" w:lineRule="auto"/>
              <w:jc w:val="center"/>
              <w:rPr>
                <w:rFonts w:ascii="Proxima Nova ExCn Rg" w:hAnsi="Proxima Nova ExCn Rg"/>
                <w:sz w:val="24"/>
              </w:rPr>
            </w:pPr>
            <w:r w:rsidRPr="00F874BE">
              <w:rPr>
                <w:rFonts w:ascii="Proxima Nova ExCn Rg" w:hAnsi="Proxima Nova ExCn Rg"/>
                <w:sz w:val="24"/>
              </w:rPr>
              <w:t>70</w:t>
            </w:r>
          </w:p>
        </w:tc>
      </w:tr>
    </w:tbl>
    <w:p w14:paraId="7D46AD4A" w14:textId="77777777" w:rsidR="00F874BE" w:rsidRDefault="00F874BE" w:rsidP="004D5FF5">
      <w:pPr>
        <w:pStyle w:val="a4"/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FCB7347" w14:textId="415EC97E" w:rsidR="00A672C6" w:rsidRDefault="00A672C6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пунктах 2.1, 2.2</w:t>
      </w:r>
      <w:r w:rsidR="00E10590">
        <w:rPr>
          <w:rFonts w:ascii="Proxima Nova ExCn Rg" w:hAnsi="Proxima Nova ExCn Rg" w:cs="Times New Roman"/>
          <w:sz w:val="28"/>
          <w:szCs w:val="28"/>
        </w:rPr>
        <w:t>.1 – 2.2.3</w:t>
      </w:r>
      <w:r>
        <w:rPr>
          <w:rFonts w:ascii="Proxima Nova ExCn Rg" w:hAnsi="Proxima Nova ExCn Rg" w:cs="Times New Roman"/>
          <w:sz w:val="28"/>
          <w:szCs w:val="28"/>
        </w:rPr>
        <w:t>, 2.3 Таблицы</w:t>
      </w:r>
      <w:r w:rsidR="00E10590">
        <w:rPr>
          <w:rFonts w:ascii="Proxima Nova ExCn Rg" w:hAnsi="Proxima Nova ExCn Rg" w:cs="Times New Roman"/>
          <w:sz w:val="28"/>
          <w:szCs w:val="28"/>
        </w:rPr>
        <w:t xml:space="preserve"> 5</w:t>
      </w:r>
      <w:r>
        <w:rPr>
          <w:rFonts w:ascii="Proxima Nova ExCn Rg" w:hAnsi="Proxima Nova ExCn Rg" w:cs="Times New Roman"/>
          <w:sz w:val="28"/>
          <w:szCs w:val="28"/>
        </w:rPr>
        <w:t xml:space="preserve"> слова «</w:t>
      </w:r>
      <w:r w:rsidRPr="00B24B3F">
        <w:rPr>
          <w:rFonts w:ascii="Proxima Nova ExCn Rg" w:hAnsi="Proxima Nova ExCn Rg"/>
          <w:color w:val="000000" w:themeColor="text1"/>
          <w:sz w:val="28"/>
          <w:szCs w:val="28"/>
        </w:rPr>
        <w:t>К</w:t>
      </w:r>
      <w:r>
        <w:rPr>
          <w:rFonts w:ascii="Proxima Nova ExCn Rg" w:hAnsi="Proxima Nova ExCn Rg"/>
          <w:color w:val="000000" w:themeColor="text1"/>
          <w:sz w:val="28"/>
          <w:szCs w:val="28"/>
          <w:vertAlign w:val="subscript"/>
          <w:lang w:val="en-US"/>
        </w:rPr>
        <w:t>max</w:t>
      </w:r>
      <w:r>
        <w:rPr>
          <w:rFonts w:ascii="Proxima Nova ExCn Rg" w:hAnsi="Proxima Nova ExCn Rg" w:cs="Times New Roman"/>
          <w:sz w:val="28"/>
          <w:szCs w:val="28"/>
        </w:rPr>
        <w:t>» заменить на «</w:t>
      </w:r>
      <w:r w:rsidRPr="00B24B3F">
        <w:rPr>
          <w:rFonts w:ascii="Proxima Nova ExCn Rg" w:hAnsi="Proxima Nova ExCn Rg"/>
          <w:color w:val="000000" w:themeColor="text1"/>
          <w:sz w:val="28"/>
          <w:szCs w:val="28"/>
        </w:rPr>
        <w:t>К</w:t>
      </w:r>
      <w:r w:rsidRPr="003D0844">
        <w:rPr>
          <w:rFonts w:ascii="Proxima Nova ExCn Rg" w:hAnsi="Proxima Nova ExCn Rg"/>
          <w:color w:val="000000" w:themeColor="text1"/>
          <w:sz w:val="28"/>
          <w:szCs w:val="28"/>
          <w:vertAlign w:val="subscript"/>
        </w:rPr>
        <w:t>пред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751AD22B" w14:textId="77777777" w:rsidR="00A672C6" w:rsidRDefault="00A672C6" w:rsidP="00BC303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9C0FF8E" w14:textId="44D87E32" w:rsidR="00A672C6" w:rsidRDefault="00A672C6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3.1.2.3 Таблицы 5 слова «</w:t>
      </w:r>
      <w:r w:rsidRPr="00B24B3F">
        <w:rPr>
          <w:rFonts w:ascii="Proxima Nova ExCn Rg" w:hAnsi="Proxima Nova ExCn Rg"/>
          <w:color w:val="000000" w:themeColor="text1"/>
          <w:sz w:val="28"/>
          <w:szCs w:val="28"/>
        </w:rPr>
        <w:t>C</w:t>
      </w:r>
      <w:r w:rsidRPr="00B24B3F">
        <w:rPr>
          <w:rFonts w:ascii="Proxima Nova ExCn Rg" w:hAnsi="Proxima Nova ExCn Rg"/>
          <w:color w:val="000000" w:themeColor="text1"/>
          <w:sz w:val="28"/>
          <w:szCs w:val="28"/>
          <w:vertAlign w:val="subscript"/>
        </w:rPr>
        <w:t>2.</w:t>
      </w:r>
      <w:r>
        <w:rPr>
          <w:rFonts w:ascii="Proxima Nova ExCn Rg" w:hAnsi="Proxima Nova ExCn Rg"/>
          <w:color w:val="000000" w:themeColor="text1"/>
          <w:sz w:val="28"/>
          <w:szCs w:val="28"/>
          <w:vertAlign w:val="subscript"/>
        </w:rPr>
        <w:t>1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Pr="00A672C6">
        <w:rPr>
          <w:rFonts w:ascii="Proxima Nova ExCn Rg" w:hAnsi="Proxima Nova ExCn Rg" w:cs="Times New Roman"/>
          <w:sz w:val="28"/>
          <w:szCs w:val="28"/>
        </w:rPr>
        <w:t xml:space="preserve"> заменить на</w:t>
      </w:r>
      <w:r>
        <w:rPr>
          <w:rFonts w:ascii="Proxima Nova ExCn Rg" w:hAnsi="Proxima Nova ExCn Rg" w:cs="Times New Roman"/>
          <w:sz w:val="28"/>
          <w:szCs w:val="28"/>
        </w:rPr>
        <w:t xml:space="preserve"> «</w:t>
      </w:r>
      <w:r>
        <w:rPr>
          <w:rFonts w:ascii="Proxima Nova ExCn Rg" w:hAnsi="Proxima Nova ExCn Rg"/>
          <w:color w:val="000000" w:themeColor="text1"/>
          <w:sz w:val="28"/>
          <w:szCs w:val="28"/>
          <w:vertAlign w:val="subscript"/>
        </w:rPr>
        <w:t xml:space="preserve"> </w:t>
      </w:r>
      <w:r w:rsidRPr="00B24B3F">
        <w:rPr>
          <w:rFonts w:ascii="Proxima Nova ExCn Rg" w:hAnsi="Proxima Nova ExCn Rg"/>
          <w:color w:val="000000" w:themeColor="text1"/>
          <w:sz w:val="28"/>
          <w:szCs w:val="28"/>
        </w:rPr>
        <w:t>C</w:t>
      </w:r>
      <w:r w:rsidR="00E10590">
        <w:rPr>
          <w:rFonts w:ascii="Proxima Nova ExCn Rg" w:hAnsi="Proxima Nova ExCn Rg"/>
          <w:color w:val="000000" w:themeColor="text1"/>
          <w:sz w:val="28"/>
          <w:szCs w:val="28"/>
          <w:vertAlign w:val="subscript"/>
        </w:rPr>
        <w:t>2.3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1A012021" w14:textId="77777777" w:rsidR="00A672C6" w:rsidRDefault="00A672C6" w:rsidP="00BC303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CD37097" w14:textId="643F775D" w:rsidR="00C60C5D" w:rsidRDefault="00D31E40" w:rsidP="00FB5E59">
      <w:pPr>
        <w:pStyle w:val="a4"/>
        <w:numPr>
          <w:ilvl w:val="0"/>
          <w:numId w:val="31"/>
        </w:numPr>
        <w:spacing w:after="0" w:line="240" w:lineRule="auto"/>
        <w:ind w:left="-142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Таблицами</w:t>
      </w:r>
      <w:r w:rsidR="00C60C5D">
        <w:rPr>
          <w:rFonts w:ascii="Proxima Nova ExCn Rg" w:hAnsi="Proxima Nova ExCn Rg" w:cs="Times New Roman"/>
          <w:sz w:val="28"/>
          <w:szCs w:val="28"/>
        </w:rPr>
        <w:t xml:space="preserve"> 6</w:t>
      </w:r>
      <w:r>
        <w:rPr>
          <w:rFonts w:ascii="Proxima Nova ExCn Rg" w:hAnsi="Proxima Nova ExCn Rg" w:cs="Times New Roman"/>
          <w:sz w:val="28"/>
          <w:szCs w:val="28"/>
        </w:rPr>
        <w:t>, 7</w:t>
      </w:r>
      <w:r w:rsidR="00C60C5D">
        <w:rPr>
          <w:rFonts w:ascii="Proxima Nova ExCn Rg" w:hAnsi="Proxima Nova ExCn Rg" w:cs="Times New Roman"/>
          <w:sz w:val="28"/>
          <w:szCs w:val="28"/>
        </w:rPr>
        <w:t xml:space="preserve"> следующего содержания:</w:t>
      </w:r>
    </w:p>
    <w:p w14:paraId="6CCD3BDE" w14:textId="77777777" w:rsidR="00C60C5D" w:rsidRDefault="00C60C5D" w:rsidP="00BC303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21F5C8F" w14:textId="77777777" w:rsidR="00337558" w:rsidRDefault="00337558" w:rsidP="00BC303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  <w:sectPr w:rsidR="00337558" w:rsidSect="00232F9A">
          <w:pgSz w:w="11906" w:h="16838"/>
          <w:pgMar w:top="567" w:right="737" w:bottom="426" w:left="993" w:header="709" w:footer="709" w:gutter="0"/>
          <w:cols w:space="708"/>
          <w:docGrid w:linePitch="360"/>
        </w:sectPr>
      </w:pPr>
    </w:p>
    <w:p w14:paraId="325BCF2D" w14:textId="77777777" w:rsidR="00D31E40" w:rsidRDefault="00337558" w:rsidP="00C60C5D">
      <w:pPr>
        <w:pStyle w:val="a4"/>
        <w:spacing w:after="0" w:line="240" w:lineRule="auto"/>
        <w:ind w:left="709"/>
        <w:jc w:val="right"/>
        <w:rPr>
          <w:rFonts w:ascii="Proxima Nova ExCn Rg" w:hAnsi="Proxima Nova ExCn Rg"/>
          <w:color w:val="000000" w:themeColor="text1"/>
          <w:sz w:val="28"/>
          <w:szCs w:val="28"/>
        </w:rPr>
      </w:pPr>
      <w:r>
        <w:rPr>
          <w:rFonts w:ascii="Proxima Nova ExCn Rg" w:hAnsi="Proxima Nova ExCn Rg"/>
          <w:color w:val="000000" w:themeColor="text1"/>
          <w:sz w:val="28"/>
          <w:szCs w:val="28"/>
        </w:rPr>
        <w:lastRenderedPageBreak/>
        <w:t>Т</w:t>
      </w:r>
      <w:r w:rsidR="00C60C5D" w:rsidRPr="00C60C5D">
        <w:rPr>
          <w:rFonts w:ascii="Proxima Nova ExCn Rg" w:hAnsi="Proxima Nova ExCn Rg"/>
          <w:color w:val="000000" w:themeColor="text1"/>
          <w:sz w:val="28"/>
          <w:szCs w:val="28"/>
        </w:rPr>
        <w:t>аблица 6 Методики оценки заявок на участие в конкурсе, запросе предложений при проведении закупок</w:t>
      </w:r>
    </w:p>
    <w:p w14:paraId="035EE760" w14:textId="77777777" w:rsidR="00D31E40" w:rsidRDefault="00D31E40" w:rsidP="00337558">
      <w:pPr>
        <w:pStyle w:val="a4"/>
        <w:spacing w:after="0" w:line="240" w:lineRule="auto"/>
        <w:ind w:left="709"/>
        <w:jc w:val="right"/>
        <w:rPr>
          <w:rFonts w:ascii="Proxima Nova ExCn Rg" w:hAnsi="Proxima Nova ExCn Rg"/>
          <w:color w:val="000000" w:themeColor="text1"/>
          <w:sz w:val="28"/>
          <w:szCs w:val="28"/>
        </w:rPr>
      </w:pPr>
    </w:p>
    <w:p w14:paraId="069AF968" w14:textId="34BB0933" w:rsidR="00AE2CC3" w:rsidRDefault="00C60C5D" w:rsidP="00337558">
      <w:pPr>
        <w:pStyle w:val="a4"/>
        <w:spacing w:after="0" w:line="240" w:lineRule="auto"/>
        <w:ind w:left="709"/>
        <w:jc w:val="right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/>
          <w:color w:val="000000" w:themeColor="text1"/>
          <w:sz w:val="28"/>
          <w:szCs w:val="28"/>
        </w:rPr>
        <w:t xml:space="preserve">«Таблица 6 Методики оценки заявок на участие в конкурсе, запросе предложений при проведении закупок </w:t>
      </w:r>
      <w:r w:rsidRPr="00C60C5D">
        <w:rPr>
          <w:rFonts w:ascii="Proxima Nova ExCn Rg" w:hAnsi="Proxima Nova ExCn Rg"/>
          <w:color w:val="000000" w:themeColor="text1"/>
          <w:sz w:val="28"/>
          <w:szCs w:val="28"/>
        </w:rPr>
        <w:t>услуг по специальной оценке условий труда</w:t>
      </w:r>
      <w:r w:rsidR="00A672C6" w:rsidRPr="00C60C5D">
        <w:rPr>
          <w:rFonts w:ascii="Proxima Nova ExCn Rg" w:hAnsi="Proxima Nova ExCn Rg"/>
          <w:color w:val="000000" w:themeColor="text1"/>
          <w:sz w:val="28"/>
          <w:szCs w:val="28"/>
        </w:rPr>
        <w:t xml:space="preserve"> </w:t>
      </w: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5393"/>
        <w:gridCol w:w="1418"/>
        <w:gridCol w:w="1836"/>
        <w:gridCol w:w="4394"/>
      </w:tblGrid>
      <w:tr w:rsidR="00C60C5D" w:rsidRPr="00C60C5D" w14:paraId="48AFA949" w14:textId="77777777" w:rsidTr="00337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AF88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D18B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Наименование критерия оценки (подкритерия)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92DF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Содержание критерия (подкритерия), порядок оценки по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3288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Значение в баллах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3C0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Коэффициент значимости (значимость, %) критерия (подкритерия)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0D5F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Порядок подтверждения</w:t>
            </w:r>
          </w:p>
        </w:tc>
      </w:tr>
      <w:tr w:rsidR="00C60C5D" w:rsidRPr="00C60C5D" w14:paraId="353DD0DA" w14:textId="77777777" w:rsidTr="00337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311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AC14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Цена договора или цена за единицу продукции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715B" w14:textId="77777777" w:rsidR="00C60C5D" w:rsidRPr="00C60C5D" w:rsidRDefault="00C60C5D" w:rsidP="00643E6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Оценка по критерию осуществляется в соответствии с требованиями п. 3.3 Методических рекомендаций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6DBA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Не применимо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3EDA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От 0,3 (30%) до 0,6 (60%), конкретное значение указывается в документации о закупке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1992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Сведения о цене договора указываются в составе заявки на участие в закупке</w:t>
            </w:r>
          </w:p>
        </w:tc>
      </w:tr>
      <w:tr w:rsidR="00C60C5D" w:rsidRPr="00C60C5D" w14:paraId="147471DE" w14:textId="77777777" w:rsidTr="00337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1ABB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421C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 xml:space="preserve">Квалификация участника закупки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25A2" w14:textId="77777777" w:rsidR="00C60C5D" w:rsidRPr="00C60C5D" w:rsidRDefault="00C60C5D" w:rsidP="00643E6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В соответствии с установленными подкритериями критерия оценки. Оценка по критерию (подкритериям) осуществляется в соответствии с формулами оценки, указанными в таблице.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7C2F" w14:textId="77777777" w:rsidR="00C60C5D" w:rsidRPr="00C60C5D" w:rsidRDefault="00C60C5D" w:rsidP="00643E6F">
            <w:pPr>
              <w:suppressAutoHyphens/>
              <w:spacing w:after="0" w:line="240" w:lineRule="auto"/>
              <w:ind w:left="1134" w:hanging="1134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0A17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От 0,4 (40%) до 0,7 (70%), конкретное значение указывается в документации о закупке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E73A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В соответствии с установленными подкритериями критерия оценки</w:t>
            </w:r>
          </w:p>
        </w:tc>
      </w:tr>
      <w:tr w:rsidR="00C60C5D" w:rsidRPr="00C60C5D" w14:paraId="78AAB27C" w14:textId="77777777" w:rsidTr="00337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044D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CFB9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Обеспеченность кадровыми ресурсами, необходимыми для исполнения обязательств по договору (С</w:t>
            </w: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vertAlign w:val="subscript"/>
                <w:lang w:eastAsia="en-US"/>
              </w:rPr>
              <w:t>1</w:t>
            </w: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A634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В рамках подкритерия оцениваются показатели, характеризующие обеспеченность участника закупки кадровыми ресурсами, необходимыми для исполнения обязательств по договору, а именно количество привлекаемых аттестованных экспертов по проведению специальной оценки условий труда организации и их средний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E2FE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100,</w:t>
            </w:r>
          </w:p>
          <w:p w14:paraId="5B901CC3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при этом: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53A9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0,2 (20%)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46AB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Сведения об обеспеченности кадровыми ресурсами подтверждаются предоставлением в составе заявки следующих документов:</w:t>
            </w:r>
          </w:p>
          <w:p w14:paraId="202E0AE1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1) копии действующих сертификатов экспертов организации;</w:t>
            </w:r>
          </w:p>
          <w:p w14:paraId="21641DC6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 xml:space="preserve">2) копии трудовых книжек экспертов организации или договоров о привлечении 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участником закупки таких экспертов к выполнению обязательств по договору;</w:t>
            </w:r>
          </w:p>
          <w:p w14:paraId="18D70C13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3) справка о кадровых ресурсах, включающая в себя информацию о стаже работы соответствующего лица в качестве аттестованного эксперта на право выполнения работ по специальной оценке условий труда.</w:t>
            </w:r>
          </w:p>
          <w:p w14:paraId="0CF6F1E6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При расчете показателя среднего стажа учитывается стаж работы соответствующего лица в качестве аттестованного эксперта на право выполнения работ по специальной оценке условий труда во всех организациях, в том числе у участника закупки.</w:t>
            </w:r>
          </w:p>
        </w:tc>
      </w:tr>
      <w:tr w:rsidR="00C60C5D" w:rsidRPr="00C60C5D" w14:paraId="0F40A3AB" w14:textId="77777777" w:rsidTr="00337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2626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573F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Количество привлекаемых аттестованных экспертов на право выполнения работ по специальной оценке условий труда (С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1.1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E4C1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Количество аттестованных экспертов на право выполнения работ по специальной оценке условий труда, привлекаемых участником закупки для выполнения обязательств по договору (далее – эксперты организации).</w:t>
            </w:r>
          </w:p>
          <w:p w14:paraId="2E4183ED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При этом:</w:t>
            </w:r>
          </w:p>
          <w:p w14:paraId="226EDD56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1) для заказчика наиболее предпочтительным предложением является наибольшее значение такого подкритерия;</w:t>
            </w:r>
          </w:p>
          <w:p w14:paraId="122DF59A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2) предельно необходимое максимальное значение подкритерия (К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 установлено в количестве 10 (десяти) экспертов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C1C2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D46B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0,5 (50%)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D567" w14:textId="77777777" w:rsidR="00C60C5D" w:rsidRPr="00C60C5D" w:rsidRDefault="00C60C5D" w:rsidP="00643E6F">
            <w:pPr>
              <w:spacing w:after="0" w:line="240" w:lineRule="auto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</w:p>
        </w:tc>
      </w:tr>
      <w:tr w:rsidR="00C60C5D" w:rsidRPr="00C60C5D" w14:paraId="62AB7B7A" w14:textId="77777777" w:rsidTr="00337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8308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8E50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Средний стаж привлекаемых экспертов организации (С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1.2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8D0B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Показатель среднего стажа экспертов организации, который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экспертов. При этом для заказчика наиболее предпочтительным предложением является наибольшее значение такого подкритерия, а предельно необходимое максимальное значение подкритерия (К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 не устанавливается.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D41B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0C6B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0,5 (50%)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AF7" w14:textId="77777777" w:rsidR="00C60C5D" w:rsidRPr="00C60C5D" w:rsidRDefault="00C60C5D" w:rsidP="00643E6F">
            <w:pPr>
              <w:spacing w:after="0" w:line="240" w:lineRule="auto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</w:p>
        </w:tc>
      </w:tr>
      <w:tr w:rsidR="00C60C5D" w:rsidRPr="00C60C5D" w14:paraId="6EA9E68E" w14:textId="77777777" w:rsidTr="00337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DA00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144E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 xml:space="preserve">Обеспеченность материально-техническими ресурсами, необходимыми для исполнения </w:t>
            </w: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lastRenderedPageBreak/>
              <w:t>обязательств по договору (С</w:t>
            </w: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vertAlign w:val="subscript"/>
                <w:lang w:eastAsia="en-US"/>
              </w:rPr>
              <w:t>2</w:t>
            </w: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DA2B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В рамках подкритерия оценивается сумма страхового возмещения по договору (полису) добровольного страхования имущественной ответственности участника закупки по обязательствам, возникающим вследствие причинения ущерба Заказчику при осуществлении деятельности по специальной оценке условий труда.</w:t>
            </w:r>
          </w:p>
          <w:p w14:paraId="35ED5167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При этом:</w:t>
            </w:r>
          </w:p>
          <w:p w14:paraId="6C58B595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1) для заказчика наиболее предпочтительным предложением является наибольшее значение такого подкритерия;</w:t>
            </w:r>
          </w:p>
          <w:p w14:paraId="223B0BD1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2) предельно необходимое максимальное значение подкритерия (К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 установлено в размере:</w:t>
            </w:r>
          </w:p>
          <w:p w14:paraId="4E411FF9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- 10 млн. рублей в случае, если НМЦ составляет более 1 000 000 рублей;</w:t>
            </w:r>
          </w:p>
          <w:p w14:paraId="33748580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 xml:space="preserve">- 5 млн. рублей в случае, если НМЦ составляет более 500 000 рублей и не более 1 000 000 рублей; </w:t>
            </w:r>
          </w:p>
          <w:p w14:paraId="18324483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- 2,5 млн. рублей в случае, если НМЦ составляет более 250 000 рублей и не более 500 000 рублей;</w:t>
            </w:r>
          </w:p>
          <w:p w14:paraId="5B7B143B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- 1,25 млн. рублей в случае, если НМЦ составляет 250 000 рублей и менее.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EF95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D9EE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0,3 (30%)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5F24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Копия действующего договора (полиса) добровольного страхования имущественной ответственности по обязательствам, возникающим вследствие причинения ущерба Заказчику при осуществлении деятельности по специальной оценке условий труда.</w:t>
            </w:r>
          </w:p>
        </w:tc>
      </w:tr>
      <w:tr w:rsidR="00C60C5D" w:rsidRPr="00C60C5D" w14:paraId="0B830109" w14:textId="77777777" w:rsidTr="00337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C6CE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1FE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Наличие опыта по успешному оказанию услуг сопоставимого характера и объема (С</w:t>
            </w: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vertAlign w:val="subscript"/>
                <w:lang w:eastAsia="en-US"/>
              </w:rPr>
              <w:t>3</w:t>
            </w: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B037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В рамках подкритерия оценивается наличие опыта успешной поставки продукции сопоставимого характера и объема.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специальной оценке условий труда по успешно исполненным договорам, цена каждого из которых составляет не менее 25% от НМЦ.</w:t>
            </w:r>
          </w:p>
          <w:p w14:paraId="1852FA09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При этом:</w:t>
            </w:r>
          </w:p>
          <w:p w14:paraId="424EECC2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для заказчика наиболее предпочтительным предложением является наибольшее значение такого подкритерия;</w:t>
            </w:r>
          </w:p>
          <w:p w14:paraId="68DD9EDF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предельно необходимое максимальное значение подкритерия (К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 установлено в количестве 3 договоров.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CD65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6340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0,3 (30%)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53A1" w14:textId="77777777" w:rsidR="00C60C5D" w:rsidRPr="00C60C5D" w:rsidRDefault="00C60C5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Сведения о наличии у участника закупки опыта оказания услуг сопоставимого характера и объема подтверждаются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предоставлением в составе заявки следующих документов:</w:t>
            </w:r>
          </w:p>
          <w:p w14:paraId="73794F55" w14:textId="77777777" w:rsidR="00C60C5D" w:rsidRPr="00C60C5D" w:rsidRDefault="00C60C5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1) справка о наличии опыта по форме, установленной документацией о закупке;</w:t>
            </w:r>
          </w:p>
          <w:p w14:paraId="0FE555DC" w14:textId="77777777" w:rsidR="00C60C5D" w:rsidRPr="00C60C5D" w:rsidRDefault="00C60C5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2) копии договоров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оказания услуг, которые отвечают следующим требованиям:</w:t>
            </w:r>
          </w:p>
          <w:p w14:paraId="6C1B94A3" w14:textId="77777777" w:rsidR="00C60C5D" w:rsidRPr="00C60C5D" w:rsidRDefault="00C60C5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- предметом договора являются услуги по специальной оценке условий труда;</w:t>
            </w:r>
          </w:p>
          <w:p w14:paraId="7922287F" w14:textId="77777777" w:rsidR="00C60C5D" w:rsidRPr="00C60C5D" w:rsidRDefault="00C60C5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- договор является успешно исполненным, то есть по договору отсутствуют факты взыскания неустойки (штрафа, пени) и/или судебных разбирательств, по которым участник закупки признан нарушившим условия договора;</w:t>
            </w:r>
          </w:p>
          <w:p w14:paraId="2E7896EF" w14:textId="77777777" w:rsidR="00C60C5D" w:rsidRPr="00C60C5D" w:rsidRDefault="00C60C5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- цена каждого из договоров составляет не менее 25% от НМЦ;</w:t>
            </w:r>
          </w:p>
          <w:p w14:paraId="63431FF8" w14:textId="77777777" w:rsidR="00C60C5D" w:rsidRPr="00C60C5D" w:rsidRDefault="00C60C5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3) копии актов приемки к таким договорам (или иных документов, подтверждающих в соответствии с действующим законодательством исполнение договора исполнителем и приемку его результатов заказчиком), которые подтверждают факт надлежащего исполнения участником закупки обязательств по договору в объеме не менее 25% от НМЦ.</w:t>
            </w:r>
          </w:p>
          <w:p w14:paraId="212E626F" w14:textId="77777777" w:rsidR="00C60C5D" w:rsidRPr="00C60C5D" w:rsidRDefault="00C60C5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Копии требуемых документов представляются в полном объеме, при этом конфиденциальная информация может быть удалена, кроме информации о предмете договора, его цене, наименовании заказчика, дате заключения и исполнения договора.</w:t>
            </w:r>
          </w:p>
        </w:tc>
      </w:tr>
      <w:tr w:rsidR="00C60C5D" w:rsidRPr="00C60C5D" w14:paraId="5F437889" w14:textId="77777777" w:rsidTr="00337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7F66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val="en-US" w:eastAsia="en-US"/>
              </w:rP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50B0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Репутация участника закупки (С</w:t>
            </w: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vertAlign w:val="subscript"/>
                <w:lang w:eastAsia="en-US"/>
              </w:rPr>
              <w:t>4</w:t>
            </w: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213E" w14:textId="77777777" w:rsidR="00C60C5D" w:rsidRPr="00C60C5D" w:rsidRDefault="00C60C5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В рамках подкритерия оценивается репутация участника закупки, а именно наличие или отсутствие сведений об участнике закупки в Реестре недобросовестных поставщиков Корпорации (далее – РНПК).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0EEE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9E45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0,2 (20%)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6CB" w14:textId="77777777" w:rsidR="00C60C5D" w:rsidRPr="00C60C5D" w:rsidRDefault="00C60C5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информационно-телекоммуникационной сети «Интернет» по адресу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val="en-US" w:eastAsia="en-US"/>
              </w:rPr>
              <w:t>www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.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val="en-US" w:eastAsia="en-US"/>
              </w:rPr>
              <w:t>rt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val="en-US" w:eastAsia="en-US"/>
              </w:rPr>
              <w:t>ci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.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val="en-US" w:eastAsia="en-US"/>
              </w:rPr>
              <w:t>ru</w:t>
            </w:r>
          </w:p>
        </w:tc>
      </w:tr>
      <w:tr w:rsidR="00C60C5D" w:rsidRPr="00C60C5D" w14:paraId="0F77D91F" w14:textId="77777777" w:rsidTr="00337558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01DA" w14:textId="77777777" w:rsidR="00C60C5D" w:rsidRPr="00C60C5D" w:rsidRDefault="00C60C5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Порядок определения победителя закупки</w:t>
            </w:r>
          </w:p>
        </w:tc>
      </w:tr>
      <w:tr w:rsidR="00C60C5D" w:rsidRPr="00C60C5D" w14:paraId="26C672A1" w14:textId="77777777" w:rsidTr="00337558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3456" w14:textId="77777777" w:rsidR="00C60C5D" w:rsidRPr="00C60C5D" w:rsidRDefault="00C60C5D" w:rsidP="00643E6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1. Расчет итогового рейтинга заявки осуществляется в следующем порядке:</w:t>
            </w:r>
          </w:p>
          <w:p w14:paraId="0BD171F4" w14:textId="77777777" w:rsidR="00C60C5D" w:rsidRPr="00C60C5D" w:rsidRDefault="00C60C5D" w:rsidP="00643E6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Итоговый рейтинг заявки = (РЗК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+ РЗК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), где:</w:t>
            </w:r>
          </w:p>
          <w:p w14:paraId="7D0D65A5" w14:textId="77777777" w:rsidR="00C60C5D" w:rsidRPr="00C60C5D" w:rsidRDefault="00C60C5D" w:rsidP="00643E6F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рейтинг заявки по критерию «Цена договора или цена за единицу продукции»;</w:t>
            </w:r>
          </w:p>
          <w:p w14:paraId="06015A24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РЗК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рейтинг заявки по критерию «Квалификация участника закупки».</w:t>
            </w:r>
          </w:p>
          <w:p w14:paraId="7CEBB978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7A3718BE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2. Рейтинг заявки по критерию «Цена договора или цена за единицу продукции» (РЗК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рассчитывается в следующем порядке:</w:t>
            </w:r>
          </w:p>
          <w:p w14:paraId="2EBD1D72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281F71F6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=РЗ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ЦД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× КЗК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где:</w:t>
            </w:r>
          </w:p>
          <w:p w14:paraId="5963B226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рейтинг заявки по критерию «Цена договора или цена за единицу продукции»;</w:t>
            </w:r>
          </w:p>
          <w:p w14:paraId="60B63617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ЦД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– рейтинг заявки до его корректировки на коэффициент значимости критерия оценки;</w:t>
            </w:r>
          </w:p>
          <w:p w14:paraId="49460BD6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ЦД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– коэффициент значимости критерия оценки «Цена договора или цена за единицу продукции», конкретный размер которого установлен в документации о закупке (от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0,3 (30%) до 0,6 (60%))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14:paraId="1F40F7C5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A6E110B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2.1. Рейтинг заявки (РЗ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рассчитывается по формуле:</w:t>
            </w:r>
          </w:p>
          <w:p w14:paraId="0B90899F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= (Ц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min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/ Ц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i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100, где:</w:t>
            </w:r>
          </w:p>
          <w:p w14:paraId="42FC5C33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Ц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min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минимальное предложение о цене договора или цене за единицу продукции из предложенных участниками закупки;</w:t>
            </w:r>
          </w:p>
          <w:p w14:paraId="6669D649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Ц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предложение участника закупки, заявка которого оценивается.</w:t>
            </w:r>
          </w:p>
          <w:p w14:paraId="054E8C7C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31701BFB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2.2. При установлении порядка оценки по критерию оценки «Цена договора или цена за единицу продукции» допускается применение особенностей, предусмотренных подразделом 3.3 Приложения 6 к Положению о закупке, что указывается в документации о закупке.</w:t>
            </w:r>
          </w:p>
          <w:p w14:paraId="34EE4918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3477008D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 Рейтинг заявки по критерию «Квалификация участника закупки» (РЗК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рассчитывается в следующем порядке:</w:t>
            </w:r>
          </w:p>
          <w:p w14:paraId="545CEB1A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0BB42209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К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РЗ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× КЗК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где:</w:t>
            </w:r>
          </w:p>
          <w:p w14:paraId="188A61BA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К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– рейтинг заявки по критерию «Квалификация участника закупки» в баллах до его корректировки на коэффициент значимости критерия;</w:t>
            </w:r>
          </w:p>
          <w:p w14:paraId="0FD3E7BA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КЗК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К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– коэффициент значимости критерия «Квалификация участника закупки», конкретный размер которого установлен в документации о закупке (от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0,4 (40%) до 0,7 (70%))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4F6D852A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379A77BF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 Рейтинг заявки по критерию «Квалификация участника закупки» (РЗ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рассчитывается в следующем порядке:</w:t>
            </w:r>
          </w:p>
          <w:p w14:paraId="3BF0ABE9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AFFD51A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К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+С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+С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+С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4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, где: </w:t>
            </w:r>
          </w:p>
          <w:p w14:paraId="639EF68C" w14:textId="77777777" w:rsidR="00C60C5D" w:rsidRPr="00C60C5D" w:rsidRDefault="00C60C5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4654A39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3.1.1. 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значение подкритерия «Обеспеченность кадровыми ресурсами, необходимыми для исполнения обязательств по договору», скорректированное с учетом значимости подкритерия (0,2 (20%)), рассчитанное по формуле:</w:t>
            </w:r>
          </w:p>
          <w:p w14:paraId="1CDD6618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74A26415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=  (С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1.1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+ 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1.2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0,2, где:</w:t>
            </w:r>
          </w:p>
          <w:p w14:paraId="14E670C5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780E1D9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3.1.1.1 C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1.1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значение показателя «Количество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привлекаемых аттестованных экспертов на право выполнения работ по специальной оценке условий труда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», используемое при расчете подкритерия «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Обеспеченность кадровыми ресурсами, необходимыми для исполнения обязательств по договору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», рассчитанное по формуле:</w:t>
            </w:r>
          </w:p>
          <w:p w14:paraId="56652915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01E5F003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1.1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((К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i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/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0,5, если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&lt;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6D354D59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30E53A42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или</w:t>
            </w:r>
          </w:p>
          <w:p w14:paraId="64F8C82C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372423CA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1.1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((К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i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/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0,5, если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≥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где:</w:t>
            </w:r>
          </w:p>
          <w:p w14:paraId="007DD421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763F9DFF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максимальное (лучшее) предложение по показателю, сделанное участниками закупки, а именно количество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экспертов организации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являющееся наибольшим из предложенных участниками закупки;</w:t>
            </w:r>
          </w:p>
          <w:p w14:paraId="019D3FB2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предложение по подкритерию участника закупки, заявка которого оценивается, а именно количество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экспертов организации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08A138A7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- предельно необходимое максимальное значение показателя, равное 10 экспертам организации;</w:t>
            </w:r>
          </w:p>
          <w:p w14:paraId="2C071FDC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0,5 (50%) – значимость показателя «Количество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привлекаемых аттестованных экспертов на право выполнения работ по специальной оценке условий труда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», используемая при расчете подкритерия «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Обеспеченность кадровыми ресурсами, необходимыми для исполнения обязательств по договору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».</w:t>
            </w:r>
          </w:p>
          <w:p w14:paraId="285DFAF3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Участнику закупки, сделавшему предложение равное или лучше предельно необходимого максимального значения показателя (K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), присваивается 100 баллов и его предложение корректируется на коэффициент значимости показателя в общем порядке.</w:t>
            </w:r>
          </w:p>
          <w:p w14:paraId="38710B11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63C251A5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3.1.1.2 C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vertAlign w:val="subscript"/>
                <w:lang w:eastAsia="en-US"/>
              </w:rPr>
              <w:t xml:space="preserve">1.2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– значение показателя «Средний стаж привлекаемых экспертов организации», используемое при расчете подкритерия «Обеспеченность кадровыми ресурсами, необходимыми для исполнения обязательств по договору», рассчитанное по формуле:</w:t>
            </w:r>
          </w:p>
          <w:p w14:paraId="30C30D98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45ED5437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1.2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((К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/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0,5, где:</w:t>
            </w:r>
          </w:p>
          <w:p w14:paraId="3CC48D36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5B6A122E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максимальное (лучшее) предложение по показателю, сделанное участниками закупки, а показатель среднего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стажа экспертов организации (рассчитывается как отношение суммы полных лет стажа работы в качестве аттестованного эксперта на право выполнения работ по специальной оценке условий труда к количеству таких экспертов)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являющийся наибольшим из предложенных участниками закупки;</w:t>
            </w:r>
          </w:p>
          <w:p w14:paraId="0F484615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i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– предложение по показателю участника закупки, заявка которого оценивается, а именно показатель среднего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стажа экспертов организации (рассчитывается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экспертов)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62B53F29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0,5 (50%) – значимость показателя «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Средний стаж привлекаемых экспертов организации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», используемая при расчете подкритерия «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Обеспеченность кадровыми ресурсами, необходимыми для исполнения обязательств по договору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».</w:t>
            </w:r>
          </w:p>
          <w:p w14:paraId="5E44F630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6A577AA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3.1.2. 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значение подкритерия «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Обеспеченность материально-техническими ресурсами, необходимыми для исполнения обязательств по договору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», скорректированное с учетом значимости подкритерия (0,3 (30%)), рассчитанное по формуле:</w:t>
            </w:r>
          </w:p>
          <w:p w14:paraId="64EC81A2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0360BA0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=  ((К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i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/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0,3, если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&lt;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1468E8EC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7BC5983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или</w:t>
            </w:r>
          </w:p>
          <w:p w14:paraId="2FC2BDC6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5CF71DD5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2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((К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i 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/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0,3, если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≥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где:</w:t>
            </w:r>
          </w:p>
          <w:p w14:paraId="0F406A78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35413B43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максимальное (лучшее) предложение по подкритерию, сделанное участниками закупки, а именно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сумма страхового возмещения по договору (полису) добровольного страхования имущественной ответственности по обязательствам, возникающим вследствие причинения ущерба Заказчику при осуществлении деятельности по специальной оценке условий труда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в млн. руб., являющаяся наибольшей из предложенных участниками закупки;</w:t>
            </w:r>
          </w:p>
          <w:p w14:paraId="228B3FA0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предложение по подкритерию участника закупки, заявка которого оценивается, а именно 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сумма страхового возмещения по договору (полису) добровольного страхования имущественной ответственности по обязательствам, возникающим вследствие причинения ущерба Заказчику при осуществлении деятельности по специальной оценке условий труда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в млн. руб.;</w:t>
            </w:r>
          </w:p>
          <w:p w14:paraId="53149F23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- предельно необходимое максимальное значение подкритерия, равное</w:t>
            </w: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:</w:t>
            </w:r>
          </w:p>
          <w:p w14:paraId="5929DC87" w14:textId="77777777" w:rsidR="00C60C5D" w:rsidRPr="00C60C5D" w:rsidRDefault="00C60C5D" w:rsidP="00643E6F">
            <w:pPr>
              <w:suppressAutoHyphens/>
              <w:spacing w:after="0" w:line="240" w:lineRule="auto"/>
              <w:ind w:firstLine="461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- 10 млн. рублей в случае, если НМЦ составляет более 1 000 000 рублей;</w:t>
            </w:r>
          </w:p>
          <w:p w14:paraId="35FE0694" w14:textId="77777777" w:rsidR="00C60C5D" w:rsidRPr="00C60C5D" w:rsidRDefault="00C60C5D" w:rsidP="00643E6F">
            <w:pPr>
              <w:suppressAutoHyphens/>
              <w:spacing w:after="0" w:line="240" w:lineRule="auto"/>
              <w:ind w:firstLine="461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 xml:space="preserve">- 5 млн. рублей в случае, если НМЦ составляет более 500 000 рублей и не более 1 000 000 рублей; </w:t>
            </w:r>
          </w:p>
          <w:p w14:paraId="6D4F25F1" w14:textId="77777777" w:rsidR="00C60C5D" w:rsidRPr="00C60C5D" w:rsidRDefault="00C60C5D" w:rsidP="00643E6F">
            <w:pPr>
              <w:suppressAutoHyphens/>
              <w:spacing w:after="0" w:line="240" w:lineRule="auto"/>
              <w:ind w:firstLine="461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- 2,5 млн. рублей в случае, если НМЦ составляет более 250 000 рублей и не более 500 000 рублей;</w:t>
            </w:r>
          </w:p>
          <w:p w14:paraId="106F8803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- 1,25 млн. рублей в случае, если НМЦ составляет 250 000 рублей и менее.</w:t>
            </w:r>
          </w:p>
          <w:p w14:paraId="21C19F80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0,3 (30%) – коэффициент значимости подкритерия, равный 0,3 (30%).</w:t>
            </w:r>
          </w:p>
          <w:p w14:paraId="1C10C51F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Участнику закупки, сделавшему предложение равное или лучше предельно необходимого максимального значения подкритерия (K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), присваивается 100 баллов и его предложение корректируется на коэффициент значимости подкритерия в общем порядке.</w:t>
            </w:r>
          </w:p>
          <w:p w14:paraId="4A670503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D381A41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3.1.3. 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значение подкритерия «Наличие опыта по успешной поставке продукции сопоставимого характера и объема», скорректированное с учетом значимости подкритерия (0,3 (30%)), рассчитанное по формуле:</w:t>
            </w:r>
          </w:p>
          <w:p w14:paraId="1C542B79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4147E2C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= ((К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/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КЗП, если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&lt;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01394730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0D6CB0D1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или</w:t>
            </w:r>
          </w:p>
          <w:p w14:paraId="1DC7F422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AED6FCB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((К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/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КЗП, если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≥ 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где:</w:t>
            </w:r>
          </w:p>
          <w:p w14:paraId="21E679C1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21D9A962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- значение в баллах по подкритерию «Наличие опыта по успешной поставке продукции сопоставимого характера и объема», скорректированное с учетом значимости подкритерия;</w:t>
            </w:r>
          </w:p>
          <w:p w14:paraId="3643E2A4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максимальное (лучшее) предложение по подкритерию, сделанное участниками закупки, а именно наибольшее количество успешно исполненных договоров, отвечающих установленным требованиям, из предложенных участниками закупки;</w:t>
            </w:r>
          </w:p>
          <w:p w14:paraId="655A7B17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предложение по подкритерию участника закупки, заявка которого оценивается, а именно количество успешно исполненных договоров, отвечающих установленным требованиям;</w:t>
            </w:r>
          </w:p>
          <w:p w14:paraId="5B310ADA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- предельно необходимое максимальное значение подкритерия, а именно наличие 3 и более успешно исполненных договоров, отвечающих установленным требованиям;</w:t>
            </w:r>
          </w:p>
          <w:p w14:paraId="037A43D0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КЗП – коэффициент значимости подкритерия, равный 0,4 (40%).</w:t>
            </w:r>
          </w:p>
          <w:p w14:paraId="04882449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Участнику закупки, сделавшему предложение равное или лучше предельно необходимого максимального значения подкритерия (K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), присваивается 100 баллов и его предложение корректируется на коэффициент значимости подкритерия (показателя подкритерия) в общем порядке.</w:t>
            </w:r>
          </w:p>
          <w:p w14:paraId="75E4ADF4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0F254A3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3.1.4 С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4</w:t>
            </w: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значение подкритерия «Репутация участника закупки», скорректированное с учетом значимости подкритерия (0,2 (20%)), определенное следующим образом:</w:t>
            </w:r>
          </w:p>
          <w:p w14:paraId="4BA5D9BD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3.1.4.1 Участнику закупки, сведения о котором на дату проведения оценки и сопоставления заявок отсутствуют в РНПК присваивается 100 баллов;</w:t>
            </w:r>
          </w:p>
          <w:p w14:paraId="349F1069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3.1.4.2 Участнику закупки, сведения о котором на дату проведения оценки и сопоставления заявок присутствуют в РНПК присваивается 0 баллов.</w:t>
            </w:r>
          </w:p>
          <w:p w14:paraId="5545636F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3.1.4.3 Значение подкритерия, определенное в баллах, корректируется на коэффициент значимости подкритерия (0,2 (20%)).</w:t>
            </w:r>
          </w:p>
          <w:p w14:paraId="62048A9D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3469B73" w14:textId="77777777" w:rsidR="00C60C5D" w:rsidRPr="00C60C5D" w:rsidRDefault="00C60C5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C60C5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4. Победителем закупки признается участник закупки, заявка которого в соответствии с установленным в документации о закупке порядком получила наиболее высокий итоговый рейтинг заявки, и ей был присвоен первый порядковый номер. В случае, если несколько заявок получили одинаковый итоговый рейтинг, победителем закупки признается участник закупки, предложивший наименьшую цену договора. В случае, если несколько заявок имеют одинаковую цену договора и получили одинаковый итоговый рейтинг, победителем закупки признается участник закупки, заявка которого была подана ранее.</w:t>
            </w:r>
          </w:p>
        </w:tc>
      </w:tr>
    </w:tbl>
    <w:p w14:paraId="71D00257" w14:textId="77777777" w:rsidR="00C60C5D" w:rsidRPr="00AE2CC3" w:rsidRDefault="00C60C5D" w:rsidP="00643E6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411A752" w14:textId="77777777" w:rsidR="00C60C5D" w:rsidRDefault="00C60C5D" w:rsidP="00643E6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  <w:highlight w:val="yellow"/>
        </w:rPr>
      </w:pPr>
    </w:p>
    <w:p w14:paraId="244CC7A9" w14:textId="211C2C2C" w:rsidR="00C60C5D" w:rsidRPr="00C60C5D" w:rsidRDefault="00C60C5D" w:rsidP="00643E6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 w:rsidRPr="00C60C5D">
        <w:rPr>
          <w:rFonts w:ascii="Proxima Nova ExCn Rg" w:hAnsi="Proxima Nova ExCn Rg" w:cs="Times New Roman"/>
          <w:sz w:val="28"/>
          <w:szCs w:val="28"/>
        </w:rPr>
        <w:t>л) дополнить Таблице</w:t>
      </w:r>
      <w:r w:rsidR="00490EDD">
        <w:rPr>
          <w:rFonts w:ascii="Proxima Nova ExCn Rg" w:hAnsi="Proxima Nova ExCn Rg" w:cs="Times New Roman"/>
          <w:sz w:val="28"/>
          <w:szCs w:val="28"/>
        </w:rPr>
        <w:t>й</w:t>
      </w:r>
      <w:r w:rsidRPr="00C60C5D">
        <w:rPr>
          <w:rFonts w:ascii="Proxima Nova ExCn Rg" w:hAnsi="Proxima Nova ExCn Rg" w:cs="Times New Roman"/>
          <w:sz w:val="28"/>
          <w:szCs w:val="28"/>
        </w:rPr>
        <w:t xml:space="preserve"> 7 следующего содержания:</w:t>
      </w:r>
    </w:p>
    <w:p w14:paraId="316CD948" w14:textId="77777777" w:rsidR="00C60C5D" w:rsidRDefault="00C60C5D" w:rsidP="00643E6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  <w:highlight w:val="yellow"/>
        </w:rPr>
      </w:pPr>
    </w:p>
    <w:p w14:paraId="78B970E5" w14:textId="0F170E79" w:rsidR="00490EDD" w:rsidRPr="003D0844" w:rsidRDefault="00490EDD" w:rsidP="00643E6F">
      <w:pPr>
        <w:pStyle w:val="4"/>
        <w:numPr>
          <w:ilvl w:val="0"/>
          <w:numId w:val="0"/>
        </w:numPr>
        <w:spacing w:before="0"/>
        <w:ind w:left="5954"/>
      </w:pPr>
      <w:r>
        <w:t>«</w:t>
      </w:r>
      <w:r w:rsidRPr="003D0844">
        <w:t>Таблица 7 Методики оценки заявок на участие в конкурсе, запросе предложений при проведении закупок услуг по экспертизе промышленной безопасности опасных производственных объектов</w:t>
      </w:r>
    </w:p>
    <w:p w14:paraId="7D8F925E" w14:textId="77777777" w:rsidR="00490EDD" w:rsidRDefault="00490EDD" w:rsidP="00643E6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  <w:highlight w:val="yellow"/>
        </w:rPr>
      </w:pPr>
    </w:p>
    <w:p w14:paraId="02E0CBC4" w14:textId="77777777" w:rsidR="00C60C5D" w:rsidRDefault="00C60C5D" w:rsidP="00643E6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  <w:highlight w:val="yellow"/>
        </w:rPr>
      </w:pPr>
    </w:p>
    <w:tbl>
      <w:tblPr>
        <w:tblW w:w="16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5393"/>
        <w:gridCol w:w="1418"/>
        <w:gridCol w:w="1836"/>
        <w:gridCol w:w="4394"/>
      </w:tblGrid>
      <w:tr w:rsidR="00490EDD" w:rsidRPr="00490EDD" w14:paraId="7AFAF4CC" w14:textId="77777777" w:rsidTr="00643E6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E095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A08C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Наименование критерия оценки (подкритерия)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14B1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Содержание критерия (подкритерия), порядок оценки по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B1A0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Значение в баллах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3378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Коэффициент значимости (значимость, %) критерия (подкритерия)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7575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Порядок подтверждения</w:t>
            </w:r>
          </w:p>
        </w:tc>
      </w:tr>
      <w:tr w:rsidR="00490EDD" w:rsidRPr="00490EDD" w14:paraId="3A57A19D" w14:textId="77777777" w:rsidTr="00643E6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3A83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6591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Цена договора или цена за единицу продукции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4B6F" w14:textId="77777777" w:rsidR="00490EDD" w:rsidRPr="00490EDD" w:rsidRDefault="00490EDD" w:rsidP="00643E6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Оценка по критерию осуществляется в соответствии с требованиями п. 3.3 Методических рекомендаций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068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Не применимо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42E1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От 0,3 (30%) до 0,6 (60%), конкретное значение указывается в документации о закупке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7732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Сведения о цене договора указываются в составе заявки на участие в закупке</w:t>
            </w:r>
          </w:p>
        </w:tc>
      </w:tr>
      <w:tr w:rsidR="00490EDD" w:rsidRPr="00490EDD" w14:paraId="0339AAB3" w14:textId="77777777" w:rsidTr="00643E6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E5D1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5E56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 xml:space="preserve">Квалификация участника закупки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A29" w14:textId="77777777" w:rsidR="00490EDD" w:rsidRPr="00490EDD" w:rsidRDefault="00490EDD" w:rsidP="00643E6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В соответствии с установленными подкритериями критерия оценки. Оценка по критерию (подкритериям) осуществляется в соответствии с формулами оценки,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указанными в таблице.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C68C" w14:textId="77777777" w:rsidR="00490EDD" w:rsidRPr="00490EDD" w:rsidRDefault="00490EDD" w:rsidP="00643E6F">
            <w:pPr>
              <w:suppressAutoHyphens/>
              <w:spacing w:after="0" w:line="240" w:lineRule="auto"/>
              <w:ind w:left="1134" w:hanging="1134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F90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 xml:space="preserve">От 0,4 (40%) до 0,7 (70%), конкретное значение 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указывается в документации о закупке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FB5B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В соответствии с установленными подкритериями критерия оценки</w:t>
            </w:r>
          </w:p>
        </w:tc>
      </w:tr>
      <w:tr w:rsidR="00490EDD" w:rsidRPr="00490EDD" w14:paraId="2DBC2C64" w14:textId="77777777" w:rsidTr="00643E6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3C4A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C39E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Обеспеченность кадровыми ресурсами, необходимыми для исполнения обязательств по договору (С</w:t>
            </w: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vertAlign w:val="subscript"/>
                <w:lang w:eastAsia="en-US"/>
              </w:rPr>
              <w:t>1</w:t>
            </w: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61FC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В рамках подкритерия оцениваются показатели, характеризующие обеспеченность участника закупки кадровыми ресурсами, необходимыми для исполнения обязательств по договору, а именно количество привлекаемых аттестованных экспертов в области промышленной безопасности и их средний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D55E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100,</w:t>
            </w:r>
          </w:p>
          <w:p w14:paraId="4299424D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при этом: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64EF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0,2 (20%)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D9F3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Сведения об обеспеченности кадровыми ресурсами подтверждаются предоставлением в составе заявки следующих документов:</w:t>
            </w:r>
          </w:p>
          <w:p w14:paraId="008B10CE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1) копии квалификационных удостоверений эксперта;</w:t>
            </w:r>
          </w:p>
          <w:p w14:paraId="721053EC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2) копии трудовых книжек экспертов организации или договоров о привлечении участником закупки таких экспертов к выполнению обязательств по договору;</w:t>
            </w:r>
          </w:p>
          <w:p w14:paraId="77708190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3) справка о кадровых ресурсах, включающая в себя информацию о стаже работы соответствующего лица в качестве аттестованного эксперта в области промышленной безопасности.</w:t>
            </w:r>
          </w:p>
          <w:p w14:paraId="32276E38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При расчете показателя среднего стажа учитывается стаж работы соответствующего лица в качестве аттестованного эксперта в области промышленной безопасности во всех организациях, в том числе у участника закупки.</w:t>
            </w:r>
          </w:p>
        </w:tc>
      </w:tr>
      <w:tr w:rsidR="00490EDD" w:rsidRPr="00490EDD" w14:paraId="6C69269F" w14:textId="77777777" w:rsidTr="00643E6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CE33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3426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Количество привлекаемых аттестованных экспертов в области промышленной безопасности (С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1.1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36F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Количество аттестованных экспертов в области промышленной безопасности, привлекаемых участником закупки для выполнения обязательств по договору (далее – эксперты организации).</w:t>
            </w:r>
          </w:p>
          <w:p w14:paraId="040253B3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При этом:</w:t>
            </w:r>
          </w:p>
          <w:p w14:paraId="68519A3F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1) для заказчика наиболее предпочтительным предложением является наибольшее значение такого подкритерия;</w:t>
            </w:r>
          </w:p>
          <w:p w14:paraId="1D9740C6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2) предельно необходимое максимальное значение подкритерия (К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 установлено в количестве 6 (шести) экспертов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642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E302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0,5 (50%)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A630" w14:textId="77777777" w:rsidR="00490EDD" w:rsidRPr="00490EDD" w:rsidRDefault="00490EDD" w:rsidP="00643E6F">
            <w:pPr>
              <w:spacing w:after="0" w:line="240" w:lineRule="auto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</w:p>
        </w:tc>
      </w:tr>
      <w:tr w:rsidR="00490EDD" w:rsidRPr="00490EDD" w14:paraId="0D4FB8EB" w14:textId="77777777" w:rsidTr="00643E6F">
        <w:trPr>
          <w:trHeight w:val="43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A1E4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72AF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Средний стаж привлекаемых экспертов организации (С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1.2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68A8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 xml:space="preserve">Показатель среднего стажа экспертов организации, который рассчитывается как отношение суммы полных лет стажа работы всех заявленных в качестве аттестованных экспертов в области промышленной безопасности к количеству таких экспертов. При этом для заказчика наиболее предпочтительным предложением является наибольшее значение такого подкритерия, а предельно 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необходимое максимальное значение подкритерия (К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 не устанавливается.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E100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B377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0,5 (50%)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9660" w14:textId="77777777" w:rsidR="00490EDD" w:rsidRPr="00490EDD" w:rsidRDefault="00490EDD" w:rsidP="00643E6F">
            <w:pPr>
              <w:spacing w:after="0" w:line="240" w:lineRule="auto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</w:p>
        </w:tc>
      </w:tr>
      <w:tr w:rsidR="00490EDD" w:rsidRPr="00490EDD" w14:paraId="10E1BD57" w14:textId="77777777" w:rsidTr="00643E6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D342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542F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Обеспеченность материально-техническими ресурсами, необходимыми для исполнения обязательств по договору (С</w:t>
            </w: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vertAlign w:val="subscript"/>
                <w:lang w:eastAsia="en-US"/>
              </w:rPr>
              <w:t>2</w:t>
            </w: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5450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В рамках подкритерия оценивается сумма страхового возмещения по договору (полису) добровольного страхования имущественной ответственности участника закупки по обязательствам, возникающим вследствие причинения ущерба Заказчику при осуществлении экспертизы промышленной безопасности опасных производственных объектов.</w:t>
            </w:r>
          </w:p>
          <w:p w14:paraId="4DD72E3E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При этом:</w:t>
            </w:r>
          </w:p>
          <w:p w14:paraId="5315EEAB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1) для заказчика наиболее предпочтительным предложением является наибольшее значение такого подкритерия;</w:t>
            </w:r>
          </w:p>
          <w:p w14:paraId="0B71F06A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2) предельно необходимое максимальное значение подкритерия (К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 установлено в размере:</w:t>
            </w:r>
          </w:p>
          <w:p w14:paraId="2D20C144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- 10 млн. рублей в случае, если НМЦ составляет более 1 000 000 рублей;</w:t>
            </w:r>
          </w:p>
          <w:p w14:paraId="5CA30E5D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 xml:space="preserve">- 5 млн. рублей в случае, если НМЦ составляет более 500 000 рублей и не более 1 000 000 рублей; </w:t>
            </w:r>
          </w:p>
          <w:p w14:paraId="766AFC9E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- 2,5 млн. рублей в случае, если НМЦ составляет более 250 000 рублей и не более 500 000 рублей;</w:t>
            </w:r>
          </w:p>
          <w:p w14:paraId="016A3CC0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- 1,25 млн. рублей в случае, если НМЦ составляет 250 000 рублей и менее.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5542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811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0,3 (30%)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497C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Копия действующего договора (полиса) добровольного страхования имущественной ответственности по обязательствам, возникающим вследствие причинения ущерба Заказчику при осуществлении экспертизы промышленной безопасности опасных производственных объектов.</w:t>
            </w:r>
          </w:p>
        </w:tc>
      </w:tr>
      <w:tr w:rsidR="00490EDD" w:rsidRPr="00490EDD" w14:paraId="3EE1E9C8" w14:textId="77777777" w:rsidTr="00643E6F">
        <w:trPr>
          <w:trHeight w:val="129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7B49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80B4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 xml:space="preserve">Наличие опыта по успешному оказанию услуг сопоставимого </w:t>
            </w: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lastRenderedPageBreak/>
              <w:t>характера и объема (С</w:t>
            </w: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vertAlign w:val="subscript"/>
                <w:lang w:eastAsia="en-US"/>
              </w:rPr>
              <w:t>3</w:t>
            </w: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436B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 xml:space="preserve">В рамках подкритерия оценивается наличие опыта успешной поставки продукции сопоставимого характера и объема. Для целей оценки и сопоставления заявок под опытом успешной поставки продукции сопоставимого 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характера и объема понимается наличие за последние 3 года до даты подачи заявки на участие в закупке опыта оказания услуг по экспертизе промышленной безопасности опасных производственных объектов по успешно исполненным договорам, цена каждого из которых составляет не менее 25% от НМЦ.</w:t>
            </w:r>
          </w:p>
          <w:p w14:paraId="2E684B65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При этом:</w:t>
            </w:r>
          </w:p>
          <w:p w14:paraId="72212E57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для заказчика наиболее предпочтительным предложением является наибольшее значение такого подкритерия;</w:t>
            </w:r>
          </w:p>
          <w:p w14:paraId="7DFBB8D6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предельно необходимое максимальное значение подкритерия (К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) установлено в количестве 3 договоров.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E60C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lastRenderedPageBreak/>
              <w:t>Не применимо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4163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0,3 (30%)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436F" w14:textId="77777777" w:rsidR="00490EDD" w:rsidRPr="00490EDD" w:rsidRDefault="00490ED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Сведения о наличии у участника закупки опыта оказания услуг сопоставимого характера и объема подтверждаются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предоставлением в составе заявки следующих документов:</w:t>
            </w:r>
          </w:p>
          <w:p w14:paraId="1AD8FCAD" w14:textId="77777777" w:rsidR="00490EDD" w:rsidRPr="00490EDD" w:rsidRDefault="00490ED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1) справка о наличии опыта по форме, установленной документацией о закупке, включающей в себя, в том числе информацию о реквизитах (дата, номер) заключений экспертизы промышленной безопасности, внесенных федеральным органом исполнительной власти в области промышленной безопасности или его территориальным органом в реестр заключений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экспертизы промышленной безопасности опасных производственных объектов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11623C5C" w14:textId="77777777" w:rsidR="00490EDD" w:rsidRPr="00490EDD" w:rsidRDefault="00490ED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2) копии договоров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оказания услуг, которые отвечают следующим требованиям:</w:t>
            </w:r>
          </w:p>
          <w:p w14:paraId="00B26227" w14:textId="77777777" w:rsidR="00490EDD" w:rsidRPr="00490EDD" w:rsidRDefault="00490ED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- предметом договора являются услуги по экспертизе промышленной безопасности опасных производственных объектов;</w:t>
            </w:r>
          </w:p>
          <w:p w14:paraId="566C25A5" w14:textId="77777777" w:rsidR="00490EDD" w:rsidRPr="00490EDD" w:rsidRDefault="00490ED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- договор является успешно исполненным, то есть по договору отсутствуют факты взыскания неустойки (штрафа, пени) и/или судебных разбирательств, по которым участник закупки признан нарушившим условия договора;</w:t>
            </w:r>
          </w:p>
          <w:p w14:paraId="0DECFC9E" w14:textId="77777777" w:rsidR="00490EDD" w:rsidRPr="00490EDD" w:rsidRDefault="00490ED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- цена каждого из договоров составляет не менее 25% от НМЦ;</w:t>
            </w:r>
          </w:p>
          <w:p w14:paraId="57A3F7E3" w14:textId="77777777" w:rsidR="00490EDD" w:rsidRPr="00490EDD" w:rsidRDefault="00490ED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3) копии актов приемки к таким договорам (или иных документов, подтверждающих в соответствии с действующим законодательством исполнение договора исполнителем и приемку его результатов заказчиком), которые подтверждают факт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надлежащего исполнения участником закупки обязательств по договору в объеме не менее 25% от НМЦ;</w:t>
            </w:r>
          </w:p>
          <w:p w14:paraId="4869AC09" w14:textId="77777777" w:rsidR="00490EDD" w:rsidRPr="00490EDD" w:rsidRDefault="00490ED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4) заключение экспертизы промышленной безопасности, подготовленное в рамках соответствующего договора, и которое внесено федеральным органом исполнительной власти в области промышленной безопасности или его территориальным органом в реестр заключений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экспертизы промышленной безопасности опасных производственных объектов.</w:t>
            </w:r>
          </w:p>
          <w:p w14:paraId="18F9B6AE" w14:textId="77777777" w:rsidR="00490EDD" w:rsidRPr="00490EDD" w:rsidRDefault="00490ED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Копии требуемых документов представляются в полном объеме, при этом конфиденциальная информация может быть удалена, кроме информации о предмете договора, его цене, наименовании заказчика, дате заключения и исполнения договора.</w:t>
            </w:r>
          </w:p>
        </w:tc>
      </w:tr>
      <w:tr w:rsidR="00490EDD" w:rsidRPr="00490EDD" w14:paraId="36D505FC" w14:textId="77777777" w:rsidTr="00643E6F">
        <w:trPr>
          <w:trHeight w:val="129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7CD0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2BA0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Репутация участника закупки (С</w:t>
            </w: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vertAlign w:val="subscript"/>
                <w:lang w:eastAsia="en-US"/>
              </w:rPr>
              <w:t>4</w:t>
            </w: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80E7" w14:textId="77777777" w:rsidR="00490EDD" w:rsidRPr="00490EDD" w:rsidRDefault="00490EDD" w:rsidP="00643E6F">
            <w:pPr>
              <w:suppressAutoHyphens/>
              <w:spacing w:after="0" w:line="240" w:lineRule="auto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В рамках подкритерия оценивается репутация участника закупки, а именно наличие или отсутствие сведений об участнике закупки в Реестре недобросовестных поставщиков Корпорации (далее – РНПК).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E75A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1B79" w14:textId="77777777" w:rsidR="00490EDD" w:rsidRPr="00490EDD" w:rsidRDefault="00490EDD" w:rsidP="00643E6F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0,2 (20%)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B824" w14:textId="77777777" w:rsidR="00490EDD" w:rsidRPr="00490EDD" w:rsidRDefault="00490EDD" w:rsidP="00643E6F">
            <w:pPr>
              <w:spacing w:after="0" w:line="240" w:lineRule="auto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информационно-телекоммуникационной сети «Интернет» по адресу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val="en-US" w:eastAsia="en-US"/>
              </w:rPr>
              <w:t>www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.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val="en-US" w:eastAsia="en-US"/>
              </w:rPr>
              <w:t>rt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val="en-US" w:eastAsia="en-US"/>
              </w:rPr>
              <w:t>ci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.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val="en-US" w:eastAsia="en-US"/>
              </w:rPr>
              <w:t>ru</w:t>
            </w:r>
          </w:p>
        </w:tc>
      </w:tr>
      <w:tr w:rsidR="00490EDD" w:rsidRPr="00490EDD" w14:paraId="0B3A8F19" w14:textId="77777777" w:rsidTr="00643E6F">
        <w:trPr>
          <w:jc w:val="right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6446" w14:textId="77777777" w:rsidR="00490EDD" w:rsidRPr="00490EDD" w:rsidRDefault="00490EDD" w:rsidP="00490EDD">
            <w:pPr>
              <w:suppressAutoHyphens/>
              <w:spacing w:after="0" w:line="240" w:lineRule="auto"/>
              <w:jc w:val="center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b/>
                <w:sz w:val="28"/>
                <w:szCs w:val="28"/>
                <w:lang w:eastAsia="en-US"/>
              </w:rPr>
              <w:t>Порядок определения победителя закупки</w:t>
            </w:r>
          </w:p>
        </w:tc>
      </w:tr>
      <w:tr w:rsidR="00490EDD" w:rsidRPr="00490EDD" w14:paraId="6EF9F231" w14:textId="77777777" w:rsidTr="00643E6F">
        <w:trPr>
          <w:jc w:val="right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785D" w14:textId="77777777" w:rsidR="00490EDD" w:rsidRPr="00490EDD" w:rsidRDefault="00490EDD" w:rsidP="00490EDD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1. Расчет итогового рейтинга заявки осуществляется в следующем порядке:</w:t>
            </w:r>
          </w:p>
          <w:p w14:paraId="2166702A" w14:textId="77777777" w:rsidR="00490EDD" w:rsidRPr="00490EDD" w:rsidRDefault="00490EDD" w:rsidP="00490EDD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Итоговый рейтинг заявки = (РЗК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+ РЗК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), где:</w:t>
            </w:r>
          </w:p>
          <w:p w14:paraId="71E9AFB4" w14:textId="77777777" w:rsidR="00490EDD" w:rsidRPr="00490EDD" w:rsidRDefault="00490EDD" w:rsidP="00490EDD">
            <w:pPr>
              <w:widowControl w:val="0"/>
              <w:tabs>
                <w:tab w:val="left" w:pos="461"/>
              </w:tabs>
              <w:spacing w:after="0" w:line="240" w:lineRule="auto"/>
              <w:ind w:firstLine="461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рейтинг заявки по критерию «Цена договора или цена за единицу продукции»;</w:t>
            </w:r>
          </w:p>
          <w:p w14:paraId="2D06924A" w14:textId="77777777" w:rsidR="00490EDD" w:rsidRPr="00490EDD" w:rsidRDefault="00490EDD" w:rsidP="00490EDD">
            <w:pPr>
              <w:widowControl w:val="0"/>
              <w:spacing w:after="0" w:line="240" w:lineRule="auto"/>
              <w:ind w:firstLine="461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РЗК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рейтинг заявки по критерию «Квалификация участника закупки».</w:t>
            </w:r>
          </w:p>
          <w:p w14:paraId="7026EB22" w14:textId="77777777" w:rsidR="00490EDD" w:rsidRPr="00490EDD" w:rsidRDefault="00490EDD" w:rsidP="00490EDD">
            <w:pPr>
              <w:widowControl w:val="0"/>
              <w:spacing w:after="0" w:line="240" w:lineRule="auto"/>
              <w:ind w:firstLine="461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201777C8" w14:textId="77777777" w:rsidR="00490EDD" w:rsidRPr="00490EDD" w:rsidRDefault="00490EDD" w:rsidP="00490EDD">
            <w:pPr>
              <w:widowControl w:val="0"/>
              <w:spacing w:after="0" w:line="240" w:lineRule="auto"/>
              <w:ind w:firstLine="461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2. Рейтинг заявки по критерию «Цена договора или цена за единицу продукции» (РЗК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рассчитывается в следующем порядке:</w:t>
            </w:r>
          </w:p>
          <w:p w14:paraId="3F5AF405" w14:textId="77777777" w:rsidR="00490EDD" w:rsidRPr="00490EDD" w:rsidRDefault="00490EDD" w:rsidP="00490EDD">
            <w:pPr>
              <w:widowControl w:val="0"/>
              <w:spacing w:after="0" w:line="240" w:lineRule="auto"/>
              <w:ind w:firstLine="461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F503EC8" w14:textId="77777777" w:rsidR="00490EDD" w:rsidRPr="00490EDD" w:rsidRDefault="00490EDD" w:rsidP="00490EDD">
            <w:pPr>
              <w:widowControl w:val="0"/>
              <w:spacing w:after="0" w:line="240" w:lineRule="auto"/>
              <w:ind w:firstLine="461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=РЗ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ЦД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× КЗК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где:</w:t>
            </w:r>
          </w:p>
          <w:p w14:paraId="648545C3" w14:textId="77777777" w:rsidR="00490EDD" w:rsidRPr="00490EDD" w:rsidRDefault="00490EDD" w:rsidP="00490EDD">
            <w:pPr>
              <w:widowControl w:val="0"/>
              <w:spacing w:after="0" w:line="240" w:lineRule="auto"/>
              <w:ind w:firstLine="461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рейтинг заявки по критерию «Цена договора или цена за единицу продукции»;</w:t>
            </w:r>
          </w:p>
          <w:p w14:paraId="67D23223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ЦД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– рейтинг заявки до его корректировки на коэффициент значимости критерия оценки;</w:t>
            </w:r>
          </w:p>
          <w:p w14:paraId="05DA62ED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ЦД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– коэффициент значимости критерия оценки «Цена договора или цена за единицу продукции», конкретный размер которого установлен в документации о закупке (от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0,3 (30%) до 0,6 (60%))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14:paraId="2611DB64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61A5523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2.1. Рейтинг заявки (РЗ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рассчитывается по формуле:</w:t>
            </w:r>
          </w:p>
          <w:p w14:paraId="0B40CFF9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ЦД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= (Ц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min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/ Ц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val="en-US" w:eastAsia="en-US"/>
              </w:rPr>
              <w:t>i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100, где:</w:t>
            </w:r>
          </w:p>
          <w:p w14:paraId="50773608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Ц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min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минимальное предложение о цене договора или цене за единицу продукции из предложенных участниками закупки;</w:t>
            </w:r>
          </w:p>
          <w:p w14:paraId="0860C20D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Ц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предложение участника закупки, заявка которого оценивается.</w:t>
            </w:r>
          </w:p>
          <w:p w14:paraId="03012AD8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5ED543D5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2.2. При установлении порядка оценки по критерию оценки «Цена договора или цена за единицу продукции» допускается применение особенностей, предусмотренных подразделом 3.3 Приложения 6 к Положению о закупке, что указывается в документации о закупке.</w:t>
            </w:r>
          </w:p>
          <w:p w14:paraId="36983865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08B84865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 Рейтинг заявки по критерию «Квалификация участника закупки» (РЗК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рассчитывается в следующем порядке:</w:t>
            </w:r>
          </w:p>
          <w:p w14:paraId="20BE0C08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35E0515E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К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РЗ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× КЗК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где:</w:t>
            </w:r>
          </w:p>
          <w:p w14:paraId="799E6168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К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– рейтинг заявки по критерию «Квалификация участника закупки» в баллах до его корректировки на коэффициент значимости критерия;</w:t>
            </w:r>
          </w:p>
          <w:p w14:paraId="4C0BBFF4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КЗК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К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– коэффициент значимости критерия «Квалификация участника закупки», конкретный размер которого установлен в документации о закупке (от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0,4 (40%) до 0,7 (70%))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79CFC024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320B1060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 Рейтинг заявки по критерию «Квалификация участника закупки» (РЗ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рассчитывается в следующем порядке:</w:t>
            </w:r>
          </w:p>
          <w:p w14:paraId="6D8010E8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51592E8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РЗ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К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+С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+С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+С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4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, где: </w:t>
            </w:r>
          </w:p>
          <w:p w14:paraId="07B1CD97" w14:textId="77777777" w:rsidR="00490EDD" w:rsidRPr="00490EDD" w:rsidRDefault="00490EDD" w:rsidP="00643E6F">
            <w:pPr>
              <w:widowControl w:val="0"/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4B28BE45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3.1.1. 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значение подкритерия «Обеспеченность кадровыми ресурсами, необходимыми для исполнения обязательств по договору», скорректированное с учетом значимости подкритерия (0,2 (20%)), рассчитанное по формуле:</w:t>
            </w:r>
          </w:p>
          <w:p w14:paraId="7518418B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3E976197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=  (С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1.1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+ 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1.2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0,3, где:</w:t>
            </w:r>
          </w:p>
          <w:p w14:paraId="5087AD81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00180AEE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3.1.1.1 C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1.1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значение показателя «Количество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привлекаемых аттестованных экспертов на право выполнения работ по экспертизе промышленной безопасности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», используемое при расчете подкритерия «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Обеспеченность кадровыми ресурсами, необходимыми для исполнения обязательств по договору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», рассчитанное по формуле:</w:t>
            </w:r>
          </w:p>
          <w:p w14:paraId="3567F081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F824680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1.1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((К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i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/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0,5, если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&lt;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73D78878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2E9B5A0F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или</w:t>
            </w:r>
          </w:p>
          <w:p w14:paraId="18DAABAC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7F89E22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1.1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((К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i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/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0,5, если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≥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где:</w:t>
            </w:r>
          </w:p>
          <w:p w14:paraId="37D73E1E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5776CE7A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максимальное (лучшее) предложение по показателю, сделанное участниками закупки, а именно количество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экспертов организации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являющееся наибольшим из предложенных участниками закупки;</w:t>
            </w:r>
          </w:p>
          <w:p w14:paraId="03DC0666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предложение по подкритерию участника закупки, заявка которого оценивается, а именно количество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экспертов организации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2AEE35FF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- предельно необходимое максимальное значение показателя, равное 6 экспертам организации;</w:t>
            </w:r>
          </w:p>
          <w:p w14:paraId="0F9A414B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0,5 (50%) – значимость показателя «Количество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привлекаемых аттестованных экспертов на право выполнения работ по экспертизе промышленной безопасности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», используемая при расчете подкритерия «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Обеспеченность кадровыми ресурсами, необходимыми для исполнения обязательств по договору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».</w:t>
            </w:r>
          </w:p>
          <w:p w14:paraId="2BC7A2EE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Участнику закупки, сделавшему предложение равное или лучше предельно необходимого максимального значения показателя (K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), присваивается 100 баллов и его предложение корректируется на коэффициент значимости показателя в общем порядке.</w:t>
            </w:r>
          </w:p>
          <w:p w14:paraId="24C23F48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4B02772F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3.1.1.2 C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vertAlign w:val="subscript"/>
                <w:lang w:eastAsia="en-US"/>
              </w:rPr>
              <w:t xml:space="preserve">1.2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– значение показателя «Средний стаж привлекаемых экспертов организации», используемое при расчете подкритерия «Обеспеченность кадровыми ресурсами, необходимыми для исполнения обязательств по договору», рассчитанное по формуле:</w:t>
            </w:r>
          </w:p>
          <w:p w14:paraId="38A33199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7B28728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1.2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((К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/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0,5, где:</w:t>
            </w:r>
          </w:p>
          <w:p w14:paraId="46F7FBCC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32839B06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максимальное (лучшее) предложение по показателю, сделанное участниками закупки, а показатель среднего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стажа экспертов организации (рассчитывается как отношение суммы полных лет стажа работы всех заявленных в качестве аттестованных экспертов на право выполнения работ по экспертизе промышленной безопасности к количеству таких экспертов)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являющийся наибольшим из предложенных участниками закупки;</w:t>
            </w:r>
          </w:p>
          <w:p w14:paraId="7DDF0DD1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i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– предложение по показателю участника закупки, заявка которого оценивается, а именно показатель среднего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стажа экспертов организации (рассчитывается как отношение суммы полных лет стажа работы в качестве аттестованного эксперта на право выполнения работ по экспертизе промышленной безопасности к количеству таких экспертов)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7122068E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0,5 (50%) – значимость показателя «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Средний стаж привлекаемых экспертов организации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», используемая при расчете подкритерия «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Обеспеченность кадровыми ресурсами, необходимыми для исполнения обязательств по договору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».</w:t>
            </w:r>
          </w:p>
          <w:p w14:paraId="41626AB3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77A42B44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3.1.2. 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значение подкритерия «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Обеспеченность материально-техническими ресурсами, необходимыми для исполнения обязательств по договору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», скорректированное с учетом значимости подкритерия (0,3 (30%)), рассчитанное по формуле:</w:t>
            </w:r>
          </w:p>
          <w:p w14:paraId="701CD286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CC56494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2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=  ((К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i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/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0,3, если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&lt;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5BB04C05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56135E2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или</w:t>
            </w:r>
          </w:p>
          <w:p w14:paraId="4D5CDF51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7EEFF373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2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((К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 xml:space="preserve">i 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/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0,3, если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≥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где:</w:t>
            </w:r>
          </w:p>
          <w:p w14:paraId="565B787D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0E2A3B0A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максимальное (лучшее) предложение по подкритерию, сделанное участниками закупки, а именно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сумма страхового возмещения по договору (полису) добровольного страхования имущественной ответственности по обязательствам, возникающим вследствие причинения ущерба Заказчику при осуществлении деятельности по экспертизе промышленной безопасности труда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в млн. руб., являющаяся наибольшей из предложенных участниками закупки;</w:t>
            </w:r>
          </w:p>
          <w:p w14:paraId="0527AA21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предложение по подкритерию участника закупки, заявка которого оценивается, а именно 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сумма страхового возмещения по договору (полису) добровольного страхования имущественной ответственности по обязательствам, возникающим вследствие причинения ущерба Заказчику при осуществлении деятельности по экспертизе промышленной безопасности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в млн. руб.;</w:t>
            </w:r>
          </w:p>
          <w:p w14:paraId="5DB67001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- предельно необходимое максимальное значение подкритерия, равное</w:t>
            </w: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:</w:t>
            </w:r>
          </w:p>
          <w:p w14:paraId="3AF3C329" w14:textId="77777777" w:rsidR="00490EDD" w:rsidRPr="00490EDD" w:rsidRDefault="00490EDD" w:rsidP="00643E6F">
            <w:pPr>
              <w:suppressAutoHyphens/>
              <w:spacing w:after="0" w:line="240" w:lineRule="auto"/>
              <w:ind w:firstLine="461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- 10 млн. рублей в случае, если НМЦ составляет более 1 000 000 рублей;</w:t>
            </w:r>
          </w:p>
          <w:p w14:paraId="3492CBD8" w14:textId="77777777" w:rsidR="00490EDD" w:rsidRPr="00490EDD" w:rsidRDefault="00490EDD" w:rsidP="00643E6F">
            <w:pPr>
              <w:suppressAutoHyphens/>
              <w:spacing w:after="0" w:line="240" w:lineRule="auto"/>
              <w:ind w:firstLine="461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 xml:space="preserve">- 5 млн. рублей в случае, если НМЦ составляет более 500 000 рублей и не более 1 000 000 рублей; </w:t>
            </w:r>
          </w:p>
          <w:p w14:paraId="7EA2F009" w14:textId="77777777" w:rsidR="00490EDD" w:rsidRPr="00490EDD" w:rsidRDefault="00490EDD" w:rsidP="00643E6F">
            <w:pPr>
              <w:suppressAutoHyphens/>
              <w:spacing w:after="0" w:line="240" w:lineRule="auto"/>
              <w:ind w:firstLine="461"/>
              <w:jc w:val="both"/>
              <w:outlineLvl w:val="3"/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Calibri" w:hAnsi="Proxima Nova ExCn Rg" w:cs="Times New Roman"/>
                <w:sz w:val="28"/>
                <w:szCs w:val="28"/>
                <w:lang w:eastAsia="en-US"/>
              </w:rPr>
              <w:t>- 2,5 млн. рублей в случае, если НМЦ составляет более 250 000 рублей и не более 500 000 рублей;</w:t>
            </w:r>
          </w:p>
          <w:p w14:paraId="4BDF8FEA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- 1,25 млн. рублей в случае, если НМЦ составляет 250 000 рублей и менее.</w:t>
            </w:r>
          </w:p>
          <w:p w14:paraId="5AA0ED95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lastRenderedPageBreak/>
              <w:t>0,3 (30%) – коэффициент значимости подкритерия, равный 0,3 (30%).</w:t>
            </w:r>
          </w:p>
          <w:p w14:paraId="6AC74458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Участнику закупки, сделавшему предложение равное или лучше предельно необходимого максимального значения подкритерия (K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), присваивается 100 баллов и его предложение корректируется на коэффициент значимости подкритерия в общем порядке.</w:t>
            </w:r>
          </w:p>
          <w:p w14:paraId="7995CE4A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0317E380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3.1.3. 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значение подкритерия «Наличие опыта по успешной поставке продукции сопоставимого характера и объема», скорректированное с учетом значимости подкритерия (0,3 (30%)), рассчитанное по формуле:</w:t>
            </w:r>
          </w:p>
          <w:p w14:paraId="467F474B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BDEDF05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= ((К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/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КЗП, если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&lt;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501E73F8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3B53D0ED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или</w:t>
            </w:r>
          </w:p>
          <w:p w14:paraId="1982FA27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50C36CC7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= ((К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/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 × 100) × КЗП, если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≥ 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, где:</w:t>
            </w:r>
          </w:p>
          <w:p w14:paraId="7430FA7D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16067257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C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3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- значение в баллах по подкритерию «Наличие опыта по успешной поставке продукции сопоставимого характера и объема», скорректированное с учетом значимости подкритерия;</w:t>
            </w:r>
          </w:p>
          <w:p w14:paraId="105D40DC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max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максимальное (лучшее) предложение по подкритерию, сделанное участниками закупки, а именно наибольшее количество успешно исполненных договоров, отвечающих установленным требованиям, из предложенных участниками закупки;</w:t>
            </w:r>
          </w:p>
          <w:p w14:paraId="648DF5D0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i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предложение по подкритерию участника закупки, заявка которого оценивается, а именно количество успешно исполненных договоров, отвечающих установленным требованиям;</w:t>
            </w:r>
          </w:p>
          <w:p w14:paraId="351C07C0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- предельно необходимое максимальное значение подкритерия, а именно наличие 3 и более успешно исполненных договоров, отвечающих установленным требованиям;</w:t>
            </w:r>
          </w:p>
          <w:p w14:paraId="0F622CC4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КЗП – коэффициент значимости подкритерия, равный 0,3 (30%).</w:t>
            </w:r>
          </w:p>
          <w:p w14:paraId="445C10C7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Участнику закупки, сделавшему предложение равное или лучше предельно необходимого максимального значения подкритерия (K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пред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), присваивается 100 баллов и его предложение корректируется на коэффициент значимости подкритерия (показателя подкритерия) в общем порядке.</w:t>
            </w:r>
          </w:p>
          <w:p w14:paraId="1AFC7744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62781E6E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3.1.4 С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vertAlign w:val="subscript"/>
                <w:lang w:eastAsia="en-US"/>
              </w:rPr>
              <w:t>4</w:t>
            </w: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 xml:space="preserve"> – значение подкритерия «Репутация участника закупки», скорректированное с учетом значимости подкритерия (0,2 (20%)), определенное следующим образом:</w:t>
            </w:r>
          </w:p>
          <w:p w14:paraId="35343AAD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3.1.4.1 Участнику закупки, сведения о котором на дату проведения оценки и сопоставления заявок отсутствуют в РНПК присваивается 100 баллов;</w:t>
            </w:r>
          </w:p>
          <w:p w14:paraId="2FBBDB16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sz w:val="28"/>
                <w:szCs w:val="28"/>
                <w:lang w:eastAsia="en-US"/>
              </w:rPr>
              <w:t>3.1.4.2 Участнику закупки, сведения о котором на дату проведения оценки и сопоставления заявок присутствуют в РНПК присваивается 0 баллов.</w:t>
            </w:r>
          </w:p>
          <w:p w14:paraId="54D0A578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3.1.4.3 Значение подкритерия, определенное в баллах, корректируется на коэффициент значимости подкритерия (0,2 (20%)).</w:t>
            </w:r>
          </w:p>
          <w:p w14:paraId="6368DB90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</w:p>
          <w:p w14:paraId="48BBFD87" w14:textId="77777777" w:rsidR="00490EDD" w:rsidRPr="00490EDD" w:rsidRDefault="00490EDD" w:rsidP="00643E6F">
            <w:pPr>
              <w:spacing w:after="0" w:line="240" w:lineRule="auto"/>
              <w:ind w:firstLine="461"/>
              <w:jc w:val="both"/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</w:pPr>
            <w:r w:rsidRPr="00490EDD">
              <w:rPr>
                <w:rFonts w:ascii="Proxima Nova ExCn Rg" w:eastAsia="Times New Roman" w:hAnsi="Proxima Nova ExCn Rg" w:cs="Times New Roman"/>
                <w:color w:val="000000"/>
                <w:sz w:val="28"/>
                <w:szCs w:val="28"/>
                <w:lang w:eastAsia="en-US"/>
              </w:rPr>
              <w:t>4. Победителем закупки признается участник закупки, заявка которого в соответствии с установленным в документации о закупке порядком получила наиболее высокий итоговый рейтинг заявки, и ей был присвоен первый порядковый номер. В случае, если несколько заявок получили одинаковый итоговый рейтинг, победителем закупки признается участник закупки, предложивший наименьшую цену договора. В случае, если несколько заявок имеют одинаковую цену договора и получили одинаковый итоговый рейтинг, победителем закупки признается участник закупки, заявка которого была подана ранее.</w:t>
            </w:r>
          </w:p>
        </w:tc>
      </w:tr>
    </w:tbl>
    <w:p w14:paraId="50D768BA" w14:textId="77777777" w:rsidR="00490EDD" w:rsidRDefault="00490EDD" w:rsidP="00643E6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  <w:highlight w:val="yellow"/>
        </w:rPr>
      </w:pPr>
    </w:p>
    <w:p w14:paraId="03E821F5" w14:textId="77777777" w:rsidR="00F27D66" w:rsidRDefault="00F27D66" w:rsidP="00643E6F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  <w:highlight w:val="yellow"/>
        </w:rPr>
        <w:sectPr w:rsidR="00F27D66" w:rsidSect="00C60C5D">
          <w:pgSz w:w="16838" w:h="11906" w:orient="landscape"/>
          <w:pgMar w:top="992" w:right="567" w:bottom="737" w:left="425" w:header="709" w:footer="709" w:gutter="0"/>
          <w:cols w:space="708"/>
          <w:docGrid w:linePitch="360"/>
        </w:sectPr>
      </w:pPr>
    </w:p>
    <w:p w14:paraId="502A22D7" w14:textId="5835878E" w:rsidR="00F93DE9" w:rsidRDefault="00F93DE9" w:rsidP="00F27D6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F27D66">
        <w:rPr>
          <w:rFonts w:ascii="Proxima Nova ExCn Rg" w:hAnsi="Proxima Nova ExCn Rg" w:cs="Times New Roman"/>
          <w:sz w:val="28"/>
          <w:szCs w:val="28"/>
        </w:rPr>
        <w:lastRenderedPageBreak/>
        <w:t>В строке 4 Приложения 7 слова «</w:t>
      </w:r>
      <w:r w:rsidR="00F27D66" w:rsidRPr="001E7DDA">
        <w:rPr>
          <w:rFonts w:ascii="Proxima Nova ExCn Rg" w:hAnsi="Proxima Nova ExCn Rg" w:cs="Times New Roman"/>
          <w:sz w:val="28"/>
          <w:szCs w:val="28"/>
        </w:rPr>
        <w:t>Критерий не применяется в отношении индивидуальных пр</w:t>
      </w:r>
      <w:r w:rsidR="00F27D66">
        <w:rPr>
          <w:rFonts w:ascii="Proxima Nova ExCn Rg" w:hAnsi="Proxima Nova ExCn Rg" w:cs="Times New Roman"/>
          <w:sz w:val="28"/>
          <w:szCs w:val="28"/>
        </w:rPr>
        <w:t>едпринимателей и физических лиц</w:t>
      </w:r>
      <w:r w:rsidRPr="00F27D66">
        <w:rPr>
          <w:rFonts w:ascii="Proxima Nova ExCn Rg" w:hAnsi="Proxima Nova ExCn Rg" w:cs="Times New Roman"/>
          <w:sz w:val="28"/>
          <w:szCs w:val="28"/>
        </w:rPr>
        <w:t>» заменить словами «</w:t>
      </w:r>
      <w:r w:rsidR="00F27D66" w:rsidRPr="001E7DDA">
        <w:rPr>
          <w:rFonts w:ascii="Proxima Nova ExCn Rg" w:hAnsi="Proxima Nova ExCn Rg" w:cs="Times New Roman"/>
          <w:sz w:val="28"/>
          <w:szCs w:val="28"/>
        </w:rPr>
        <w:t>Критерий не применяется в отношении индивидуальных предпринимателей и физических лиц.</w:t>
      </w:r>
      <w:r w:rsidR="00F27D66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F27D66" w:rsidRPr="00F27D66">
        <w:rPr>
          <w:rFonts w:ascii="Proxima Nova ExCn Rg" w:hAnsi="Proxima Nova ExCn Rg" w:cs="Times New Roman"/>
          <w:sz w:val="28"/>
          <w:szCs w:val="28"/>
        </w:rPr>
        <w:t>В случае, если дата государственной регистрации поставщика в качестве юридического лица (индивидуального предпринимателя) исключает возможность наличия данных о численности персонала, такому поставщик</w:t>
      </w:r>
      <w:r w:rsidR="00F27D66">
        <w:rPr>
          <w:rFonts w:ascii="Proxima Nova ExCn Rg" w:hAnsi="Proxima Nova ExCn Rg" w:cs="Times New Roman"/>
          <w:sz w:val="28"/>
          <w:szCs w:val="28"/>
        </w:rPr>
        <w:t>у присваивается 0 (ноль) баллов</w:t>
      </w:r>
      <w:r w:rsidRPr="00F27D66">
        <w:rPr>
          <w:rFonts w:ascii="Proxima Nova ExCn Rg" w:hAnsi="Proxima Nova ExCn Rg" w:cs="Times New Roman"/>
          <w:sz w:val="28"/>
          <w:szCs w:val="28"/>
        </w:rPr>
        <w:t>».</w:t>
      </w:r>
    </w:p>
    <w:p w14:paraId="577B0C7E" w14:textId="76631DC9" w:rsidR="00F27D66" w:rsidRPr="00F27D66" w:rsidRDefault="00F27D66" w:rsidP="00F27D66">
      <w:pPr>
        <w:pStyle w:val="a4"/>
        <w:tabs>
          <w:tab w:val="left" w:pos="315"/>
        </w:tabs>
        <w:spacing w:after="0" w:line="240" w:lineRule="auto"/>
        <w:ind w:left="32"/>
        <w:jc w:val="both"/>
        <w:rPr>
          <w:rFonts w:ascii="Proxima Nova ExCn Rg" w:hAnsi="Proxima Nova ExCn Rg" w:cs="Times New Roman"/>
          <w:sz w:val="28"/>
          <w:szCs w:val="28"/>
        </w:rPr>
      </w:pPr>
    </w:p>
    <w:sectPr w:rsidR="00F27D66" w:rsidRPr="00F27D66" w:rsidSect="00F27D66">
      <w:pgSz w:w="11906" w:h="16838"/>
      <w:pgMar w:top="567" w:right="737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9B964" w14:textId="77777777" w:rsidR="00D04FEE" w:rsidRDefault="00D04FEE" w:rsidP="00A54F63">
      <w:pPr>
        <w:spacing w:after="0" w:line="240" w:lineRule="auto"/>
      </w:pPr>
      <w:r>
        <w:separator/>
      </w:r>
    </w:p>
  </w:endnote>
  <w:endnote w:type="continuationSeparator" w:id="0">
    <w:p w14:paraId="178D4EC4" w14:textId="77777777" w:rsidR="00D04FEE" w:rsidRDefault="00D04FEE" w:rsidP="00A5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89A29" w14:textId="77777777" w:rsidR="00D04FEE" w:rsidRDefault="00D04FEE" w:rsidP="00A54F63">
      <w:pPr>
        <w:spacing w:after="0" w:line="240" w:lineRule="auto"/>
      </w:pPr>
      <w:r>
        <w:separator/>
      </w:r>
    </w:p>
  </w:footnote>
  <w:footnote w:type="continuationSeparator" w:id="0">
    <w:p w14:paraId="6542D1B8" w14:textId="77777777" w:rsidR="00D04FEE" w:rsidRDefault="00D04FEE" w:rsidP="00A5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680"/>
    <w:multiLevelType w:val="hybridMultilevel"/>
    <w:tmpl w:val="BB622FB0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pStyle w:val="30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116C12A9"/>
    <w:multiLevelType w:val="hybridMultilevel"/>
    <w:tmpl w:val="AF248448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3F3712"/>
    <w:multiLevelType w:val="hybridMultilevel"/>
    <w:tmpl w:val="07BAD72C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3169CF"/>
    <w:multiLevelType w:val="hybridMultilevel"/>
    <w:tmpl w:val="F752BB60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F92D38"/>
    <w:multiLevelType w:val="hybridMultilevel"/>
    <w:tmpl w:val="18302D20"/>
    <w:lvl w:ilvl="0" w:tplc="BDD665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AF8"/>
    <w:multiLevelType w:val="hybridMultilevel"/>
    <w:tmpl w:val="4AC61D8E"/>
    <w:lvl w:ilvl="0" w:tplc="D14E4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D737C"/>
    <w:multiLevelType w:val="hybridMultilevel"/>
    <w:tmpl w:val="E5741DA6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605884"/>
    <w:multiLevelType w:val="hybridMultilevel"/>
    <w:tmpl w:val="5840254A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821B58"/>
    <w:multiLevelType w:val="hybridMultilevel"/>
    <w:tmpl w:val="BB622FB0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245CA1"/>
    <w:multiLevelType w:val="hybridMultilevel"/>
    <w:tmpl w:val="F928F646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A740DD"/>
    <w:multiLevelType w:val="hybridMultilevel"/>
    <w:tmpl w:val="07BAD72C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873BC7"/>
    <w:multiLevelType w:val="hybridMultilevel"/>
    <w:tmpl w:val="77D24C4E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CB6E48"/>
    <w:multiLevelType w:val="hybridMultilevel"/>
    <w:tmpl w:val="E5741DA6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244997"/>
    <w:multiLevelType w:val="hybridMultilevel"/>
    <w:tmpl w:val="CC52E8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306E91"/>
    <w:multiLevelType w:val="multilevel"/>
    <w:tmpl w:val="0A7ECC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Proxima Nova ExCn Rg" w:hAnsi="Proxima Nova ExCn Rg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FD06C58"/>
    <w:multiLevelType w:val="hybridMultilevel"/>
    <w:tmpl w:val="7548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B06D9"/>
    <w:multiLevelType w:val="hybridMultilevel"/>
    <w:tmpl w:val="E5E89AF2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6A774B"/>
    <w:multiLevelType w:val="multilevel"/>
    <w:tmpl w:val="0D56F76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russianLower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9" w15:restartNumberingAfterBreak="0">
    <w:nsid w:val="4DE930F5"/>
    <w:multiLevelType w:val="hybridMultilevel"/>
    <w:tmpl w:val="BF8CCEF4"/>
    <w:lvl w:ilvl="0" w:tplc="259C5D14">
      <w:start w:val="1"/>
      <w:numFmt w:val="russianLower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50854D7B"/>
    <w:multiLevelType w:val="multilevel"/>
    <w:tmpl w:val="8B3ABF42"/>
    <w:lvl w:ilvl="0">
      <w:start w:val="1"/>
      <w:numFmt w:val="decimal"/>
      <w:pStyle w:val="1"/>
      <w:lvlText w:val="%1."/>
      <w:lvlJc w:val="left"/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pStyle w:val="-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russianLower"/>
      <w:pStyle w:val="20"/>
      <w:lvlText w:val="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7313468"/>
    <w:multiLevelType w:val="hybridMultilevel"/>
    <w:tmpl w:val="CC52E8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B0224A"/>
    <w:multiLevelType w:val="hybridMultilevel"/>
    <w:tmpl w:val="CE72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62F5D"/>
    <w:multiLevelType w:val="hybridMultilevel"/>
    <w:tmpl w:val="9140E466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30F34"/>
    <w:multiLevelType w:val="hybridMultilevel"/>
    <w:tmpl w:val="CD6C20C2"/>
    <w:lvl w:ilvl="0" w:tplc="89E6B5D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EF5D71"/>
    <w:multiLevelType w:val="hybridMultilevel"/>
    <w:tmpl w:val="1BF6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7C31"/>
    <w:multiLevelType w:val="hybridMultilevel"/>
    <w:tmpl w:val="AF248448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97FA6"/>
    <w:multiLevelType w:val="hybridMultilevel"/>
    <w:tmpl w:val="F752BB60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023B98"/>
    <w:multiLevelType w:val="hybridMultilevel"/>
    <w:tmpl w:val="77D24C4E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402D2D"/>
    <w:multiLevelType w:val="hybridMultilevel"/>
    <w:tmpl w:val="CA1E938E"/>
    <w:lvl w:ilvl="0" w:tplc="259C5D14">
      <w:start w:val="1"/>
      <w:numFmt w:val="russianLower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 w15:restartNumberingAfterBreak="0">
    <w:nsid w:val="72532296"/>
    <w:multiLevelType w:val="hybridMultilevel"/>
    <w:tmpl w:val="3EAA7238"/>
    <w:lvl w:ilvl="0" w:tplc="00E23A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E548D"/>
    <w:multiLevelType w:val="multilevel"/>
    <w:tmpl w:val="E16A374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2" w15:restartNumberingAfterBreak="0">
    <w:nsid w:val="79405120"/>
    <w:multiLevelType w:val="hybridMultilevel"/>
    <w:tmpl w:val="5840254A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700297"/>
    <w:multiLevelType w:val="hybridMultilevel"/>
    <w:tmpl w:val="F928F646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D947778"/>
    <w:multiLevelType w:val="hybridMultilevel"/>
    <w:tmpl w:val="E6E0C7B4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5"/>
  </w:num>
  <w:num w:numId="5">
    <w:abstractNumId w:val="22"/>
  </w:num>
  <w:num w:numId="6">
    <w:abstractNumId w:val="17"/>
  </w:num>
  <w:num w:numId="7">
    <w:abstractNumId w:val="16"/>
  </w:num>
  <w:num w:numId="8">
    <w:abstractNumId w:val="23"/>
  </w:num>
  <w:num w:numId="9">
    <w:abstractNumId w:val="12"/>
  </w:num>
  <w:num w:numId="10">
    <w:abstractNumId w:val="7"/>
  </w:num>
  <w:num w:numId="11">
    <w:abstractNumId w:val="30"/>
  </w:num>
  <w:num w:numId="12">
    <w:abstractNumId w:val="32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6"/>
  </w:num>
  <w:num w:numId="20">
    <w:abstractNumId w:val="6"/>
  </w:num>
  <w:num w:numId="21">
    <w:abstractNumId w:val="26"/>
  </w:num>
  <w:num w:numId="22">
    <w:abstractNumId w:val="11"/>
  </w:num>
  <w:num w:numId="23">
    <w:abstractNumId w:val="2"/>
  </w:num>
  <w:num w:numId="24">
    <w:abstractNumId w:val="3"/>
  </w:num>
  <w:num w:numId="25">
    <w:abstractNumId w:val="8"/>
  </w:num>
  <w:num w:numId="26">
    <w:abstractNumId w:val="9"/>
  </w:num>
  <w:num w:numId="27">
    <w:abstractNumId w:val="1"/>
  </w:num>
  <w:num w:numId="28">
    <w:abstractNumId w:val="15"/>
  </w:num>
  <w:num w:numId="29">
    <w:abstractNumId w:val="34"/>
  </w:num>
  <w:num w:numId="30">
    <w:abstractNumId w:val="21"/>
  </w:num>
  <w:num w:numId="31">
    <w:abstractNumId w:val="29"/>
  </w:num>
  <w:num w:numId="32">
    <w:abstractNumId w:val="28"/>
  </w:num>
  <w:num w:numId="33">
    <w:abstractNumId w:val="1"/>
  </w:num>
  <w:num w:numId="34">
    <w:abstractNumId w:val="24"/>
  </w:num>
  <w:num w:numId="35">
    <w:abstractNumId w:val="0"/>
  </w:num>
  <w:num w:numId="36">
    <w:abstractNumId w:val="19"/>
  </w:num>
  <w:num w:numId="37">
    <w:abstractNumId w:val="31"/>
  </w:num>
  <w:num w:numId="38">
    <w:abstractNumId w:val="18"/>
  </w:num>
  <w:num w:numId="39">
    <w:abstractNumId w:val="33"/>
  </w:num>
  <w:num w:numId="40">
    <w:abstractNumId w:val="10"/>
  </w:num>
  <w:num w:numId="4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3"/>
    <w:rsid w:val="00000687"/>
    <w:rsid w:val="0000078C"/>
    <w:rsid w:val="0000092D"/>
    <w:rsid w:val="000032F0"/>
    <w:rsid w:val="00003BCE"/>
    <w:rsid w:val="00005D56"/>
    <w:rsid w:val="0000794E"/>
    <w:rsid w:val="000103DC"/>
    <w:rsid w:val="00011005"/>
    <w:rsid w:val="00011986"/>
    <w:rsid w:val="00011D6D"/>
    <w:rsid w:val="00013EB6"/>
    <w:rsid w:val="00014B73"/>
    <w:rsid w:val="0002184F"/>
    <w:rsid w:val="0002274E"/>
    <w:rsid w:val="000227CA"/>
    <w:rsid w:val="00022B71"/>
    <w:rsid w:val="00023A35"/>
    <w:rsid w:val="00024BDD"/>
    <w:rsid w:val="00033CEB"/>
    <w:rsid w:val="00034A5A"/>
    <w:rsid w:val="000351CC"/>
    <w:rsid w:val="000363B4"/>
    <w:rsid w:val="00036726"/>
    <w:rsid w:val="00036EA2"/>
    <w:rsid w:val="0003776D"/>
    <w:rsid w:val="00037F6D"/>
    <w:rsid w:val="00041317"/>
    <w:rsid w:val="000424E5"/>
    <w:rsid w:val="000426FA"/>
    <w:rsid w:val="000442E0"/>
    <w:rsid w:val="000479F0"/>
    <w:rsid w:val="00051BF0"/>
    <w:rsid w:val="0005394B"/>
    <w:rsid w:val="00063C12"/>
    <w:rsid w:val="000659A6"/>
    <w:rsid w:val="000701E3"/>
    <w:rsid w:val="00073BF7"/>
    <w:rsid w:val="0007589B"/>
    <w:rsid w:val="00077DB9"/>
    <w:rsid w:val="00077F0C"/>
    <w:rsid w:val="00081170"/>
    <w:rsid w:val="00081234"/>
    <w:rsid w:val="00081D96"/>
    <w:rsid w:val="0008204D"/>
    <w:rsid w:val="0008223F"/>
    <w:rsid w:val="00082384"/>
    <w:rsid w:val="00083EDA"/>
    <w:rsid w:val="00083FB3"/>
    <w:rsid w:val="0008479E"/>
    <w:rsid w:val="0008586C"/>
    <w:rsid w:val="00086800"/>
    <w:rsid w:val="000871CC"/>
    <w:rsid w:val="00087BC8"/>
    <w:rsid w:val="000900B5"/>
    <w:rsid w:val="000953A2"/>
    <w:rsid w:val="00096077"/>
    <w:rsid w:val="000960B3"/>
    <w:rsid w:val="000A0A12"/>
    <w:rsid w:val="000A3B94"/>
    <w:rsid w:val="000A4649"/>
    <w:rsid w:val="000A510E"/>
    <w:rsid w:val="000A5262"/>
    <w:rsid w:val="000A5BE1"/>
    <w:rsid w:val="000A71A4"/>
    <w:rsid w:val="000A7E83"/>
    <w:rsid w:val="000B08E1"/>
    <w:rsid w:val="000B0E84"/>
    <w:rsid w:val="000B156E"/>
    <w:rsid w:val="000B1741"/>
    <w:rsid w:val="000B1CE3"/>
    <w:rsid w:val="000B1DC5"/>
    <w:rsid w:val="000B3891"/>
    <w:rsid w:val="000B7036"/>
    <w:rsid w:val="000C1A07"/>
    <w:rsid w:val="000C23B6"/>
    <w:rsid w:val="000C2410"/>
    <w:rsid w:val="000C7627"/>
    <w:rsid w:val="000C7A58"/>
    <w:rsid w:val="000D05CA"/>
    <w:rsid w:val="000D142D"/>
    <w:rsid w:val="000D20B5"/>
    <w:rsid w:val="000D5EAC"/>
    <w:rsid w:val="000D6945"/>
    <w:rsid w:val="000D6FB0"/>
    <w:rsid w:val="000D7703"/>
    <w:rsid w:val="000D7DA6"/>
    <w:rsid w:val="000E3548"/>
    <w:rsid w:val="000E6AA2"/>
    <w:rsid w:val="000E796A"/>
    <w:rsid w:val="000F0113"/>
    <w:rsid w:val="000F2ADB"/>
    <w:rsid w:val="000F3804"/>
    <w:rsid w:val="00100002"/>
    <w:rsid w:val="00101E5B"/>
    <w:rsid w:val="00102933"/>
    <w:rsid w:val="00102F82"/>
    <w:rsid w:val="0010302C"/>
    <w:rsid w:val="0010515F"/>
    <w:rsid w:val="00106591"/>
    <w:rsid w:val="00107510"/>
    <w:rsid w:val="00107B90"/>
    <w:rsid w:val="00107DA2"/>
    <w:rsid w:val="00110386"/>
    <w:rsid w:val="00110571"/>
    <w:rsid w:val="001108C3"/>
    <w:rsid w:val="00110E61"/>
    <w:rsid w:val="001113E3"/>
    <w:rsid w:val="00111804"/>
    <w:rsid w:val="001128AB"/>
    <w:rsid w:val="001131EC"/>
    <w:rsid w:val="001149AC"/>
    <w:rsid w:val="00114EB4"/>
    <w:rsid w:val="001203C6"/>
    <w:rsid w:val="00124445"/>
    <w:rsid w:val="00132F41"/>
    <w:rsid w:val="001340B5"/>
    <w:rsid w:val="00135D53"/>
    <w:rsid w:val="00141759"/>
    <w:rsid w:val="00143633"/>
    <w:rsid w:val="001437C5"/>
    <w:rsid w:val="001458C3"/>
    <w:rsid w:val="0014620C"/>
    <w:rsid w:val="00147AE1"/>
    <w:rsid w:val="0015032C"/>
    <w:rsid w:val="00150BCC"/>
    <w:rsid w:val="0015293D"/>
    <w:rsid w:val="00152DE5"/>
    <w:rsid w:val="00153556"/>
    <w:rsid w:val="001546E0"/>
    <w:rsid w:val="0015579B"/>
    <w:rsid w:val="00155B0A"/>
    <w:rsid w:val="001564A8"/>
    <w:rsid w:val="00156741"/>
    <w:rsid w:val="00156F91"/>
    <w:rsid w:val="001573DC"/>
    <w:rsid w:val="001604C3"/>
    <w:rsid w:val="001604DF"/>
    <w:rsid w:val="00160E5C"/>
    <w:rsid w:val="00161ABA"/>
    <w:rsid w:val="00164CC8"/>
    <w:rsid w:val="001671A9"/>
    <w:rsid w:val="00167700"/>
    <w:rsid w:val="001718B5"/>
    <w:rsid w:val="00173F22"/>
    <w:rsid w:val="0017485E"/>
    <w:rsid w:val="001751C2"/>
    <w:rsid w:val="00175372"/>
    <w:rsid w:val="00177094"/>
    <w:rsid w:val="00177C29"/>
    <w:rsid w:val="00177DCF"/>
    <w:rsid w:val="00177E1D"/>
    <w:rsid w:val="00180302"/>
    <w:rsid w:val="00180840"/>
    <w:rsid w:val="00180C04"/>
    <w:rsid w:val="0018255C"/>
    <w:rsid w:val="001844AD"/>
    <w:rsid w:val="00190A2E"/>
    <w:rsid w:val="001931B2"/>
    <w:rsid w:val="0019584E"/>
    <w:rsid w:val="00195EF0"/>
    <w:rsid w:val="001A484F"/>
    <w:rsid w:val="001A48FE"/>
    <w:rsid w:val="001A53C0"/>
    <w:rsid w:val="001A5CEE"/>
    <w:rsid w:val="001A7809"/>
    <w:rsid w:val="001B02A4"/>
    <w:rsid w:val="001B5311"/>
    <w:rsid w:val="001B5ED2"/>
    <w:rsid w:val="001B5F78"/>
    <w:rsid w:val="001B6BA8"/>
    <w:rsid w:val="001B716D"/>
    <w:rsid w:val="001C0551"/>
    <w:rsid w:val="001C145C"/>
    <w:rsid w:val="001C371A"/>
    <w:rsid w:val="001C4067"/>
    <w:rsid w:val="001C5EA3"/>
    <w:rsid w:val="001C61F7"/>
    <w:rsid w:val="001C63FA"/>
    <w:rsid w:val="001C70A0"/>
    <w:rsid w:val="001D00C6"/>
    <w:rsid w:val="001D0E90"/>
    <w:rsid w:val="001D24BC"/>
    <w:rsid w:val="001D2FF3"/>
    <w:rsid w:val="001D4B38"/>
    <w:rsid w:val="001D5CBA"/>
    <w:rsid w:val="001D5DE5"/>
    <w:rsid w:val="001E0BCB"/>
    <w:rsid w:val="001E1BDF"/>
    <w:rsid w:val="001E5368"/>
    <w:rsid w:val="001E612F"/>
    <w:rsid w:val="001E77A3"/>
    <w:rsid w:val="001E78EC"/>
    <w:rsid w:val="001F48CE"/>
    <w:rsid w:val="001F5DD6"/>
    <w:rsid w:val="001F6A80"/>
    <w:rsid w:val="001F709E"/>
    <w:rsid w:val="001F7235"/>
    <w:rsid w:val="00200F49"/>
    <w:rsid w:val="00201462"/>
    <w:rsid w:val="00201A7C"/>
    <w:rsid w:val="00203790"/>
    <w:rsid w:val="00205BEA"/>
    <w:rsid w:val="00211E42"/>
    <w:rsid w:val="002125F0"/>
    <w:rsid w:val="00213655"/>
    <w:rsid w:val="00214710"/>
    <w:rsid w:val="002158DC"/>
    <w:rsid w:val="0021703A"/>
    <w:rsid w:val="00217781"/>
    <w:rsid w:val="0021781C"/>
    <w:rsid w:val="00217A34"/>
    <w:rsid w:val="00222922"/>
    <w:rsid w:val="00223109"/>
    <w:rsid w:val="00224499"/>
    <w:rsid w:val="002253EA"/>
    <w:rsid w:val="0022683A"/>
    <w:rsid w:val="00226E97"/>
    <w:rsid w:val="00232F9A"/>
    <w:rsid w:val="002346FE"/>
    <w:rsid w:val="00234E31"/>
    <w:rsid w:val="0024084D"/>
    <w:rsid w:val="00241319"/>
    <w:rsid w:val="00244182"/>
    <w:rsid w:val="0024527D"/>
    <w:rsid w:val="00247123"/>
    <w:rsid w:val="0024713E"/>
    <w:rsid w:val="00251A6D"/>
    <w:rsid w:val="00252FF6"/>
    <w:rsid w:val="0025397C"/>
    <w:rsid w:val="00254223"/>
    <w:rsid w:val="002547AC"/>
    <w:rsid w:val="00255924"/>
    <w:rsid w:val="00257AF9"/>
    <w:rsid w:val="0026188D"/>
    <w:rsid w:val="00263C84"/>
    <w:rsid w:val="0026511B"/>
    <w:rsid w:val="002653E2"/>
    <w:rsid w:val="00265607"/>
    <w:rsid w:val="0026592B"/>
    <w:rsid w:val="00265989"/>
    <w:rsid w:val="002700AF"/>
    <w:rsid w:val="00270517"/>
    <w:rsid w:val="0027157C"/>
    <w:rsid w:val="00274BC6"/>
    <w:rsid w:val="00275C45"/>
    <w:rsid w:val="00275EB6"/>
    <w:rsid w:val="00281440"/>
    <w:rsid w:val="00281B8B"/>
    <w:rsid w:val="002845FE"/>
    <w:rsid w:val="00284807"/>
    <w:rsid w:val="00285A46"/>
    <w:rsid w:val="00287105"/>
    <w:rsid w:val="002876D8"/>
    <w:rsid w:val="00287E63"/>
    <w:rsid w:val="00295FAB"/>
    <w:rsid w:val="00297963"/>
    <w:rsid w:val="002A06B7"/>
    <w:rsid w:val="002A2AAB"/>
    <w:rsid w:val="002A3431"/>
    <w:rsid w:val="002A366B"/>
    <w:rsid w:val="002A68FA"/>
    <w:rsid w:val="002B0649"/>
    <w:rsid w:val="002B1E28"/>
    <w:rsid w:val="002B6794"/>
    <w:rsid w:val="002C093A"/>
    <w:rsid w:val="002C11E8"/>
    <w:rsid w:val="002C1320"/>
    <w:rsid w:val="002C293C"/>
    <w:rsid w:val="002C3537"/>
    <w:rsid w:val="002C393F"/>
    <w:rsid w:val="002C46C3"/>
    <w:rsid w:val="002C544C"/>
    <w:rsid w:val="002C6D79"/>
    <w:rsid w:val="002D0F49"/>
    <w:rsid w:val="002D4DAD"/>
    <w:rsid w:val="002D5E51"/>
    <w:rsid w:val="002D63DD"/>
    <w:rsid w:val="002D7A8E"/>
    <w:rsid w:val="002E1495"/>
    <w:rsid w:val="002E18E6"/>
    <w:rsid w:val="002E4554"/>
    <w:rsid w:val="002E4B10"/>
    <w:rsid w:val="002E51A7"/>
    <w:rsid w:val="002E6DB7"/>
    <w:rsid w:val="002E72EB"/>
    <w:rsid w:val="002F03AE"/>
    <w:rsid w:val="002F03D6"/>
    <w:rsid w:val="002F081A"/>
    <w:rsid w:val="002F0FA5"/>
    <w:rsid w:val="002F30D0"/>
    <w:rsid w:val="002F41F9"/>
    <w:rsid w:val="002F47D0"/>
    <w:rsid w:val="002F644E"/>
    <w:rsid w:val="003001ED"/>
    <w:rsid w:val="00301BC7"/>
    <w:rsid w:val="00302023"/>
    <w:rsid w:val="003020AE"/>
    <w:rsid w:val="00306742"/>
    <w:rsid w:val="0030724B"/>
    <w:rsid w:val="00312C8F"/>
    <w:rsid w:val="00314A88"/>
    <w:rsid w:val="00314D5D"/>
    <w:rsid w:val="00316E50"/>
    <w:rsid w:val="00322423"/>
    <w:rsid w:val="003227F2"/>
    <w:rsid w:val="00322D78"/>
    <w:rsid w:val="00323D04"/>
    <w:rsid w:val="003248A3"/>
    <w:rsid w:val="00325607"/>
    <w:rsid w:val="003306A6"/>
    <w:rsid w:val="00331F10"/>
    <w:rsid w:val="003327C2"/>
    <w:rsid w:val="00333D57"/>
    <w:rsid w:val="00334833"/>
    <w:rsid w:val="00337558"/>
    <w:rsid w:val="00337F3B"/>
    <w:rsid w:val="00340B05"/>
    <w:rsid w:val="00340EF9"/>
    <w:rsid w:val="00340F7C"/>
    <w:rsid w:val="00341CBB"/>
    <w:rsid w:val="003442C2"/>
    <w:rsid w:val="003443BA"/>
    <w:rsid w:val="00346348"/>
    <w:rsid w:val="00351261"/>
    <w:rsid w:val="00352E14"/>
    <w:rsid w:val="003538B7"/>
    <w:rsid w:val="00353DAD"/>
    <w:rsid w:val="00353F0E"/>
    <w:rsid w:val="00355F70"/>
    <w:rsid w:val="0035792F"/>
    <w:rsid w:val="00357F0C"/>
    <w:rsid w:val="00360B10"/>
    <w:rsid w:val="00360CA0"/>
    <w:rsid w:val="0036144A"/>
    <w:rsid w:val="003621FC"/>
    <w:rsid w:val="00362E76"/>
    <w:rsid w:val="0036322C"/>
    <w:rsid w:val="00363F4C"/>
    <w:rsid w:val="00364347"/>
    <w:rsid w:val="00367A4D"/>
    <w:rsid w:val="00370E08"/>
    <w:rsid w:val="00372EE1"/>
    <w:rsid w:val="003755C7"/>
    <w:rsid w:val="00375BE1"/>
    <w:rsid w:val="00377615"/>
    <w:rsid w:val="003803B7"/>
    <w:rsid w:val="00380B6D"/>
    <w:rsid w:val="003849F8"/>
    <w:rsid w:val="00386078"/>
    <w:rsid w:val="00386280"/>
    <w:rsid w:val="003863DC"/>
    <w:rsid w:val="003868C9"/>
    <w:rsid w:val="00386DC0"/>
    <w:rsid w:val="003909ED"/>
    <w:rsid w:val="0039320D"/>
    <w:rsid w:val="0039471C"/>
    <w:rsid w:val="00394F3A"/>
    <w:rsid w:val="00396D81"/>
    <w:rsid w:val="00397E10"/>
    <w:rsid w:val="003A0365"/>
    <w:rsid w:val="003A0ACB"/>
    <w:rsid w:val="003A18C1"/>
    <w:rsid w:val="003A5764"/>
    <w:rsid w:val="003A69E4"/>
    <w:rsid w:val="003A754C"/>
    <w:rsid w:val="003B04A1"/>
    <w:rsid w:val="003B087E"/>
    <w:rsid w:val="003B0940"/>
    <w:rsid w:val="003B2C77"/>
    <w:rsid w:val="003B564D"/>
    <w:rsid w:val="003B79EE"/>
    <w:rsid w:val="003C0E8C"/>
    <w:rsid w:val="003C146C"/>
    <w:rsid w:val="003C1BA4"/>
    <w:rsid w:val="003C5281"/>
    <w:rsid w:val="003C61B4"/>
    <w:rsid w:val="003C6209"/>
    <w:rsid w:val="003C6498"/>
    <w:rsid w:val="003D04ED"/>
    <w:rsid w:val="003D3335"/>
    <w:rsid w:val="003D3BAC"/>
    <w:rsid w:val="003D44F1"/>
    <w:rsid w:val="003D5C73"/>
    <w:rsid w:val="003D6884"/>
    <w:rsid w:val="003D78F4"/>
    <w:rsid w:val="003D79F4"/>
    <w:rsid w:val="003E2EC5"/>
    <w:rsid w:val="003E3D1F"/>
    <w:rsid w:val="003E5B50"/>
    <w:rsid w:val="003E5C07"/>
    <w:rsid w:val="003F03B4"/>
    <w:rsid w:val="003F0499"/>
    <w:rsid w:val="003F4079"/>
    <w:rsid w:val="003F46A6"/>
    <w:rsid w:val="003F6EC5"/>
    <w:rsid w:val="004004EB"/>
    <w:rsid w:val="00400C8C"/>
    <w:rsid w:val="00400CD6"/>
    <w:rsid w:val="00400EFD"/>
    <w:rsid w:val="0040263A"/>
    <w:rsid w:val="00402B85"/>
    <w:rsid w:val="00403037"/>
    <w:rsid w:val="00406566"/>
    <w:rsid w:val="004073C5"/>
    <w:rsid w:val="0040796F"/>
    <w:rsid w:val="0041043C"/>
    <w:rsid w:val="00411EBD"/>
    <w:rsid w:val="00412CA4"/>
    <w:rsid w:val="0041394F"/>
    <w:rsid w:val="00413E7F"/>
    <w:rsid w:val="00414998"/>
    <w:rsid w:val="00415E89"/>
    <w:rsid w:val="00417162"/>
    <w:rsid w:val="0041798B"/>
    <w:rsid w:val="00421B3F"/>
    <w:rsid w:val="00422182"/>
    <w:rsid w:val="004242AD"/>
    <w:rsid w:val="00426133"/>
    <w:rsid w:val="0042752C"/>
    <w:rsid w:val="00427AFD"/>
    <w:rsid w:val="00427F9D"/>
    <w:rsid w:val="00431151"/>
    <w:rsid w:val="0043128B"/>
    <w:rsid w:val="00431CB9"/>
    <w:rsid w:val="00433D9E"/>
    <w:rsid w:val="00434B19"/>
    <w:rsid w:val="00437647"/>
    <w:rsid w:val="00437DC6"/>
    <w:rsid w:val="00440A35"/>
    <w:rsid w:val="00440F3F"/>
    <w:rsid w:val="00443F6B"/>
    <w:rsid w:val="0044499D"/>
    <w:rsid w:val="00446F19"/>
    <w:rsid w:val="00447C86"/>
    <w:rsid w:val="00447DF4"/>
    <w:rsid w:val="004535B8"/>
    <w:rsid w:val="00453A22"/>
    <w:rsid w:val="00454A13"/>
    <w:rsid w:val="00460850"/>
    <w:rsid w:val="00461CDD"/>
    <w:rsid w:val="004627E1"/>
    <w:rsid w:val="004632DD"/>
    <w:rsid w:val="00463481"/>
    <w:rsid w:val="00463E82"/>
    <w:rsid w:val="0046401E"/>
    <w:rsid w:val="00464410"/>
    <w:rsid w:val="00465A1A"/>
    <w:rsid w:val="00465C55"/>
    <w:rsid w:val="00467634"/>
    <w:rsid w:val="00471345"/>
    <w:rsid w:val="004721FC"/>
    <w:rsid w:val="00473EED"/>
    <w:rsid w:val="004750A2"/>
    <w:rsid w:val="00475158"/>
    <w:rsid w:val="0047526F"/>
    <w:rsid w:val="00475919"/>
    <w:rsid w:val="00485B16"/>
    <w:rsid w:val="00485CDB"/>
    <w:rsid w:val="004866ED"/>
    <w:rsid w:val="00487324"/>
    <w:rsid w:val="00490EDD"/>
    <w:rsid w:val="0049128E"/>
    <w:rsid w:val="004919BB"/>
    <w:rsid w:val="00491CE6"/>
    <w:rsid w:val="004938DA"/>
    <w:rsid w:val="00495488"/>
    <w:rsid w:val="00496258"/>
    <w:rsid w:val="004A09F9"/>
    <w:rsid w:val="004A1B9F"/>
    <w:rsid w:val="004A246B"/>
    <w:rsid w:val="004A258E"/>
    <w:rsid w:val="004B14AD"/>
    <w:rsid w:val="004B1697"/>
    <w:rsid w:val="004B3A99"/>
    <w:rsid w:val="004B3D5F"/>
    <w:rsid w:val="004B6A78"/>
    <w:rsid w:val="004B77A7"/>
    <w:rsid w:val="004C0604"/>
    <w:rsid w:val="004C104D"/>
    <w:rsid w:val="004D3A29"/>
    <w:rsid w:val="004D44CB"/>
    <w:rsid w:val="004D5FF5"/>
    <w:rsid w:val="004D6632"/>
    <w:rsid w:val="004D66AA"/>
    <w:rsid w:val="004E1F16"/>
    <w:rsid w:val="004E28A6"/>
    <w:rsid w:val="004E2CEF"/>
    <w:rsid w:val="004E4697"/>
    <w:rsid w:val="004E6309"/>
    <w:rsid w:val="004E6ACE"/>
    <w:rsid w:val="004F3F76"/>
    <w:rsid w:val="004F4EC3"/>
    <w:rsid w:val="004F4F98"/>
    <w:rsid w:val="004F5377"/>
    <w:rsid w:val="00502797"/>
    <w:rsid w:val="00502F99"/>
    <w:rsid w:val="00505E32"/>
    <w:rsid w:val="00507B1C"/>
    <w:rsid w:val="00514675"/>
    <w:rsid w:val="00515CAF"/>
    <w:rsid w:val="00517250"/>
    <w:rsid w:val="005202E7"/>
    <w:rsid w:val="00523856"/>
    <w:rsid w:val="00530B9D"/>
    <w:rsid w:val="00531523"/>
    <w:rsid w:val="005332B3"/>
    <w:rsid w:val="005338C2"/>
    <w:rsid w:val="00535F7B"/>
    <w:rsid w:val="00536222"/>
    <w:rsid w:val="00540BB1"/>
    <w:rsid w:val="0054155A"/>
    <w:rsid w:val="005425B8"/>
    <w:rsid w:val="00542C67"/>
    <w:rsid w:val="00544D5B"/>
    <w:rsid w:val="00546082"/>
    <w:rsid w:val="005511B6"/>
    <w:rsid w:val="005514EC"/>
    <w:rsid w:val="00553AD4"/>
    <w:rsid w:val="00554098"/>
    <w:rsid w:val="00554D39"/>
    <w:rsid w:val="00555226"/>
    <w:rsid w:val="005575DD"/>
    <w:rsid w:val="00557F97"/>
    <w:rsid w:val="005614BE"/>
    <w:rsid w:val="005652C4"/>
    <w:rsid w:val="00567145"/>
    <w:rsid w:val="005677CC"/>
    <w:rsid w:val="0057117D"/>
    <w:rsid w:val="0057135C"/>
    <w:rsid w:val="00573C8D"/>
    <w:rsid w:val="00576985"/>
    <w:rsid w:val="00577050"/>
    <w:rsid w:val="005822EC"/>
    <w:rsid w:val="00582943"/>
    <w:rsid w:val="0058570B"/>
    <w:rsid w:val="00586584"/>
    <w:rsid w:val="00587179"/>
    <w:rsid w:val="00591657"/>
    <w:rsid w:val="0059205B"/>
    <w:rsid w:val="00595A63"/>
    <w:rsid w:val="00597B27"/>
    <w:rsid w:val="00597D39"/>
    <w:rsid w:val="005A0B6D"/>
    <w:rsid w:val="005A376F"/>
    <w:rsid w:val="005A59FB"/>
    <w:rsid w:val="005A6502"/>
    <w:rsid w:val="005A793C"/>
    <w:rsid w:val="005A7B10"/>
    <w:rsid w:val="005B1397"/>
    <w:rsid w:val="005B22E4"/>
    <w:rsid w:val="005B47E9"/>
    <w:rsid w:val="005B7E6B"/>
    <w:rsid w:val="005C01AE"/>
    <w:rsid w:val="005C1A51"/>
    <w:rsid w:val="005C1D32"/>
    <w:rsid w:val="005C2542"/>
    <w:rsid w:val="005C66C1"/>
    <w:rsid w:val="005D395B"/>
    <w:rsid w:val="005D5660"/>
    <w:rsid w:val="005D639E"/>
    <w:rsid w:val="005E09D1"/>
    <w:rsid w:val="005E5C86"/>
    <w:rsid w:val="005E5F71"/>
    <w:rsid w:val="005E63C4"/>
    <w:rsid w:val="005E6592"/>
    <w:rsid w:val="005E7C2C"/>
    <w:rsid w:val="005F2302"/>
    <w:rsid w:val="005F6A68"/>
    <w:rsid w:val="00603116"/>
    <w:rsid w:val="00603DCC"/>
    <w:rsid w:val="00604487"/>
    <w:rsid w:val="00604632"/>
    <w:rsid w:val="00604C28"/>
    <w:rsid w:val="00604CAE"/>
    <w:rsid w:val="00605E82"/>
    <w:rsid w:val="0060607D"/>
    <w:rsid w:val="006065FA"/>
    <w:rsid w:val="00610EBB"/>
    <w:rsid w:val="00611BB5"/>
    <w:rsid w:val="0061489B"/>
    <w:rsid w:val="0061596F"/>
    <w:rsid w:val="00620877"/>
    <w:rsid w:val="00621389"/>
    <w:rsid w:val="00621B7C"/>
    <w:rsid w:val="00622832"/>
    <w:rsid w:val="00622FFF"/>
    <w:rsid w:val="00625041"/>
    <w:rsid w:val="00631B05"/>
    <w:rsid w:val="00632166"/>
    <w:rsid w:val="00632DDD"/>
    <w:rsid w:val="00632DEC"/>
    <w:rsid w:val="00632F8F"/>
    <w:rsid w:val="00633750"/>
    <w:rsid w:val="0063477F"/>
    <w:rsid w:val="006364B7"/>
    <w:rsid w:val="00636A7F"/>
    <w:rsid w:val="00640BE9"/>
    <w:rsid w:val="00641BBC"/>
    <w:rsid w:val="00643E6F"/>
    <w:rsid w:val="006451B7"/>
    <w:rsid w:val="0064562B"/>
    <w:rsid w:val="00646931"/>
    <w:rsid w:val="00650A51"/>
    <w:rsid w:val="00652FC6"/>
    <w:rsid w:val="00655EAA"/>
    <w:rsid w:val="00656BC1"/>
    <w:rsid w:val="00656CEB"/>
    <w:rsid w:val="006573B9"/>
    <w:rsid w:val="006575C5"/>
    <w:rsid w:val="0065761D"/>
    <w:rsid w:val="00657B7B"/>
    <w:rsid w:val="006600B4"/>
    <w:rsid w:val="006614A3"/>
    <w:rsid w:val="006616A9"/>
    <w:rsid w:val="00663508"/>
    <w:rsid w:val="006650BB"/>
    <w:rsid w:val="00666295"/>
    <w:rsid w:val="006663FD"/>
    <w:rsid w:val="00666A21"/>
    <w:rsid w:val="0066760B"/>
    <w:rsid w:val="006702F6"/>
    <w:rsid w:val="00672C8E"/>
    <w:rsid w:val="00675BB2"/>
    <w:rsid w:val="00675C65"/>
    <w:rsid w:val="006779E4"/>
    <w:rsid w:val="006779E8"/>
    <w:rsid w:val="0069771B"/>
    <w:rsid w:val="00697957"/>
    <w:rsid w:val="00697A6C"/>
    <w:rsid w:val="006A20F7"/>
    <w:rsid w:val="006A4E4E"/>
    <w:rsid w:val="006A4FDA"/>
    <w:rsid w:val="006A550B"/>
    <w:rsid w:val="006A5B50"/>
    <w:rsid w:val="006A7443"/>
    <w:rsid w:val="006B7589"/>
    <w:rsid w:val="006C07D9"/>
    <w:rsid w:val="006C1C8E"/>
    <w:rsid w:val="006C3896"/>
    <w:rsid w:val="006C610D"/>
    <w:rsid w:val="006C6180"/>
    <w:rsid w:val="006C70A1"/>
    <w:rsid w:val="006C76DA"/>
    <w:rsid w:val="006C7CB2"/>
    <w:rsid w:val="006D2081"/>
    <w:rsid w:val="006D28EF"/>
    <w:rsid w:val="006D2E8A"/>
    <w:rsid w:val="006D63A0"/>
    <w:rsid w:val="006D661A"/>
    <w:rsid w:val="006D68AA"/>
    <w:rsid w:val="006D6CFC"/>
    <w:rsid w:val="006E1949"/>
    <w:rsid w:val="006E338C"/>
    <w:rsid w:val="006E3542"/>
    <w:rsid w:val="006E4476"/>
    <w:rsid w:val="006E56BD"/>
    <w:rsid w:val="006E5A69"/>
    <w:rsid w:val="006E77AF"/>
    <w:rsid w:val="006F0E50"/>
    <w:rsid w:val="006F457D"/>
    <w:rsid w:val="006F4E11"/>
    <w:rsid w:val="006F6335"/>
    <w:rsid w:val="006F6B98"/>
    <w:rsid w:val="006F74A6"/>
    <w:rsid w:val="006F7E61"/>
    <w:rsid w:val="007041AD"/>
    <w:rsid w:val="0070559E"/>
    <w:rsid w:val="0070709D"/>
    <w:rsid w:val="0070766A"/>
    <w:rsid w:val="00707B61"/>
    <w:rsid w:val="00707C16"/>
    <w:rsid w:val="00711133"/>
    <w:rsid w:val="007135B0"/>
    <w:rsid w:val="00714E48"/>
    <w:rsid w:val="00715DB2"/>
    <w:rsid w:val="00721C6B"/>
    <w:rsid w:val="007248E0"/>
    <w:rsid w:val="007332EA"/>
    <w:rsid w:val="00734217"/>
    <w:rsid w:val="00734408"/>
    <w:rsid w:val="00736FEF"/>
    <w:rsid w:val="00741EE2"/>
    <w:rsid w:val="00742360"/>
    <w:rsid w:val="00743F3B"/>
    <w:rsid w:val="00751FB8"/>
    <w:rsid w:val="0075224B"/>
    <w:rsid w:val="0075475D"/>
    <w:rsid w:val="007551D8"/>
    <w:rsid w:val="00755266"/>
    <w:rsid w:val="0076052A"/>
    <w:rsid w:val="00762200"/>
    <w:rsid w:val="0076494C"/>
    <w:rsid w:val="00766287"/>
    <w:rsid w:val="00767066"/>
    <w:rsid w:val="007671D2"/>
    <w:rsid w:val="007704BB"/>
    <w:rsid w:val="00770FE3"/>
    <w:rsid w:val="00771157"/>
    <w:rsid w:val="00771199"/>
    <w:rsid w:val="007716CA"/>
    <w:rsid w:val="0078044A"/>
    <w:rsid w:val="00780BDC"/>
    <w:rsid w:val="00782ED9"/>
    <w:rsid w:val="00783C36"/>
    <w:rsid w:val="00785327"/>
    <w:rsid w:val="00786134"/>
    <w:rsid w:val="00787047"/>
    <w:rsid w:val="007872ED"/>
    <w:rsid w:val="00792F12"/>
    <w:rsid w:val="0079573D"/>
    <w:rsid w:val="007975A0"/>
    <w:rsid w:val="007A0A12"/>
    <w:rsid w:val="007A0F90"/>
    <w:rsid w:val="007A2796"/>
    <w:rsid w:val="007A3B4A"/>
    <w:rsid w:val="007A412D"/>
    <w:rsid w:val="007A51AB"/>
    <w:rsid w:val="007A530B"/>
    <w:rsid w:val="007A6109"/>
    <w:rsid w:val="007A6D73"/>
    <w:rsid w:val="007B14A9"/>
    <w:rsid w:val="007B174C"/>
    <w:rsid w:val="007B3ACA"/>
    <w:rsid w:val="007B4C9A"/>
    <w:rsid w:val="007B6504"/>
    <w:rsid w:val="007B6A4F"/>
    <w:rsid w:val="007C20C2"/>
    <w:rsid w:val="007C380C"/>
    <w:rsid w:val="007C5E80"/>
    <w:rsid w:val="007C6EF5"/>
    <w:rsid w:val="007C7A5A"/>
    <w:rsid w:val="007C7DF7"/>
    <w:rsid w:val="007D08D0"/>
    <w:rsid w:val="007D4BF3"/>
    <w:rsid w:val="007D5ED7"/>
    <w:rsid w:val="007D671F"/>
    <w:rsid w:val="007D7BE7"/>
    <w:rsid w:val="007D7E14"/>
    <w:rsid w:val="007E0943"/>
    <w:rsid w:val="007E20D3"/>
    <w:rsid w:val="007E23BF"/>
    <w:rsid w:val="007E7356"/>
    <w:rsid w:val="007F6169"/>
    <w:rsid w:val="007F6E01"/>
    <w:rsid w:val="007F6EA7"/>
    <w:rsid w:val="007F7D15"/>
    <w:rsid w:val="0080181C"/>
    <w:rsid w:val="00801B48"/>
    <w:rsid w:val="0080266C"/>
    <w:rsid w:val="0080377F"/>
    <w:rsid w:val="00803DA6"/>
    <w:rsid w:val="008045B5"/>
    <w:rsid w:val="00804D74"/>
    <w:rsid w:val="00806FC2"/>
    <w:rsid w:val="008072D3"/>
    <w:rsid w:val="008078C1"/>
    <w:rsid w:val="00807D87"/>
    <w:rsid w:val="00810D78"/>
    <w:rsid w:val="0081247F"/>
    <w:rsid w:val="00812594"/>
    <w:rsid w:val="00812FFF"/>
    <w:rsid w:val="00815941"/>
    <w:rsid w:val="008159EF"/>
    <w:rsid w:val="0081706F"/>
    <w:rsid w:val="00821EDD"/>
    <w:rsid w:val="008224F7"/>
    <w:rsid w:val="00826201"/>
    <w:rsid w:val="00830374"/>
    <w:rsid w:val="00831B21"/>
    <w:rsid w:val="00831E0C"/>
    <w:rsid w:val="008320BD"/>
    <w:rsid w:val="0083222D"/>
    <w:rsid w:val="00832CA0"/>
    <w:rsid w:val="00834C14"/>
    <w:rsid w:val="00834F9C"/>
    <w:rsid w:val="00835649"/>
    <w:rsid w:val="00835C48"/>
    <w:rsid w:val="00841628"/>
    <w:rsid w:val="00844B7C"/>
    <w:rsid w:val="00846C2F"/>
    <w:rsid w:val="00852433"/>
    <w:rsid w:val="0085408F"/>
    <w:rsid w:val="00855683"/>
    <w:rsid w:val="0086276F"/>
    <w:rsid w:val="0086524D"/>
    <w:rsid w:val="00866CB5"/>
    <w:rsid w:val="008672D5"/>
    <w:rsid w:val="008678C5"/>
    <w:rsid w:val="00874551"/>
    <w:rsid w:val="00875B52"/>
    <w:rsid w:val="00877019"/>
    <w:rsid w:val="00877069"/>
    <w:rsid w:val="008775B6"/>
    <w:rsid w:val="0087764E"/>
    <w:rsid w:val="008801BB"/>
    <w:rsid w:val="00883935"/>
    <w:rsid w:val="00886C61"/>
    <w:rsid w:val="00890A1F"/>
    <w:rsid w:val="00890CA9"/>
    <w:rsid w:val="00891F65"/>
    <w:rsid w:val="00892B84"/>
    <w:rsid w:val="008934A4"/>
    <w:rsid w:val="008A075A"/>
    <w:rsid w:val="008A0F96"/>
    <w:rsid w:val="008A1283"/>
    <w:rsid w:val="008A1551"/>
    <w:rsid w:val="008A41D5"/>
    <w:rsid w:val="008A4462"/>
    <w:rsid w:val="008A550E"/>
    <w:rsid w:val="008B2092"/>
    <w:rsid w:val="008B2946"/>
    <w:rsid w:val="008B2A77"/>
    <w:rsid w:val="008B31C4"/>
    <w:rsid w:val="008B3A86"/>
    <w:rsid w:val="008B479F"/>
    <w:rsid w:val="008C1A5C"/>
    <w:rsid w:val="008C1A78"/>
    <w:rsid w:val="008C4210"/>
    <w:rsid w:val="008C4CD4"/>
    <w:rsid w:val="008C6039"/>
    <w:rsid w:val="008C6CB3"/>
    <w:rsid w:val="008C6D0D"/>
    <w:rsid w:val="008D25A8"/>
    <w:rsid w:val="008E2C72"/>
    <w:rsid w:val="008E5362"/>
    <w:rsid w:val="008E602F"/>
    <w:rsid w:val="008E732A"/>
    <w:rsid w:val="008E7FF4"/>
    <w:rsid w:val="008F1094"/>
    <w:rsid w:val="008F2D2C"/>
    <w:rsid w:val="008F3B07"/>
    <w:rsid w:val="008F43A7"/>
    <w:rsid w:val="008F510A"/>
    <w:rsid w:val="00900D3E"/>
    <w:rsid w:val="0090147C"/>
    <w:rsid w:val="00907D46"/>
    <w:rsid w:val="009104AC"/>
    <w:rsid w:val="0091106F"/>
    <w:rsid w:val="00916411"/>
    <w:rsid w:val="00917401"/>
    <w:rsid w:val="00917CDA"/>
    <w:rsid w:val="009211E2"/>
    <w:rsid w:val="00923974"/>
    <w:rsid w:val="00924D5A"/>
    <w:rsid w:val="009275A6"/>
    <w:rsid w:val="00931278"/>
    <w:rsid w:val="00931318"/>
    <w:rsid w:val="00932DD6"/>
    <w:rsid w:val="00932F39"/>
    <w:rsid w:val="00935C0E"/>
    <w:rsid w:val="0094112B"/>
    <w:rsid w:val="0094155A"/>
    <w:rsid w:val="0094170C"/>
    <w:rsid w:val="0094501D"/>
    <w:rsid w:val="00947CAE"/>
    <w:rsid w:val="0095006B"/>
    <w:rsid w:val="0095282A"/>
    <w:rsid w:val="009534F1"/>
    <w:rsid w:val="009557CE"/>
    <w:rsid w:val="009577CF"/>
    <w:rsid w:val="00960A3F"/>
    <w:rsid w:val="00960B4E"/>
    <w:rsid w:val="009638FB"/>
    <w:rsid w:val="00966B48"/>
    <w:rsid w:val="00966F9C"/>
    <w:rsid w:val="00966FE7"/>
    <w:rsid w:val="00970B7E"/>
    <w:rsid w:val="00971460"/>
    <w:rsid w:val="009719D7"/>
    <w:rsid w:val="00971EFC"/>
    <w:rsid w:val="00972B8C"/>
    <w:rsid w:val="00973988"/>
    <w:rsid w:val="009744C5"/>
    <w:rsid w:val="00975140"/>
    <w:rsid w:val="00975C2D"/>
    <w:rsid w:val="00975FF0"/>
    <w:rsid w:val="00980BE1"/>
    <w:rsid w:val="00980D7A"/>
    <w:rsid w:val="00981199"/>
    <w:rsid w:val="00982268"/>
    <w:rsid w:val="00990FA1"/>
    <w:rsid w:val="009938B5"/>
    <w:rsid w:val="009949F4"/>
    <w:rsid w:val="009978B5"/>
    <w:rsid w:val="009A359D"/>
    <w:rsid w:val="009A465A"/>
    <w:rsid w:val="009A5E0D"/>
    <w:rsid w:val="009A752D"/>
    <w:rsid w:val="009B0122"/>
    <w:rsid w:val="009B1CD4"/>
    <w:rsid w:val="009B20A4"/>
    <w:rsid w:val="009B2412"/>
    <w:rsid w:val="009B24B5"/>
    <w:rsid w:val="009B41DA"/>
    <w:rsid w:val="009C1FF0"/>
    <w:rsid w:val="009C368C"/>
    <w:rsid w:val="009C3AB1"/>
    <w:rsid w:val="009C3C90"/>
    <w:rsid w:val="009C43A1"/>
    <w:rsid w:val="009C576E"/>
    <w:rsid w:val="009C5EB5"/>
    <w:rsid w:val="009C7CFB"/>
    <w:rsid w:val="009D056B"/>
    <w:rsid w:val="009D299B"/>
    <w:rsid w:val="009D2CC2"/>
    <w:rsid w:val="009D3974"/>
    <w:rsid w:val="009D50B5"/>
    <w:rsid w:val="009D5B09"/>
    <w:rsid w:val="009D635D"/>
    <w:rsid w:val="009D6CC4"/>
    <w:rsid w:val="009D6D57"/>
    <w:rsid w:val="009D7695"/>
    <w:rsid w:val="009E775C"/>
    <w:rsid w:val="009F1429"/>
    <w:rsid w:val="009F2989"/>
    <w:rsid w:val="009F33C9"/>
    <w:rsid w:val="009F6700"/>
    <w:rsid w:val="009F690D"/>
    <w:rsid w:val="009F6E1D"/>
    <w:rsid w:val="00A00433"/>
    <w:rsid w:val="00A02CDA"/>
    <w:rsid w:val="00A03DAF"/>
    <w:rsid w:val="00A04791"/>
    <w:rsid w:val="00A049B6"/>
    <w:rsid w:val="00A0688D"/>
    <w:rsid w:val="00A07389"/>
    <w:rsid w:val="00A0792E"/>
    <w:rsid w:val="00A114E6"/>
    <w:rsid w:val="00A116C0"/>
    <w:rsid w:val="00A119BF"/>
    <w:rsid w:val="00A11D46"/>
    <w:rsid w:val="00A12C4B"/>
    <w:rsid w:val="00A1712D"/>
    <w:rsid w:val="00A17328"/>
    <w:rsid w:val="00A175DD"/>
    <w:rsid w:val="00A21E8E"/>
    <w:rsid w:val="00A23029"/>
    <w:rsid w:val="00A2338D"/>
    <w:rsid w:val="00A23A62"/>
    <w:rsid w:val="00A23AF8"/>
    <w:rsid w:val="00A2429C"/>
    <w:rsid w:val="00A251A5"/>
    <w:rsid w:val="00A30E03"/>
    <w:rsid w:val="00A30F7E"/>
    <w:rsid w:val="00A31F76"/>
    <w:rsid w:val="00A3262B"/>
    <w:rsid w:val="00A328CF"/>
    <w:rsid w:val="00A33B0E"/>
    <w:rsid w:val="00A33BC5"/>
    <w:rsid w:val="00A351F4"/>
    <w:rsid w:val="00A354C1"/>
    <w:rsid w:val="00A36121"/>
    <w:rsid w:val="00A36D82"/>
    <w:rsid w:val="00A37181"/>
    <w:rsid w:val="00A41EFA"/>
    <w:rsid w:val="00A43057"/>
    <w:rsid w:val="00A438BC"/>
    <w:rsid w:val="00A43BFC"/>
    <w:rsid w:val="00A44059"/>
    <w:rsid w:val="00A45BF1"/>
    <w:rsid w:val="00A47C1E"/>
    <w:rsid w:val="00A47F02"/>
    <w:rsid w:val="00A506ED"/>
    <w:rsid w:val="00A539CC"/>
    <w:rsid w:val="00A54F63"/>
    <w:rsid w:val="00A57020"/>
    <w:rsid w:val="00A6064A"/>
    <w:rsid w:val="00A61D9F"/>
    <w:rsid w:val="00A62447"/>
    <w:rsid w:val="00A62471"/>
    <w:rsid w:val="00A625D6"/>
    <w:rsid w:val="00A6600B"/>
    <w:rsid w:val="00A672C6"/>
    <w:rsid w:val="00A714E3"/>
    <w:rsid w:val="00A7196F"/>
    <w:rsid w:val="00A71FD5"/>
    <w:rsid w:val="00A7403B"/>
    <w:rsid w:val="00A7600A"/>
    <w:rsid w:val="00A8088A"/>
    <w:rsid w:val="00A8159D"/>
    <w:rsid w:val="00A81B75"/>
    <w:rsid w:val="00A83180"/>
    <w:rsid w:val="00A83D72"/>
    <w:rsid w:val="00A840C0"/>
    <w:rsid w:val="00A84436"/>
    <w:rsid w:val="00A861A8"/>
    <w:rsid w:val="00A86B88"/>
    <w:rsid w:val="00A87129"/>
    <w:rsid w:val="00A879A7"/>
    <w:rsid w:val="00A901EE"/>
    <w:rsid w:val="00A91F3E"/>
    <w:rsid w:val="00A92ED5"/>
    <w:rsid w:val="00A95ACC"/>
    <w:rsid w:val="00A96953"/>
    <w:rsid w:val="00A97A71"/>
    <w:rsid w:val="00AA4842"/>
    <w:rsid w:val="00AA4F58"/>
    <w:rsid w:val="00AA5F1B"/>
    <w:rsid w:val="00AA60F4"/>
    <w:rsid w:val="00AA68D0"/>
    <w:rsid w:val="00AA727B"/>
    <w:rsid w:val="00AA767A"/>
    <w:rsid w:val="00AB090C"/>
    <w:rsid w:val="00AB09BE"/>
    <w:rsid w:val="00AB1A12"/>
    <w:rsid w:val="00AB3B57"/>
    <w:rsid w:val="00AB54FC"/>
    <w:rsid w:val="00AC05F4"/>
    <w:rsid w:val="00AC0CD0"/>
    <w:rsid w:val="00AC24C1"/>
    <w:rsid w:val="00AC48F7"/>
    <w:rsid w:val="00AD0003"/>
    <w:rsid w:val="00AD1664"/>
    <w:rsid w:val="00AD18B8"/>
    <w:rsid w:val="00AD1A67"/>
    <w:rsid w:val="00AD30B5"/>
    <w:rsid w:val="00AD4C82"/>
    <w:rsid w:val="00AD4D2B"/>
    <w:rsid w:val="00AD6926"/>
    <w:rsid w:val="00AD70B1"/>
    <w:rsid w:val="00AE1CF3"/>
    <w:rsid w:val="00AE2CC3"/>
    <w:rsid w:val="00AE529F"/>
    <w:rsid w:val="00AE5590"/>
    <w:rsid w:val="00AE69CE"/>
    <w:rsid w:val="00AE799F"/>
    <w:rsid w:val="00AF1AF4"/>
    <w:rsid w:val="00AF3231"/>
    <w:rsid w:val="00AF43E4"/>
    <w:rsid w:val="00AF461E"/>
    <w:rsid w:val="00AF5D27"/>
    <w:rsid w:val="00AF78F8"/>
    <w:rsid w:val="00B00D7C"/>
    <w:rsid w:val="00B01110"/>
    <w:rsid w:val="00B02438"/>
    <w:rsid w:val="00B0285D"/>
    <w:rsid w:val="00B03099"/>
    <w:rsid w:val="00B05017"/>
    <w:rsid w:val="00B05562"/>
    <w:rsid w:val="00B055A9"/>
    <w:rsid w:val="00B067F6"/>
    <w:rsid w:val="00B06CBD"/>
    <w:rsid w:val="00B138DD"/>
    <w:rsid w:val="00B15A48"/>
    <w:rsid w:val="00B16C44"/>
    <w:rsid w:val="00B22429"/>
    <w:rsid w:val="00B22966"/>
    <w:rsid w:val="00B264B3"/>
    <w:rsid w:val="00B269B2"/>
    <w:rsid w:val="00B26DC1"/>
    <w:rsid w:val="00B27676"/>
    <w:rsid w:val="00B30F1A"/>
    <w:rsid w:val="00B31CA7"/>
    <w:rsid w:val="00B325D7"/>
    <w:rsid w:val="00B33064"/>
    <w:rsid w:val="00B33226"/>
    <w:rsid w:val="00B34656"/>
    <w:rsid w:val="00B34AAE"/>
    <w:rsid w:val="00B34CF3"/>
    <w:rsid w:val="00B352E6"/>
    <w:rsid w:val="00B3600F"/>
    <w:rsid w:val="00B37D26"/>
    <w:rsid w:val="00B40992"/>
    <w:rsid w:val="00B4173A"/>
    <w:rsid w:val="00B42E34"/>
    <w:rsid w:val="00B438E3"/>
    <w:rsid w:val="00B43B23"/>
    <w:rsid w:val="00B44599"/>
    <w:rsid w:val="00B44AE6"/>
    <w:rsid w:val="00B4615B"/>
    <w:rsid w:val="00B47174"/>
    <w:rsid w:val="00B51BAE"/>
    <w:rsid w:val="00B54510"/>
    <w:rsid w:val="00B54659"/>
    <w:rsid w:val="00B61F4D"/>
    <w:rsid w:val="00B62067"/>
    <w:rsid w:val="00B6252A"/>
    <w:rsid w:val="00B62BC2"/>
    <w:rsid w:val="00B65327"/>
    <w:rsid w:val="00B658C0"/>
    <w:rsid w:val="00B667B8"/>
    <w:rsid w:val="00B70157"/>
    <w:rsid w:val="00B70861"/>
    <w:rsid w:val="00B746FE"/>
    <w:rsid w:val="00B758C8"/>
    <w:rsid w:val="00B76BD9"/>
    <w:rsid w:val="00B8158A"/>
    <w:rsid w:val="00B83B5D"/>
    <w:rsid w:val="00B84D7C"/>
    <w:rsid w:val="00B876E2"/>
    <w:rsid w:val="00B90728"/>
    <w:rsid w:val="00B92620"/>
    <w:rsid w:val="00B96639"/>
    <w:rsid w:val="00B9704D"/>
    <w:rsid w:val="00B97698"/>
    <w:rsid w:val="00B977BE"/>
    <w:rsid w:val="00B97FDD"/>
    <w:rsid w:val="00BA0D21"/>
    <w:rsid w:val="00BA1DB7"/>
    <w:rsid w:val="00BA3BB9"/>
    <w:rsid w:val="00BA417D"/>
    <w:rsid w:val="00BA5242"/>
    <w:rsid w:val="00BA5DA3"/>
    <w:rsid w:val="00BA7D45"/>
    <w:rsid w:val="00BB0BDB"/>
    <w:rsid w:val="00BB179D"/>
    <w:rsid w:val="00BB2651"/>
    <w:rsid w:val="00BB4419"/>
    <w:rsid w:val="00BB4C1F"/>
    <w:rsid w:val="00BC0329"/>
    <w:rsid w:val="00BC1B80"/>
    <w:rsid w:val="00BC2E0D"/>
    <w:rsid w:val="00BC303E"/>
    <w:rsid w:val="00BC4253"/>
    <w:rsid w:val="00BC4AB4"/>
    <w:rsid w:val="00BC5CCB"/>
    <w:rsid w:val="00BD0F67"/>
    <w:rsid w:val="00BD41A4"/>
    <w:rsid w:val="00BD452C"/>
    <w:rsid w:val="00BD4771"/>
    <w:rsid w:val="00BD6261"/>
    <w:rsid w:val="00BD722F"/>
    <w:rsid w:val="00BE11E7"/>
    <w:rsid w:val="00BE1C31"/>
    <w:rsid w:val="00BE2CC8"/>
    <w:rsid w:val="00BE33A2"/>
    <w:rsid w:val="00BE4877"/>
    <w:rsid w:val="00BE5199"/>
    <w:rsid w:val="00BE5FAA"/>
    <w:rsid w:val="00BE61CF"/>
    <w:rsid w:val="00BE66CD"/>
    <w:rsid w:val="00BE79B7"/>
    <w:rsid w:val="00BF2408"/>
    <w:rsid w:val="00BF299F"/>
    <w:rsid w:val="00BF4785"/>
    <w:rsid w:val="00BF569A"/>
    <w:rsid w:val="00BF5A5F"/>
    <w:rsid w:val="00BF601C"/>
    <w:rsid w:val="00BF674C"/>
    <w:rsid w:val="00C0080E"/>
    <w:rsid w:val="00C00C45"/>
    <w:rsid w:val="00C0448F"/>
    <w:rsid w:val="00C04E4D"/>
    <w:rsid w:val="00C06416"/>
    <w:rsid w:val="00C068EE"/>
    <w:rsid w:val="00C104D5"/>
    <w:rsid w:val="00C10DC3"/>
    <w:rsid w:val="00C169FC"/>
    <w:rsid w:val="00C17C5F"/>
    <w:rsid w:val="00C2087A"/>
    <w:rsid w:val="00C227D5"/>
    <w:rsid w:val="00C2316B"/>
    <w:rsid w:val="00C233B9"/>
    <w:rsid w:val="00C24F2D"/>
    <w:rsid w:val="00C27875"/>
    <w:rsid w:val="00C330B5"/>
    <w:rsid w:val="00C339DC"/>
    <w:rsid w:val="00C43B0E"/>
    <w:rsid w:val="00C44122"/>
    <w:rsid w:val="00C44C7D"/>
    <w:rsid w:val="00C45A05"/>
    <w:rsid w:val="00C46CB6"/>
    <w:rsid w:val="00C50ECF"/>
    <w:rsid w:val="00C53C03"/>
    <w:rsid w:val="00C53D0A"/>
    <w:rsid w:val="00C54917"/>
    <w:rsid w:val="00C55BB6"/>
    <w:rsid w:val="00C570E3"/>
    <w:rsid w:val="00C60C5D"/>
    <w:rsid w:val="00C6243B"/>
    <w:rsid w:val="00C6445D"/>
    <w:rsid w:val="00C66832"/>
    <w:rsid w:val="00C73099"/>
    <w:rsid w:val="00C750EB"/>
    <w:rsid w:val="00C76065"/>
    <w:rsid w:val="00C8365C"/>
    <w:rsid w:val="00C836D3"/>
    <w:rsid w:val="00C85947"/>
    <w:rsid w:val="00C8680E"/>
    <w:rsid w:val="00C86A8E"/>
    <w:rsid w:val="00C902B0"/>
    <w:rsid w:val="00C941F8"/>
    <w:rsid w:val="00CA136F"/>
    <w:rsid w:val="00CA1737"/>
    <w:rsid w:val="00CA4D39"/>
    <w:rsid w:val="00CA5462"/>
    <w:rsid w:val="00CA5D33"/>
    <w:rsid w:val="00CA601B"/>
    <w:rsid w:val="00CA6472"/>
    <w:rsid w:val="00CA7649"/>
    <w:rsid w:val="00CB1345"/>
    <w:rsid w:val="00CB2B35"/>
    <w:rsid w:val="00CB469D"/>
    <w:rsid w:val="00CB5677"/>
    <w:rsid w:val="00CB69BB"/>
    <w:rsid w:val="00CB6CB7"/>
    <w:rsid w:val="00CC0C26"/>
    <w:rsid w:val="00CC4540"/>
    <w:rsid w:val="00CC6EBE"/>
    <w:rsid w:val="00CD092F"/>
    <w:rsid w:val="00CD2E39"/>
    <w:rsid w:val="00CD3109"/>
    <w:rsid w:val="00CD4AA5"/>
    <w:rsid w:val="00CD67EE"/>
    <w:rsid w:val="00CE0627"/>
    <w:rsid w:val="00CE1EB2"/>
    <w:rsid w:val="00CE4D17"/>
    <w:rsid w:val="00CE6479"/>
    <w:rsid w:val="00CF06A2"/>
    <w:rsid w:val="00CF0AC5"/>
    <w:rsid w:val="00CF1BFB"/>
    <w:rsid w:val="00CF451D"/>
    <w:rsid w:val="00CF48AB"/>
    <w:rsid w:val="00CF7193"/>
    <w:rsid w:val="00CF7F1D"/>
    <w:rsid w:val="00CF7F9D"/>
    <w:rsid w:val="00D0221A"/>
    <w:rsid w:val="00D04FEE"/>
    <w:rsid w:val="00D05071"/>
    <w:rsid w:val="00D05F57"/>
    <w:rsid w:val="00D07BC6"/>
    <w:rsid w:val="00D07FEC"/>
    <w:rsid w:val="00D12AB2"/>
    <w:rsid w:val="00D14842"/>
    <w:rsid w:val="00D16F0D"/>
    <w:rsid w:val="00D21FAE"/>
    <w:rsid w:val="00D24DD3"/>
    <w:rsid w:val="00D25B38"/>
    <w:rsid w:val="00D266DF"/>
    <w:rsid w:val="00D2675C"/>
    <w:rsid w:val="00D3140A"/>
    <w:rsid w:val="00D31E40"/>
    <w:rsid w:val="00D3503D"/>
    <w:rsid w:val="00D367D9"/>
    <w:rsid w:val="00D4047E"/>
    <w:rsid w:val="00D415C8"/>
    <w:rsid w:val="00D41CF7"/>
    <w:rsid w:val="00D42B40"/>
    <w:rsid w:val="00D44E9E"/>
    <w:rsid w:val="00D47455"/>
    <w:rsid w:val="00D5088C"/>
    <w:rsid w:val="00D516B8"/>
    <w:rsid w:val="00D51BAB"/>
    <w:rsid w:val="00D601FA"/>
    <w:rsid w:val="00D60C2A"/>
    <w:rsid w:val="00D60C71"/>
    <w:rsid w:val="00D64A9E"/>
    <w:rsid w:val="00D64CDE"/>
    <w:rsid w:val="00D6694F"/>
    <w:rsid w:val="00D71368"/>
    <w:rsid w:val="00D716E6"/>
    <w:rsid w:val="00D71DED"/>
    <w:rsid w:val="00D728E2"/>
    <w:rsid w:val="00D72B94"/>
    <w:rsid w:val="00D74C8E"/>
    <w:rsid w:val="00D77376"/>
    <w:rsid w:val="00D77DD4"/>
    <w:rsid w:val="00D80798"/>
    <w:rsid w:val="00D82341"/>
    <w:rsid w:val="00D82DD5"/>
    <w:rsid w:val="00D84478"/>
    <w:rsid w:val="00D847FD"/>
    <w:rsid w:val="00D8506A"/>
    <w:rsid w:val="00D85BE5"/>
    <w:rsid w:val="00D91168"/>
    <w:rsid w:val="00D913ED"/>
    <w:rsid w:val="00D94A06"/>
    <w:rsid w:val="00D94AE7"/>
    <w:rsid w:val="00DA4246"/>
    <w:rsid w:val="00DB08EE"/>
    <w:rsid w:val="00DB156F"/>
    <w:rsid w:val="00DB2D5C"/>
    <w:rsid w:val="00DB371F"/>
    <w:rsid w:val="00DB3CE3"/>
    <w:rsid w:val="00DB4D9A"/>
    <w:rsid w:val="00DB58A1"/>
    <w:rsid w:val="00DB5E4B"/>
    <w:rsid w:val="00DC20DC"/>
    <w:rsid w:val="00DC5B2F"/>
    <w:rsid w:val="00DD0936"/>
    <w:rsid w:val="00DD1B2E"/>
    <w:rsid w:val="00DD3372"/>
    <w:rsid w:val="00DD4A58"/>
    <w:rsid w:val="00DD4ADE"/>
    <w:rsid w:val="00DD4FE5"/>
    <w:rsid w:val="00DD5E91"/>
    <w:rsid w:val="00DD62D7"/>
    <w:rsid w:val="00DD658B"/>
    <w:rsid w:val="00DD7FCE"/>
    <w:rsid w:val="00DE1FE4"/>
    <w:rsid w:val="00DE24AD"/>
    <w:rsid w:val="00DE30E8"/>
    <w:rsid w:val="00DE39F1"/>
    <w:rsid w:val="00DE513C"/>
    <w:rsid w:val="00DE5B41"/>
    <w:rsid w:val="00DE5D18"/>
    <w:rsid w:val="00DE5EE6"/>
    <w:rsid w:val="00DF0C24"/>
    <w:rsid w:val="00DF1F92"/>
    <w:rsid w:val="00DF3661"/>
    <w:rsid w:val="00DF55CF"/>
    <w:rsid w:val="00DF73C4"/>
    <w:rsid w:val="00E059A6"/>
    <w:rsid w:val="00E07066"/>
    <w:rsid w:val="00E070B9"/>
    <w:rsid w:val="00E1040E"/>
    <w:rsid w:val="00E10590"/>
    <w:rsid w:val="00E1355D"/>
    <w:rsid w:val="00E14371"/>
    <w:rsid w:val="00E148E9"/>
    <w:rsid w:val="00E15A83"/>
    <w:rsid w:val="00E201CC"/>
    <w:rsid w:val="00E20757"/>
    <w:rsid w:val="00E20B10"/>
    <w:rsid w:val="00E2510F"/>
    <w:rsid w:val="00E25155"/>
    <w:rsid w:val="00E25365"/>
    <w:rsid w:val="00E25B51"/>
    <w:rsid w:val="00E25DDA"/>
    <w:rsid w:val="00E260E4"/>
    <w:rsid w:val="00E3003D"/>
    <w:rsid w:val="00E30BB2"/>
    <w:rsid w:val="00E315CF"/>
    <w:rsid w:val="00E31812"/>
    <w:rsid w:val="00E3389C"/>
    <w:rsid w:val="00E34764"/>
    <w:rsid w:val="00E40045"/>
    <w:rsid w:val="00E41FE9"/>
    <w:rsid w:val="00E44622"/>
    <w:rsid w:val="00E46900"/>
    <w:rsid w:val="00E46BA7"/>
    <w:rsid w:val="00E47063"/>
    <w:rsid w:val="00E47E42"/>
    <w:rsid w:val="00E520A4"/>
    <w:rsid w:val="00E524FA"/>
    <w:rsid w:val="00E5495D"/>
    <w:rsid w:val="00E565FE"/>
    <w:rsid w:val="00E60AB0"/>
    <w:rsid w:val="00E60ABD"/>
    <w:rsid w:val="00E612A2"/>
    <w:rsid w:val="00E6153D"/>
    <w:rsid w:val="00E653FD"/>
    <w:rsid w:val="00E70638"/>
    <w:rsid w:val="00E74347"/>
    <w:rsid w:val="00E77FE7"/>
    <w:rsid w:val="00E820B6"/>
    <w:rsid w:val="00E83E72"/>
    <w:rsid w:val="00E90148"/>
    <w:rsid w:val="00E93598"/>
    <w:rsid w:val="00E94D4E"/>
    <w:rsid w:val="00E966F0"/>
    <w:rsid w:val="00E97BB9"/>
    <w:rsid w:val="00EA3273"/>
    <w:rsid w:val="00EA6232"/>
    <w:rsid w:val="00EB0A69"/>
    <w:rsid w:val="00EB3B11"/>
    <w:rsid w:val="00EB579E"/>
    <w:rsid w:val="00EB631E"/>
    <w:rsid w:val="00EC2368"/>
    <w:rsid w:val="00EC48DE"/>
    <w:rsid w:val="00EC4C27"/>
    <w:rsid w:val="00EC51BB"/>
    <w:rsid w:val="00EC5801"/>
    <w:rsid w:val="00EC667E"/>
    <w:rsid w:val="00EC742B"/>
    <w:rsid w:val="00ED040E"/>
    <w:rsid w:val="00ED12E5"/>
    <w:rsid w:val="00ED16D6"/>
    <w:rsid w:val="00ED67D2"/>
    <w:rsid w:val="00ED796C"/>
    <w:rsid w:val="00EE1CD0"/>
    <w:rsid w:val="00EE3BFE"/>
    <w:rsid w:val="00EE3CFE"/>
    <w:rsid w:val="00EF0845"/>
    <w:rsid w:val="00EF1F7A"/>
    <w:rsid w:val="00EF38F3"/>
    <w:rsid w:val="00EF4ADC"/>
    <w:rsid w:val="00EF50D7"/>
    <w:rsid w:val="00EF539E"/>
    <w:rsid w:val="00EF73BB"/>
    <w:rsid w:val="00F0172B"/>
    <w:rsid w:val="00F028D9"/>
    <w:rsid w:val="00F033B1"/>
    <w:rsid w:val="00F11A23"/>
    <w:rsid w:val="00F12B9D"/>
    <w:rsid w:val="00F14564"/>
    <w:rsid w:val="00F15BAD"/>
    <w:rsid w:val="00F171EE"/>
    <w:rsid w:val="00F20668"/>
    <w:rsid w:val="00F253D6"/>
    <w:rsid w:val="00F2626C"/>
    <w:rsid w:val="00F27D66"/>
    <w:rsid w:val="00F30762"/>
    <w:rsid w:val="00F30DFC"/>
    <w:rsid w:val="00F3289C"/>
    <w:rsid w:val="00F33061"/>
    <w:rsid w:val="00F3425E"/>
    <w:rsid w:val="00F3603B"/>
    <w:rsid w:val="00F3617D"/>
    <w:rsid w:val="00F36D8F"/>
    <w:rsid w:val="00F37BBE"/>
    <w:rsid w:val="00F41DC8"/>
    <w:rsid w:val="00F42239"/>
    <w:rsid w:val="00F43343"/>
    <w:rsid w:val="00F44048"/>
    <w:rsid w:val="00F444BA"/>
    <w:rsid w:val="00F4643F"/>
    <w:rsid w:val="00F479AD"/>
    <w:rsid w:val="00F503AD"/>
    <w:rsid w:val="00F538A7"/>
    <w:rsid w:val="00F5394E"/>
    <w:rsid w:val="00F53E4B"/>
    <w:rsid w:val="00F57974"/>
    <w:rsid w:val="00F60482"/>
    <w:rsid w:val="00F60B06"/>
    <w:rsid w:val="00F6260E"/>
    <w:rsid w:val="00F65419"/>
    <w:rsid w:val="00F70FD3"/>
    <w:rsid w:val="00F73D43"/>
    <w:rsid w:val="00F75660"/>
    <w:rsid w:val="00F7684A"/>
    <w:rsid w:val="00F769E9"/>
    <w:rsid w:val="00F80CFD"/>
    <w:rsid w:val="00F8302C"/>
    <w:rsid w:val="00F87005"/>
    <w:rsid w:val="00F8730C"/>
    <w:rsid w:val="00F874BE"/>
    <w:rsid w:val="00F90C8C"/>
    <w:rsid w:val="00F93DE9"/>
    <w:rsid w:val="00F943A0"/>
    <w:rsid w:val="00F94CC6"/>
    <w:rsid w:val="00FA0CF3"/>
    <w:rsid w:val="00FA159D"/>
    <w:rsid w:val="00FA1E53"/>
    <w:rsid w:val="00FA2E18"/>
    <w:rsid w:val="00FA3E3E"/>
    <w:rsid w:val="00FA4746"/>
    <w:rsid w:val="00FA49A8"/>
    <w:rsid w:val="00FA4EE0"/>
    <w:rsid w:val="00FA7BF5"/>
    <w:rsid w:val="00FB27FB"/>
    <w:rsid w:val="00FB2868"/>
    <w:rsid w:val="00FB2F29"/>
    <w:rsid w:val="00FB2FD3"/>
    <w:rsid w:val="00FB47DE"/>
    <w:rsid w:val="00FB5E59"/>
    <w:rsid w:val="00FB65CD"/>
    <w:rsid w:val="00FB7D1A"/>
    <w:rsid w:val="00FC10E4"/>
    <w:rsid w:val="00FC1333"/>
    <w:rsid w:val="00FC6940"/>
    <w:rsid w:val="00FC7276"/>
    <w:rsid w:val="00FC7642"/>
    <w:rsid w:val="00FD0FDA"/>
    <w:rsid w:val="00FD25A4"/>
    <w:rsid w:val="00FD365A"/>
    <w:rsid w:val="00FD3827"/>
    <w:rsid w:val="00FD3B1F"/>
    <w:rsid w:val="00FD58BA"/>
    <w:rsid w:val="00FD6C60"/>
    <w:rsid w:val="00FD6F60"/>
    <w:rsid w:val="00FE0F31"/>
    <w:rsid w:val="00FE39BA"/>
    <w:rsid w:val="00FF189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D3FEAAA"/>
  <w15:docId w15:val="{4E8D4B14-DFB3-4F56-9127-FF619E2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09D1"/>
  </w:style>
  <w:style w:type="paragraph" w:styleId="1">
    <w:name w:val="heading 1"/>
    <w:basedOn w:val="a0"/>
    <w:next w:val="a0"/>
    <w:link w:val="10"/>
    <w:uiPriority w:val="99"/>
    <w:qFormat/>
    <w:rsid w:val="00226E97"/>
    <w:pPr>
      <w:keepNext/>
      <w:keepLines/>
      <w:numPr>
        <w:numId w:val="2"/>
      </w:numPr>
      <w:spacing w:before="600" w:after="240"/>
      <w:outlineLvl w:val="0"/>
    </w:pPr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58570B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  <w:lang w:eastAsia="en-US"/>
    </w:rPr>
  </w:style>
  <w:style w:type="paragraph" w:styleId="50">
    <w:name w:val="heading 5"/>
    <w:basedOn w:val="a0"/>
    <w:next w:val="a0"/>
    <w:link w:val="51"/>
    <w:uiPriority w:val="99"/>
    <w:qFormat/>
    <w:rsid w:val="00226E9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0">
    <w:name w:val="heading 6"/>
    <w:basedOn w:val="a0"/>
    <w:next w:val="a0"/>
    <w:link w:val="61"/>
    <w:uiPriority w:val="99"/>
    <w:qFormat/>
    <w:rsid w:val="00226E9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0"/>
    <w:next w:val="a0"/>
    <w:link w:val="70"/>
    <w:uiPriority w:val="99"/>
    <w:qFormat/>
    <w:rsid w:val="00226E9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0"/>
    <w:next w:val="a0"/>
    <w:link w:val="80"/>
    <w:uiPriority w:val="99"/>
    <w:qFormat/>
    <w:rsid w:val="00226E9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26E9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26E97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22">
    <w:name w:val="Заголовок 2 Знак"/>
    <w:basedOn w:val="a1"/>
    <w:link w:val="21"/>
    <w:uiPriority w:val="99"/>
    <w:rsid w:val="0058570B"/>
    <w:rPr>
      <w:rFonts w:ascii="Calibri Light" w:eastAsia="Calibri" w:hAnsi="Calibri Light" w:cs="Times New Roman"/>
      <w:color w:val="2E74B5"/>
      <w:sz w:val="26"/>
      <w:szCs w:val="20"/>
      <w:lang w:eastAsia="en-US"/>
    </w:rPr>
  </w:style>
  <w:style w:type="character" w:customStyle="1" w:styleId="51">
    <w:name w:val="Заголовок 5 Знак"/>
    <w:basedOn w:val="a1"/>
    <w:link w:val="50"/>
    <w:uiPriority w:val="99"/>
    <w:rsid w:val="00226E97"/>
    <w:rPr>
      <w:rFonts w:ascii="Cambria" w:eastAsia="Times New Roman" w:hAnsi="Cambria" w:cs="Times New Roman"/>
      <w:color w:val="243F60"/>
      <w:sz w:val="24"/>
    </w:rPr>
  </w:style>
  <w:style w:type="character" w:customStyle="1" w:styleId="61">
    <w:name w:val="Заголовок 6 Знак"/>
    <w:basedOn w:val="a1"/>
    <w:link w:val="60"/>
    <w:uiPriority w:val="99"/>
    <w:rsid w:val="00226E9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7"/>
    <w:uiPriority w:val="99"/>
    <w:rsid w:val="00226E9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8"/>
    <w:uiPriority w:val="99"/>
    <w:rsid w:val="00226E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226E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List Paragraph"/>
    <w:aliases w:val="Маркер"/>
    <w:basedOn w:val="a0"/>
    <w:link w:val="a5"/>
    <w:uiPriority w:val="34"/>
    <w:qFormat/>
    <w:rsid w:val="00A54F63"/>
    <w:pPr>
      <w:ind w:left="720"/>
      <w:contextualSpacing/>
    </w:pPr>
  </w:style>
  <w:style w:type="character" w:styleId="a6">
    <w:name w:val="annotation reference"/>
    <w:basedOn w:val="a1"/>
    <w:uiPriority w:val="99"/>
    <w:unhideWhenUsed/>
    <w:rsid w:val="0095282A"/>
    <w:rPr>
      <w:sz w:val="16"/>
      <w:szCs w:val="16"/>
    </w:rPr>
  </w:style>
  <w:style w:type="paragraph" w:styleId="a7">
    <w:name w:val="annotation text"/>
    <w:basedOn w:val="a0"/>
    <w:link w:val="a8"/>
    <w:unhideWhenUsed/>
    <w:rsid w:val="009528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9528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28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282A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5282A"/>
    <w:rPr>
      <w:rFonts w:ascii="Tahoma" w:hAnsi="Tahoma" w:cs="Tahoma"/>
      <w:sz w:val="16"/>
      <w:szCs w:val="16"/>
    </w:rPr>
  </w:style>
  <w:style w:type="paragraph" w:customStyle="1" w:styleId="3">
    <w:name w:val="[Ростех] Наименование Подраздела (Уровень 3)"/>
    <w:link w:val="31"/>
    <w:uiPriority w:val="99"/>
    <w:qFormat/>
    <w:rsid w:val="00337F3B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character" w:customStyle="1" w:styleId="31">
    <w:name w:val="[Ростех] Наименование Подраздела (Уровень 3) Знак"/>
    <w:basedOn w:val="a1"/>
    <w:link w:val="3"/>
    <w:uiPriority w:val="99"/>
    <w:locked/>
    <w:rsid w:val="00D5088C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337F3B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1"/>
    <w:link w:val="2"/>
    <w:uiPriority w:val="99"/>
    <w:qFormat/>
    <w:locked/>
    <w:rsid w:val="0024713E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link w:val="ad"/>
    <w:uiPriority w:val="99"/>
    <w:qFormat/>
    <w:rsid w:val="00337F3B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ad">
    <w:name w:val="[Ростех] Простой текст (Без уровня) Знак"/>
    <w:basedOn w:val="a1"/>
    <w:link w:val="a"/>
    <w:uiPriority w:val="99"/>
    <w:locked/>
    <w:rsid w:val="00CA5D33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link w:val="52"/>
    <w:uiPriority w:val="99"/>
    <w:qFormat/>
    <w:rsid w:val="00337F3B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52">
    <w:name w:val="[Ростех] Текст Подпункта (Уровень 5) Знак"/>
    <w:basedOn w:val="a1"/>
    <w:link w:val="5"/>
    <w:uiPriority w:val="99"/>
    <w:qFormat/>
    <w:rsid w:val="00337F3B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337F3B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62">
    <w:name w:val="[Ростех] Текст Подпункта подпункта (Уровень 6) Знак"/>
    <w:basedOn w:val="a1"/>
    <w:link w:val="6"/>
    <w:uiPriority w:val="99"/>
    <w:rsid w:val="00B31CA7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337F3B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337F3B"/>
    <w:rPr>
      <w:rFonts w:ascii="Proxima Nova ExCn Rg" w:eastAsia="Times New Roman" w:hAnsi="Proxima Nova ExCn Rg" w:cs="Times New Roman"/>
      <w:sz w:val="28"/>
      <w:szCs w:val="28"/>
    </w:rPr>
  </w:style>
  <w:style w:type="paragraph" w:styleId="ae">
    <w:name w:val="footnote text"/>
    <w:aliases w:val="Знак2,Footnote Text Char Знак Знак,Footnote Text Char Знак,Footnote Text Char Знак Знак Знак Знак"/>
    <w:basedOn w:val="a0"/>
    <w:link w:val="af"/>
    <w:uiPriority w:val="99"/>
    <w:rsid w:val="008672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aliases w:val="Знак2 Знак,Footnote Text Char Знак Знак Знак,Footnote Text Char Знак Знак1,Footnote Text Char Знак Знак Знак Знак Знак"/>
    <w:basedOn w:val="a1"/>
    <w:link w:val="ae"/>
    <w:uiPriority w:val="99"/>
    <w:rsid w:val="008672D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CA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C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2"/>
    <w:uiPriority w:val="39"/>
    <w:rsid w:val="0038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unhideWhenUsed/>
    <w:rsid w:val="003803B7"/>
    <w:rPr>
      <w:rFonts w:ascii="Times New Roman" w:hAnsi="Times New Roman" w:cs="Times New Roman" w:hint="default"/>
      <w:vertAlign w:val="superscript"/>
    </w:rPr>
  </w:style>
  <w:style w:type="paragraph" w:customStyle="1" w:styleId="20">
    <w:name w:val="Пункт2"/>
    <w:basedOn w:val="a0"/>
    <w:uiPriority w:val="99"/>
    <w:rsid w:val="00226E97"/>
    <w:pPr>
      <w:numPr>
        <w:ilvl w:val="1"/>
        <w:numId w:val="2"/>
      </w:numPr>
      <w:tabs>
        <w:tab w:val="left" w:pos="1134"/>
      </w:tabs>
      <w:jc w:val="both"/>
    </w:pPr>
    <w:rPr>
      <w:rFonts w:ascii="Calibri" w:eastAsia="Calibri" w:hAnsi="Calibri" w:cs="Times New Roman"/>
      <w:sz w:val="24"/>
    </w:rPr>
  </w:style>
  <w:style w:type="paragraph" w:customStyle="1" w:styleId="-3">
    <w:name w:val="Пункт-3"/>
    <w:basedOn w:val="a0"/>
    <w:uiPriority w:val="99"/>
    <w:rsid w:val="00226E97"/>
    <w:pPr>
      <w:numPr>
        <w:ilvl w:val="2"/>
        <w:numId w:val="2"/>
      </w:numPr>
      <w:tabs>
        <w:tab w:val="left" w:pos="1134"/>
      </w:tabs>
      <w:jc w:val="both"/>
    </w:pPr>
    <w:rPr>
      <w:rFonts w:ascii="Calibri" w:eastAsia="Calibri" w:hAnsi="Calibri" w:cs="Times New Roman"/>
      <w:sz w:val="24"/>
    </w:rPr>
  </w:style>
  <w:style w:type="paragraph" w:customStyle="1" w:styleId="-4">
    <w:name w:val="Пункт-4"/>
    <w:basedOn w:val="a0"/>
    <w:uiPriority w:val="99"/>
    <w:rsid w:val="00226E97"/>
    <w:pPr>
      <w:tabs>
        <w:tab w:val="left" w:pos="1134"/>
      </w:tabs>
      <w:ind w:left="851" w:hanging="851"/>
      <w:jc w:val="both"/>
    </w:pPr>
    <w:rPr>
      <w:rFonts w:ascii="Calibri" w:eastAsia="Calibri" w:hAnsi="Calibri" w:cs="Times New Roman"/>
      <w:sz w:val="24"/>
    </w:rPr>
  </w:style>
  <w:style w:type="character" w:styleId="af2">
    <w:name w:val="Hyperlink"/>
    <w:basedOn w:val="a1"/>
    <w:uiPriority w:val="99"/>
    <w:unhideWhenUsed/>
    <w:rsid w:val="00C068EE"/>
    <w:rPr>
      <w:color w:val="0000FF" w:themeColor="hyperlink"/>
      <w:u w:val="single"/>
    </w:rPr>
  </w:style>
  <w:style w:type="paragraph" w:styleId="af3">
    <w:name w:val="header"/>
    <w:basedOn w:val="a0"/>
    <w:link w:val="af4"/>
    <w:uiPriority w:val="99"/>
    <w:unhideWhenUsed/>
    <w:rsid w:val="007A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A6109"/>
  </w:style>
  <w:style w:type="paragraph" w:styleId="af5">
    <w:name w:val="footer"/>
    <w:basedOn w:val="a0"/>
    <w:link w:val="af6"/>
    <w:uiPriority w:val="99"/>
    <w:unhideWhenUsed/>
    <w:rsid w:val="007A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A6109"/>
  </w:style>
  <w:style w:type="character" w:customStyle="1" w:styleId="apple-converted-space">
    <w:name w:val="apple-converted-space"/>
    <w:uiPriority w:val="99"/>
    <w:rsid w:val="0058570B"/>
    <w:rPr>
      <w:rFonts w:cs="Times New Roman"/>
    </w:rPr>
  </w:style>
  <w:style w:type="character" w:customStyle="1" w:styleId="af7">
    <w:name w:val="Текст концевой сноски Знак"/>
    <w:basedOn w:val="a1"/>
    <w:link w:val="af8"/>
    <w:uiPriority w:val="99"/>
    <w:semiHidden/>
    <w:rsid w:val="0058570B"/>
    <w:rPr>
      <w:rFonts w:ascii="Calibri" w:eastAsia="Calibri" w:hAnsi="Calibri" w:cs="Times New Roman"/>
      <w:sz w:val="20"/>
      <w:szCs w:val="20"/>
      <w:lang w:eastAsia="en-US"/>
    </w:rPr>
  </w:style>
  <w:style w:type="paragraph" w:styleId="af8">
    <w:name w:val="endnote text"/>
    <w:basedOn w:val="a0"/>
    <w:link w:val="af7"/>
    <w:uiPriority w:val="99"/>
    <w:semiHidden/>
    <w:rsid w:val="00585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1">
    <w:name w:val="s_1"/>
    <w:basedOn w:val="a0"/>
    <w:uiPriority w:val="99"/>
    <w:rsid w:val="005857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caption"/>
    <w:basedOn w:val="a0"/>
    <w:next w:val="a0"/>
    <w:uiPriority w:val="99"/>
    <w:qFormat/>
    <w:rsid w:val="0058570B"/>
    <w:pPr>
      <w:spacing w:after="160" w:line="259" w:lineRule="auto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a">
    <w:name w:val="List Number"/>
    <w:basedOn w:val="a0"/>
    <w:uiPriority w:val="99"/>
    <w:rsid w:val="0058570B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[Ростех] Наименование Главы (Уровень 1)"/>
    <w:link w:val="12"/>
    <w:uiPriority w:val="99"/>
    <w:rsid w:val="0058570B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lang w:eastAsia="en-US"/>
    </w:rPr>
  </w:style>
  <w:style w:type="character" w:customStyle="1" w:styleId="12">
    <w:name w:val="[Ростех] Наименование Главы (Уровень 1) Знак"/>
    <w:link w:val="11"/>
    <w:uiPriority w:val="99"/>
    <w:locked/>
    <w:rsid w:val="0058570B"/>
    <w:rPr>
      <w:rFonts w:ascii="Proxima Nova ExCn Rg" w:eastAsia="Calibri" w:hAnsi="Proxima Nova ExCn Rg" w:cs="Times New Roman"/>
      <w:b/>
      <w:caps/>
      <w:lang w:eastAsia="en-US"/>
    </w:rPr>
  </w:style>
  <w:style w:type="paragraph" w:styleId="13">
    <w:name w:val="toc 1"/>
    <w:basedOn w:val="a0"/>
    <w:next w:val="a0"/>
    <w:autoRedefine/>
    <w:uiPriority w:val="39"/>
    <w:rsid w:val="0058570B"/>
    <w:pPr>
      <w:spacing w:after="160" w:line="259" w:lineRule="auto"/>
    </w:pPr>
    <w:rPr>
      <w:rFonts w:ascii="Proxima Nova ExCn Rg" w:eastAsia="Times New Roman" w:hAnsi="Proxima Nova ExCn Rg" w:cs="Times New Roman"/>
      <w:sz w:val="28"/>
      <w:lang w:eastAsia="en-US"/>
    </w:rPr>
  </w:style>
  <w:style w:type="paragraph" w:styleId="24">
    <w:name w:val="toc 2"/>
    <w:basedOn w:val="a0"/>
    <w:next w:val="a0"/>
    <w:autoRedefine/>
    <w:uiPriority w:val="99"/>
    <w:rsid w:val="0058570B"/>
    <w:pPr>
      <w:tabs>
        <w:tab w:val="left" w:pos="660"/>
        <w:tab w:val="right" w:leader="dot" w:pos="9627"/>
      </w:tabs>
      <w:spacing w:after="100"/>
      <w:ind w:left="220"/>
    </w:pPr>
    <w:rPr>
      <w:rFonts w:ascii="Proxima Nova ExCn Rg" w:eastAsia="Calibri" w:hAnsi="Proxima Nova ExCn Rg" w:cs="Times New Roman"/>
      <w:sz w:val="28"/>
      <w:szCs w:val="28"/>
    </w:rPr>
  </w:style>
  <w:style w:type="paragraph" w:styleId="32">
    <w:name w:val="toc 3"/>
    <w:basedOn w:val="a0"/>
    <w:next w:val="a0"/>
    <w:autoRedefine/>
    <w:uiPriority w:val="99"/>
    <w:rsid w:val="0058570B"/>
    <w:pPr>
      <w:spacing w:after="100"/>
      <w:ind w:left="440"/>
    </w:pPr>
    <w:rPr>
      <w:rFonts w:ascii="Proxima Nova ExCn Rg" w:eastAsia="Calibri" w:hAnsi="Proxima Nova ExCn Rg" w:cs="Times New Roman"/>
      <w:sz w:val="28"/>
    </w:rPr>
  </w:style>
  <w:style w:type="character" w:styleId="afb">
    <w:name w:val="FollowedHyperlink"/>
    <w:uiPriority w:val="99"/>
    <w:rsid w:val="0058570B"/>
    <w:rPr>
      <w:rFonts w:cs="Times New Roman"/>
      <w:color w:val="800080"/>
      <w:u w:val="single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58570B"/>
    <w:rPr>
      <w:rFonts w:ascii="Tahoma" w:eastAsia="Times New Roman" w:hAnsi="Tahoma" w:cs="Tahoma"/>
      <w:sz w:val="16"/>
      <w:szCs w:val="16"/>
      <w:lang w:eastAsia="en-US"/>
    </w:rPr>
  </w:style>
  <w:style w:type="paragraph" w:styleId="afd">
    <w:name w:val="Document Map"/>
    <w:basedOn w:val="a0"/>
    <w:link w:val="afc"/>
    <w:uiPriority w:val="99"/>
    <w:semiHidden/>
    <w:unhideWhenUsed/>
    <w:rsid w:val="0058570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30">
    <w:name w:val="Body Text Indent 3"/>
    <w:basedOn w:val="a0"/>
    <w:link w:val="33"/>
    <w:rsid w:val="003D3335"/>
    <w:pPr>
      <w:numPr>
        <w:ilvl w:val="6"/>
        <w:numId w:val="1"/>
      </w:numPr>
      <w:spacing w:before="120" w:after="0" w:line="240" w:lineRule="auto"/>
      <w:ind w:firstLine="567"/>
      <w:jc w:val="both"/>
    </w:pPr>
    <w:rPr>
      <w:rFonts w:ascii="Proxima Nova ExCn Rg" w:eastAsia="Times New Roman" w:hAnsi="Proxima Nova ExCn Rg" w:cs="Times New Roman"/>
      <w:b/>
      <w:bCs/>
      <w:sz w:val="26"/>
      <w:szCs w:val="26"/>
      <w:lang w:eastAsia="en-US"/>
    </w:rPr>
  </w:style>
  <w:style w:type="character" w:customStyle="1" w:styleId="33">
    <w:name w:val="Основной текст с отступом 3 Знак"/>
    <w:basedOn w:val="a1"/>
    <w:link w:val="30"/>
    <w:rsid w:val="003D3335"/>
    <w:rPr>
      <w:rFonts w:ascii="Proxima Nova ExCn Rg" w:eastAsia="Times New Roman" w:hAnsi="Proxima Nova ExCn Rg" w:cs="Times New Roman"/>
      <w:b/>
      <w:bCs/>
      <w:sz w:val="26"/>
      <w:szCs w:val="26"/>
      <w:lang w:eastAsia="en-US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78044A"/>
  </w:style>
  <w:style w:type="paragraph" w:styleId="afe">
    <w:name w:val="Body Text"/>
    <w:basedOn w:val="a0"/>
    <w:link w:val="aff"/>
    <w:rsid w:val="002845FE"/>
    <w:pPr>
      <w:spacing w:before="120" w:after="120" w:line="240" w:lineRule="auto"/>
      <w:jc w:val="both"/>
    </w:pPr>
    <w:rPr>
      <w:rFonts w:ascii="Proxima Nova ExCn Rg" w:hAnsi="Proxima Nova ExCn Rg" w:cs="Times New Roman"/>
      <w:sz w:val="28"/>
      <w:szCs w:val="28"/>
      <w:lang w:val="zh-CN" w:eastAsia="zh-CN"/>
    </w:rPr>
  </w:style>
  <w:style w:type="character" w:customStyle="1" w:styleId="aff">
    <w:name w:val="Основной текст Знак"/>
    <w:basedOn w:val="a1"/>
    <w:link w:val="afe"/>
    <w:rsid w:val="002845FE"/>
    <w:rPr>
      <w:rFonts w:ascii="Proxima Nova ExCn Rg" w:hAnsi="Proxima Nova ExCn Rg" w:cs="Times New Roman"/>
      <w:sz w:val="28"/>
      <w:szCs w:val="28"/>
      <w:lang w:val="zh-CN" w:eastAsia="zh-CN"/>
    </w:rPr>
  </w:style>
  <w:style w:type="character" w:styleId="aff0">
    <w:name w:val="Placeholder Text"/>
    <w:basedOn w:val="a1"/>
    <w:uiPriority w:val="99"/>
    <w:semiHidden/>
    <w:rsid w:val="0015579B"/>
    <w:rPr>
      <w:color w:val="808080"/>
    </w:rPr>
  </w:style>
  <w:style w:type="paragraph" w:styleId="aff1">
    <w:name w:val="Revision"/>
    <w:hidden/>
    <w:uiPriority w:val="99"/>
    <w:semiHidden/>
    <w:rsid w:val="00AD70B1"/>
    <w:pPr>
      <w:spacing w:after="0" w:line="240" w:lineRule="auto"/>
    </w:pPr>
  </w:style>
  <w:style w:type="character" w:styleId="aff2">
    <w:name w:val="Emphasis"/>
    <w:qFormat/>
    <w:rsid w:val="00981199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0D142D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AA727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4">
    <w:name w:val="Сетка таблицы1"/>
    <w:basedOn w:val="a2"/>
    <w:next w:val="af0"/>
    <w:uiPriority w:val="39"/>
    <w:rsid w:val="002659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E60D-567D-4FFF-88F7-9F951AFC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13207</Words>
  <Characters>75285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"Ростех"</dc:creator>
  <cp:keywords/>
  <dc:description/>
  <cp:lastModifiedBy>Кузнецов Виталий Викторович</cp:lastModifiedBy>
  <cp:revision>2</cp:revision>
  <cp:lastPrinted>2020-09-25T10:10:00Z</cp:lastPrinted>
  <dcterms:created xsi:type="dcterms:W3CDTF">2021-06-25T10:53:00Z</dcterms:created>
  <dcterms:modified xsi:type="dcterms:W3CDTF">2021-06-25T10:53:00Z</dcterms:modified>
</cp:coreProperties>
</file>