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Pr="00163E35" w:rsidRDefault="00163E35" w:rsidP="0061155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163E35" w:rsidRDefault="00163E35" w:rsidP="0061155C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1155C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="00C35810">
        <w:rPr>
          <w:rFonts w:ascii="Proxima Nova ExCn Rg" w:hAnsi="Proxima Nova ExCn Rg"/>
          <w:sz w:val="30"/>
          <w:szCs w:val="30"/>
        </w:rPr>
        <w:t xml:space="preserve">соответствии </w:t>
      </w:r>
      <w:r w:rsidRPr="00627A99">
        <w:rPr>
          <w:rFonts w:ascii="Proxima Nova ExCn Rg" w:hAnsi="Proxima Nova ExCn Rg"/>
          <w:sz w:val="30"/>
          <w:szCs w:val="30"/>
        </w:rPr>
        <w:t>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1155C">
      <w:pPr>
        <w:pStyle w:val="ConsPlusTitle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61155C">
      <w:pPr>
        <w:pStyle w:val="ConsPlusTitle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0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0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7E5554" w:rsidRDefault="007E5554" w:rsidP="0061155C">
      <w:pPr>
        <w:pStyle w:val="ConsPlusTitle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7E5554" w:rsidRDefault="007E5554" w:rsidP="0061155C">
      <w:pPr>
        <w:pStyle w:val="ConsPlusTitle"/>
        <w:numPr>
          <w:ilvl w:val="0"/>
          <w:numId w:val="23"/>
        </w:numPr>
        <w:spacing w:before="120"/>
        <w:ind w:left="1134" w:hanging="567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2C4406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2C4406" w:rsidRPr="002C4406" w:rsidRDefault="002C4406" w:rsidP="0061155C">
      <w:pPr>
        <w:pStyle w:val="ConsPlusTitle"/>
        <w:spacing w:before="120"/>
        <w:ind w:left="72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</w:p>
    <w:p w:rsidR="007E5554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2C4406">
        <w:rPr>
          <w:rFonts w:ascii="Proxima Nova ExCn Rg" w:hAnsi="Proxima Nova ExCn Rg"/>
          <w:sz w:val="28"/>
          <w:szCs w:val="28"/>
        </w:rPr>
        <w:t>Уполномоченные банки должны соответствовать совокупности следующих критериев</w:t>
      </w:r>
    </w:p>
    <w:p w:rsidR="005D6BFE" w:rsidRPr="002C4406" w:rsidRDefault="005D6BFE" w:rsidP="0061155C">
      <w:pPr>
        <w:pStyle w:val="ConsPlusNormal"/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i/>
          <w:sz w:val="28"/>
          <w:szCs w:val="28"/>
        </w:rPr>
      </w:pPr>
      <w:r w:rsidRPr="002C4406">
        <w:rPr>
          <w:rFonts w:ascii="Proxima Nova ExCn Rg" w:hAnsi="Proxima Nova ExCn Rg"/>
          <w:sz w:val="28"/>
          <w:szCs w:val="28"/>
        </w:rPr>
        <w:t xml:space="preserve">Наличие у </w:t>
      </w:r>
      <w:r w:rsidRPr="0061155C">
        <w:rPr>
          <w:rFonts w:ascii="Proxima Nova ExCn Rg" w:hAnsi="Proxima Nova ExCn Rg"/>
          <w:sz w:val="28"/>
          <w:szCs w:val="28"/>
        </w:rPr>
        <w:t xml:space="preserve">кредитной организации генеральной лицензии Центрального банка Российской Федерации на осуществление банковских операций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Style w:val="a7"/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2,3 трлн. руб.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 xml:space="preserve">Объем собственных средств (собственного капитала) на 1 января текущего года: не менее 300 млрд. руб.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61155C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  <w:r w:rsidRPr="0061155C">
        <w:rPr>
          <w:rFonts w:ascii="Proxima Nova ExCn Rg" w:hAnsi="Proxima Nova ExCn Rg"/>
          <w:i/>
          <w:sz w:val="28"/>
          <w:szCs w:val="28"/>
        </w:rPr>
        <w:t xml:space="preserve">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 xml:space="preserve">Кредитный портфель на 1 января текущего года: не менее 1,3 трлн. руб.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61155C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61155C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61155C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 xml:space="preserve">Нахождение кредитной организации под прямым или косвенным контролем </w:t>
      </w:r>
      <w:r w:rsidR="00251B0F" w:rsidRPr="00FD428E">
        <w:rPr>
          <w:rFonts w:ascii="Proxima Nova ExCn Rg" w:hAnsi="Proxima Nova ExCn Rg"/>
          <w:sz w:val="28"/>
          <w:szCs w:val="28"/>
        </w:rPr>
        <w:t>Центрального банка Российской Федерации</w:t>
      </w:r>
      <w:r w:rsidRPr="0061155C">
        <w:rPr>
          <w:rFonts w:ascii="Proxima Nova ExCn Rg" w:hAnsi="Proxima Nova ExCn Rg"/>
          <w:sz w:val="28"/>
          <w:szCs w:val="28"/>
        </w:rPr>
        <w:t xml:space="preserve"> или Российской Федерации.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61155C">
        <w:rPr>
          <w:rFonts w:ascii="Proxima Nova ExCn Rg" w:hAnsi="Proxima Nova ExCn Rg"/>
          <w:sz w:val="28"/>
          <w:szCs w:val="28"/>
          <w:lang w:val="en-US"/>
        </w:rPr>
        <w:t>VISA</w:t>
      </w:r>
      <w:r w:rsidRPr="0061155C">
        <w:rPr>
          <w:rFonts w:ascii="Proxima Nova ExCn Rg" w:hAnsi="Proxima Nova ExCn Rg"/>
          <w:sz w:val="28"/>
          <w:szCs w:val="28"/>
        </w:rPr>
        <w:t xml:space="preserve"> и/или </w:t>
      </w:r>
      <w:r w:rsidRPr="0061155C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61155C">
        <w:rPr>
          <w:rFonts w:ascii="Proxima Nova ExCn Rg" w:hAnsi="Proxima Nova ExCn Rg"/>
          <w:sz w:val="28"/>
          <w:szCs w:val="28"/>
        </w:rPr>
        <w:t xml:space="preserve">)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i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lastRenderedPageBreak/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Наличие системы дистанционного банковского обслуживания, отвечающей следующим требованиям: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программно-аппаратного комплекса, интегрированного с системой учета и движения денежных средств Корпорации и организаций Корпораций, обеспечивающей автоматический обмен с кредитной организацией платежными и прочи</w:t>
      </w:r>
      <w:r w:rsidR="005D6BFE" w:rsidRPr="0061155C">
        <w:rPr>
          <w:rFonts w:ascii="Proxima Nova ExCn Rg" w:hAnsi="Proxima Nova ExCn Rg"/>
          <w:sz w:val="28"/>
          <w:szCs w:val="28"/>
        </w:rPr>
        <w:t>ми финансовыми документами.</w:t>
      </w:r>
    </w:p>
    <w:p w:rsidR="005D6BFE" w:rsidRPr="0061155C" w:rsidRDefault="005D6BFE" w:rsidP="0061155C">
      <w:pPr>
        <w:pStyle w:val="ConsPlusNormal"/>
        <w:spacing w:before="120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:rsidR="005D6BFE" w:rsidRPr="0061155C" w:rsidRDefault="005D6BFE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В число Уполномоченных банков включается Государственная корпорация развития «ВЭБ.РФ».</w:t>
      </w:r>
    </w:p>
    <w:p w:rsidR="007E5554" w:rsidRPr="0061155C" w:rsidRDefault="007E5554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 w:cs="Arial"/>
          <w:sz w:val="28"/>
          <w:szCs w:val="28"/>
        </w:rPr>
        <w:t>В число Уполномоченных банков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заказе».</w:t>
      </w:r>
    </w:p>
    <w:p w:rsidR="007E5554" w:rsidRPr="0061155C" w:rsidRDefault="007E5554" w:rsidP="0061155C">
      <w:pPr>
        <w:pStyle w:val="ConsPlusNormal"/>
        <w:jc w:val="both"/>
        <w:rPr>
          <w:sz w:val="24"/>
          <w:szCs w:val="24"/>
        </w:rPr>
      </w:pPr>
    </w:p>
    <w:p w:rsidR="007E5554" w:rsidRPr="0061155C" w:rsidRDefault="007E5554" w:rsidP="0061155C">
      <w:pPr>
        <w:pStyle w:val="ConsPlusTitle"/>
        <w:numPr>
          <w:ilvl w:val="0"/>
          <w:numId w:val="23"/>
        </w:numPr>
        <w:spacing w:before="120"/>
        <w:ind w:left="1134" w:hanging="567"/>
        <w:jc w:val="both"/>
        <w:rPr>
          <w:rFonts w:ascii="Proxima Nova ExCn Rg" w:hAnsi="Proxima Nova ExCn Rg"/>
          <w:b w:val="0"/>
          <w:sz w:val="24"/>
          <w:szCs w:val="24"/>
        </w:rPr>
      </w:pPr>
      <w:r w:rsidRPr="0061155C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Банкам-Партнерам</w:t>
      </w:r>
    </w:p>
    <w:p w:rsidR="007E5554" w:rsidRPr="0061155C" w:rsidRDefault="007E5554" w:rsidP="0061155C">
      <w:pPr>
        <w:pStyle w:val="ConsPlusNormal"/>
        <w:jc w:val="both"/>
        <w:rPr>
          <w:rFonts w:ascii="Proxima Nova ExCn Rg" w:hAnsi="Proxima Nova ExCn Rg"/>
          <w:i/>
          <w:sz w:val="24"/>
          <w:szCs w:val="24"/>
        </w:rPr>
      </w:pPr>
    </w:p>
    <w:p w:rsidR="007E5554" w:rsidRPr="00772A62" w:rsidRDefault="007E5554" w:rsidP="000C19D0">
      <w:pPr>
        <w:pStyle w:val="ConsPlusNormal"/>
        <w:numPr>
          <w:ilvl w:val="0"/>
          <w:numId w:val="26"/>
        </w:numPr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Банки-Партнеры должны соответствовать совокупности следующих критериев:</w:t>
      </w:r>
    </w:p>
    <w:p w:rsidR="00772A62" w:rsidRDefault="00772A62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1,2 трлн. руб</w:t>
      </w:r>
      <w:r w:rsidR="00745A03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lastRenderedPageBreak/>
        <w:t>Объем собственных средств (собственного капитала) на 1 января текущего года: не менее 150 млрд. руб.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811C41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Кредитный портфель на 1 января текущего года: не менее 150 млрд. руб.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811C41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811C41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811C41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Положительные финансовые результаты деятельности по состоянию на 1 января текущего года.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trike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Наличие действующего долгосрочного кредитного рейтинга не ниже уровня «АА(RU)»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(АО), и (или) не ниже уровня «</w:t>
      </w:r>
      <w:proofErr w:type="spellStart"/>
      <w:r w:rsidRPr="00772A62">
        <w:rPr>
          <w:rFonts w:ascii="Proxima Nova ExCn Rg" w:hAnsi="Proxima Nova ExCn Rg"/>
          <w:sz w:val="28"/>
          <w:szCs w:val="28"/>
        </w:rPr>
        <w:t>ruАА</w:t>
      </w:r>
      <w:proofErr w:type="spellEnd"/>
      <w:r w:rsidRPr="00772A62">
        <w:rPr>
          <w:rFonts w:ascii="Proxima Nova ExCn Rg" w:hAnsi="Proxima Nova ExCn Rg"/>
          <w:sz w:val="28"/>
          <w:szCs w:val="28"/>
        </w:rPr>
        <w:t xml:space="preserve">» по национальной рейтинговой шкале для Российской Федерации, присвоенного кредитным рейтинговым агентством АО «Рейтинговое Агентство «Эксперт РА». Указанные рейтинги должны быть действительными и не могут находиться в состоянии «отозван» или «приостановлен».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772A62">
        <w:rPr>
          <w:rFonts w:ascii="Proxima Nova ExCn Rg" w:hAnsi="Proxima Nova ExCn Rg"/>
          <w:sz w:val="28"/>
          <w:szCs w:val="28"/>
          <w:lang w:val="en-US"/>
        </w:rPr>
        <w:t>VISA</w:t>
      </w:r>
      <w:r w:rsidRPr="00772A62">
        <w:rPr>
          <w:rFonts w:ascii="Proxima Nova ExCn Rg" w:hAnsi="Proxima Nova ExCn Rg"/>
          <w:sz w:val="28"/>
          <w:szCs w:val="28"/>
        </w:rPr>
        <w:t xml:space="preserve"> и/или </w:t>
      </w:r>
      <w:r w:rsidRPr="00772A62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772A62">
        <w:rPr>
          <w:rFonts w:ascii="Proxima Nova ExCn Rg" w:hAnsi="Proxima Nova ExCn Rg"/>
          <w:sz w:val="28"/>
          <w:szCs w:val="28"/>
        </w:rPr>
        <w:t>)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 xml:space="preserve"> 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)</w:t>
      </w:r>
    </w:p>
    <w:p w:rsidR="00772A62" w:rsidRPr="00772A62" w:rsidRDefault="00772A62" w:rsidP="00745A03">
      <w:pPr>
        <w:pStyle w:val="ConsPlusNormal"/>
        <w:ind w:left="1134" w:hanging="567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AF3384">
      <w:pPr>
        <w:pStyle w:val="ConsPlusNormal"/>
        <w:numPr>
          <w:ilvl w:val="0"/>
          <w:numId w:val="26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В число Банков-Партнеров вне зависимости от соответствия вышеуказанным критериям включаются банки:</w:t>
      </w:r>
    </w:p>
    <w:p w:rsidR="007E5554" w:rsidRPr="001228D3" w:rsidRDefault="007E5554" w:rsidP="00AF3384">
      <w:pPr>
        <w:pStyle w:val="ConsPlusNormal"/>
        <w:spacing w:before="120"/>
        <w:ind w:left="1560" w:hanging="284"/>
        <w:jc w:val="both"/>
        <w:rPr>
          <w:rFonts w:ascii="Proxima Nova ExCn Rg" w:hAnsi="Proxima Nova ExCn Rg"/>
          <w:sz w:val="24"/>
          <w:szCs w:val="24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- 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на 1 января текущего года объем активов банков по публикуемой финансовой отчетности на последнюю отчетную дату составляет не менее 250 млрд. рублей </w:t>
      </w: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  <w:r w:rsidRPr="00772A62">
        <w:rPr>
          <w:rFonts w:ascii="Proxima Nova ExCn Rg" w:hAnsi="Proxima Nova ExCn Rg"/>
          <w:i/>
          <w:sz w:val="28"/>
          <w:szCs w:val="28"/>
        </w:rPr>
        <w:t xml:space="preserve">, </w:t>
      </w:r>
      <w:r w:rsidRPr="00772A62">
        <w:rPr>
          <w:rFonts w:ascii="Proxima Nova ExCn Rg" w:hAnsi="Proxima Nova ExCn Rg"/>
          <w:sz w:val="28"/>
          <w:szCs w:val="28"/>
        </w:rPr>
        <w:t xml:space="preserve">объем собственного капитала - не менее 30 млрд. рублей </w:t>
      </w: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1228D3">
        <w:rPr>
          <w:rFonts w:ascii="Proxima Nova ExCn Rg" w:hAnsi="Proxima Nova ExCn Rg"/>
          <w:sz w:val="28"/>
          <w:szCs w:val="28"/>
        </w:rPr>
        <w:t>;</w:t>
      </w:r>
    </w:p>
    <w:p w:rsidR="007E5554" w:rsidRPr="00772A62" w:rsidRDefault="007E5554" w:rsidP="00AF3384">
      <w:pPr>
        <w:pStyle w:val="ConsPlusNormal"/>
        <w:spacing w:before="120"/>
        <w:ind w:left="1560" w:hanging="284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- </w:t>
      </w:r>
      <w:r w:rsidR="006C280C">
        <w:rPr>
          <w:rFonts w:ascii="Proxima Nova ExCn Rg" w:hAnsi="Proxima Nova ExCn Rg"/>
          <w:sz w:val="28"/>
          <w:szCs w:val="28"/>
        </w:rPr>
        <w:t xml:space="preserve"> </w:t>
      </w:r>
      <w:r w:rsidRPr="00772A62">
        <w:rPr>
          <w:rFonts w:ascii="Proxima Nova ExCn Rg" w:hAnsi="Proxima Nova ExCn Rg"/>
          <w:sz w:val="28"/>
          <w:szCs w:val="28"/>
        </w:rPr>
        <w:t xml:space="preserve">не являющиеся участниками международных платежных систем (VISA, MASTERCARD) и не имеющие в банках, нерезидентах </w:t>
      </w:r>
      <w:bookmarkStart w:id="1" w:name="_GoBack"/>
      <w:r w:rsidRPr="00772A62">
        <w:rPr>
          <w:rFonts w:ascii="Proxima Nova ExCn Rg" w:hAnsi="Proxima Nova ExCn Rg"/>
          <w:sz w:val="28"/>
          <w:szCs w:val="28"/>
        </w:rPr>
        <w:t>Росс</w:t>
      </w:r>
      <w:bookmarkEnd w:id="1"/>
      <w:r w:rsidRPr="00772A62">
        <w:rPr>
          <w:rFonts w:ascii="Proxima Nova ExCn Rg" w:hAnsi="Proxima Nova ExCn Rg"/>
          <w:sz w:val="28"/>
          <w:szCs w:val="28"/>
        </w:rPr>
        <w:t xml:space="preserve">ийской Федерации, действующие корреспондентские счета в долларах США и евро, при этом на 1 января текущего года объем активов банков по публикуемой финансовой отчетности на последнюю отчетную дату составляет не менее 500 млрд. рублей </w:t>
      </w: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  <w:r w:rsidRPr="00772A62">
        <w:rPr>
          <w:rFonts w:ascii="Proxima Nova ExCn Rg" w:hAnsi="Proxima Nova ExCn Rg"/>
          <w:sz w:val="28"/>
          <w:szCs w:val="28"/>
        </w:rPr>
        <w:t xml:space="preserve">, объем собственного капитала - не менее 50 млрд. рублей </w:t>
      </w: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lastRenderedPageBreak/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772A62">
        <w:rPr>
          <w:rFonts w:ascii="Proxima Nova ExCn Rg" w:hAnsi="Proxima Nova ExCn Rg"/>
          <w:sz w:val="28"/>
          <w:szCs w:val="28"/>
        </w:rPr>
        <w:t>.</w:t>
      </w:r>
    </w:p>
    <w:p w:rsidR="00AF3384" w:rsidRDefault="00AF3384" w:rsidP="00AF3384">
      <w:pPr>
        <w:pStyle w:val="ConsPlusNormal"/>
        <w:spacing w:before="120"/>
        <w:ind w:left="1560" w:hanging="284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6C280C">
      <w:pPr>
        <w:pStyle w:val="ConsPlusNormal"/>
        <w:spacing w:before="120"/>
        <w:ind w:left="42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 w:rsidRPr="00772A62">
        <w:rPr>
          <w:rFonts w:ascii="Proxima Nova ExCn Rg" w:hAnsi="Proxima Nova ExCn Rg"/>
          <w:sz w:val="28"/>
          <w:szCs w:val="28"/>
          <w:lang w:val="en-US"/>
        </w:rPr>
        <w:t>I</w:t>
      </w:r>
      <w:r w:rsidRPr="00772A62">
        <w:rPr>
          <w:rFonts w:ascii="Proxima Nova ExCn Rg" w:hAnsi="Proxima Nova ExCn Rg"/>
          <w:sz w:val="28"/>
          <w:szCs w:val="28"/>
        </w:rPr>
        <w:t xml:space="preserve"> или Разделе </w:t>
      </w:r>
      <w:r w:rsidRPr="00772A62">
        <w:rPr>
          <w:rFonts w:ascii="Proxima Nova ExCn Rg" w:hAnsi="Proxima Nova ExCn Rg"/>
          <w:sz w:val="28"/>
          <w:szCs w:val="28"/>
          <w:lang w:val="en-US"/>
        </w:rPr>
        <w:t>II</w:t>
      </w:r>
      <w:r w:rsidRPr="00772A62"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резкое ухудшение численных параметров деятельности поставщика финансовых услуг по сравнению с величиной, достигнутой на предыдущую отчетную дату, а именно, сокращение более чем на 25% одного из следующих показателей: собственный капитал, активы, кредитный портфель;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- нарушение банком обязательных нормативов Банка России в течение 6 (шести) последовательных месяцев </w:t>
      </w:r>
    </w:p>
    <w:p w:rsidR="007E5554" w:rsidRPr="001228D3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i/>
          <w:sz w:val="24"/>
          <w:szCs w:val="24"/>
        </w:rPr>
      </w:pP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организации», Разделы 3-4)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отказ/невозможность интеграции расчетных систем банка через шлюзовое решение с автоматизированной системой Единого Корпоративного Казначейства (АС ЕКК);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отсутствие взаимодействия с Корпорацией как с единым центром казначейской деятельности организаций Корпорации;</w:t>
      </w:r>
    </w:p>
    <w:p w:rsidR="0061155C" w:rsidRPr="0061155C" w:rsidRDefault="007E5554" w:rsidP="006C280C">
      <w:pPr>
        <w:pStyle w:val="ConsPlusTitle"/>
        <w:spacing w:before="120"/>
        <w:ind w:left="1276"/>
        <w:jc w:val="both"/>
        <w:rPr>
          <w:rFonts w:ascii="Proxima Nova ExCn Rg" w:hAnsi="Proxima Nova ExCn Rg"/>
          <w:b w:val="0"/>
          <w:sz w:val="28"/>
          <w:szCs w:val="28"/>
        </w:rPr>
      </w:pPr>
      <w:r w:rsidRPr="00772A62">
        <w:rPr>
          <w:rFonts w:ascii="Proxima Nova ExCn Rg" w:hAnsi="Proxima Nova ExCn Rg"/>
          <w:b w:val="0"/>
          <w:sz w:val="28"/>
          <w:szCs w:val="28"/>
        </w:rPr>
        <w:t>- проведение расчетных операций организаций Корпорации, осуществляемых не через автоматизированную систему ЕКК (при условии реализованной интеграции расчетных систем банка с АС ЕКК, а также функциональной и технической работоспособности автоматизированной системы ЕКК).</w:t>
      </w:r>
    </w:p>
    <w:sectPr w:rsidR="0061155C" w:rsidRPr="0061155C" w:rsidSect="00163E35"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F3" w:rsidRDefault="00F55BF3" w:rsidP="00547CAD">
      <w:pPr>
        <w:spacing w:after="0" w:line="240" w:lineRule="auto"/>
      </w:pPr>
      <w:r>
        <w:separator/>
      </w:r>
    </w:p>
  </w:endnote>
  <w:end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14F24" w:rsidRPr="00745A03" w:rsidRDefault="007E32BE" w:rsidP="00163E35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745A03">
          <w:rPr>
            <w:rFonts w:ascii="Proxima Nova ExCn Rg" w:hAnsi="Proxima Nova ExCn Rg"/>
            <w:sz w:val="28"/>
            <w:szCs w:val="28"/>
          </w:rPr>
          <w:fldChar w:fldCharType="begin"/>
        </w:r>
        <w:r w:rsidR="00E14F24" w:rsidRPr="00745A03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745A03">
          <w:rPr>
            <w:rFonts w:ascii="Proxima Nova ExCn Rg" w:hAnsi="Proxima Nova ExCn Rg"/>
            <w:sz w:val="28"/>
            <w:szCs w:val="28"/>
          </w:rPr>
          <w:fldChar w:fldCharType="separate"/>
        </w:r>
        <w:r w:rsidR="00251B0F">
          <w:rPr>
            <w:rFonts w:ascii="Proxima Nova ExCn Rg" w:hAnsi="Proxima Nova ExCn Rg"/>
            <w:noProof/>
            <w:sz w:val="28"/>
            <w:szCs w:val="28"/>
          </w:rPr>
          <w:t>4</w:t>
        </w:r>
        <w:r w:rsidRPr="00745A03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F3" w:rsidRDefault="00F55BF3" w:rsidP="00547CAD">
      <w:pPr>
        <w:spacing w:after="0" w:line="240" w:lineRule="auto"/>
      </w:pPr>
      <w:r>
        <w:separator/>
      </w:r>
    </w:p>
  </w:footnote>
  <w:foot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3F21AA"/>
    <w:multiLevelType w:val="hybridMultilevel"/>
    <w:tmpl w:val="B7769DC6"/>
    <w:lvl w:ilvl="0" w:tplc="587640D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B2136D"/>
    <w:multiLevelType w:val="hybridMultilevel"/>
    <w:tmpl w:val="C7D8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1B4FF3"/>
    <w:multiLevelType w:val="hybridMultilevel"/>
    <w:tmpl w:val="E5A8E6E2"/>
    <w:lvl w:ilvl="0" w:tplc="1048DB56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4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6323F5C"/>
    <w:multiLevelType w:val="hybridMultilevel"/>
    <w:tmpl w:val="ECEA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A14190"/>
    <w:multiLevelType w:val="hybridMultilevel"/>
    <w:tmpl w:val="E640D322"/>
    <w:lvl w:ilvl="0" w:tplc="60644BC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2"/>
  </w:num>
  <w:num w:numId="5">
    <w:abstractNumId w:val="19"/>
  </w:num>
  <w:num w:numId="6">
    <w:abstractNumId w:val="1"/>
  </w:num>
  <w:num w:numId="7">
    <w:abstractNumId w:val="14"/>
  </w:num>
  <w:num w:numId="8">
    <w:abstractNumId w:val="20"/>
  </w:num>
  <w:num w:numId="9">
    <w:abstractNumId w:val="23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24"/>
  </w:num>
  <w:num w:numId="20">
    <w:abstractNumId w:val="21"/>
  </w:num>
  <w:num w:numId="21">
    <w:abstractNumId w:val="5"/>
  </w:num>
  <w:num w:numId="22">
    <w:abstractNumId w:val="0"/>
  </w:num>
  <w:num w:numId="23">
    <w:abstractNumId w:val="8"/>
  </w:num>
  <w:num w:numId="24">
    <w:abstractNumId w:val="10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C19D0"/>
    <w:rsid w:val="000D630B"/>
    <w:rsid w:val="000E138E"/>
    <w:rsid w:val="000E4BB0"/>
    <w:rsid w:val="000E691F"/>
    <w:rsid w:val="000F0B8C"/>
    <w:rsid w:val="0010710D"/>
    <w:rsid w:val="001140F9"/>
    <w:rsid w:val="001202CD"/>
    <w:rsid w:val="001228D3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1B0F"/>
    <w:rsid w:val="00257230"/>
    <w:rsid w:val="00265AB6"/>
    <w:rsid w:val="00284D33"/>
    <w:rsid w:val="002939EE"/>
    <w:rsid w:val="002A7DF1"/>
    <w:rsid w:val="002C4114"/>
    <w:rsid w:val="002C4406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A1C"/>
    <w:rsid w:val="00353364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E550C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D2DE2"/>
    <w:rsid w:val="005D6BFE"/>
    <w:rsid w:val="005F547E"/>
    <w:rsid w:val="006060AA"/>
    <w:rsid w:val="0061155C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280C"/>
    <w:rsid w:val="006C69C6"/>
    <w:rsid w:val="006D01F3"/>
    <w:rsid w:val="007042E1"/>
    <w:rsid w:val="00731CBC"/>
    <w:rsid w:val="0074055E"/>
    <w:rsid w:val="007440D9"/>
    <w:rsid w:val="00745A03"/>
    <w:rsid w:val="00750C8C"/>
    <w:rsid w:val="00772A62"/>
    <w:rsid w:val="00777102"/>
    <w:rsid w:val="007B553B"/>
    <w:rsid w:val="007B6CDE"/>
    <w:rsid w:val="007D4902"/>
    <w:rsid w:val="007E32BE"/>
    <w:rsid w:val="007E3638"/>
    <w:rsid w:val="007E5554"/>
    <w:rsid w:val="007F7AAB"/>
    <w:rsid w:val="00807B12"/>
    <w:rsid w:val="00811C41"/>
    <w:rsid w:val="0083049B"/>
    <w:rsid w:val="00837646"/>
    <w:rsid w:val="00872B0E"/>
    <w:rsid w:val="008800BD"/>
    <w:rsid w:val="0088681A"/>
    <w:rsid w:val="00894A17"/>
    <w:rsid w:val="008957C0"/>
    <w:rsid w:val="008D3E58"/>
    <w:rsid w:val="008E27F0"/>
    <w:rsid w:val="008E73D5"/>
    <w:rsid w:val="008F0AA1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AF3384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297B"/>
    <w:rsid w:val="00BC7BC5"/>
    <w:rsid w:val="00BD2F19"/>
    <w:rsid w:val="00BD3740"/>
    <w:rsid w:val="00BE0618"/>
    <w:rsid w:val="00BF33B5"/>
    <w:rsid w:val="00C1501D"/>
    <w:rsid w:val="00C3042A"/>
    <w:rsid w:val="00C35810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06B1F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55BF3"/>
    <w:rsid w:val="00F61B5D"/>
    <w:rsid w:val="00F6212F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banks/rat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ki.ru/banks/ra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03DF-935E-4CF1-8534-BCCA10FE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9</cp:revision>
  <cp:lastPrinted>2016-06-02T10:22:00Z</cp:lastPrinted>
  <dcterms:created xsi:type="dcterms:W3CDTF">2016-10-25T09:11:00Z</dcterms:created>
  <dcterms:modified xsi:type="dcterms:W3CDTF">2020-11-26T18:50:00Z</dcterms:modified>
</cp:coreProperties>
</file>